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26276" w14:textId="31259888" w:rsidR="00E83508" w:rsidRPr="00CE1143" w:rsidRDefault="0019558A" w:rsidP="00BF1C83">
      <w:pPr>
        <w:topLinePunct/>
      </w:pPr>
      <w:r w:rsidRPr="00CE1143">
        <w:rPr>
          <w:noProof/>
          <w:lang w:val="ja-JP" w:bidi="ja-JP"/>
        </w:rPr>
        <w:drawing>
          <wp:anchor distT="0" distB="0" distL="114300" distR="114300" simplePos="0" relativeHeight="251658245" behindDoc="1" locked="0" layoutInCell="1" allowOverlap="1" wp14:anchorId="0AA8ED79" wp14:editId="29BDDDD0">
            <wp:simplePos x="0" y="0"/>
            <wp:positionH relativeFrom="page">
              <wp:posOffset>0</wp:posOffset>
            </wp:positionH>
            <wp:positionV relativeFrom="paragraph">
              <wp:posOffset>-889635</wp:posOffset>
            </wp:positionV>
            <wp:extent cx="10692765" cy="6848475"/>
            <wp:effectExtent l="0" t="0" r="0" b="9525"/>
            <wp:wrapNone/>
            <wp:docPr id="2" name="Picture 2" descr="A picture containing f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F2021_module-cover.png"/>
                    <pic:cNvPicPr/>
                  </pic:nvPicPr>
                  <pic:blipFill rotWithShape="1">
                    <a:blip r:embed="rId11" cstate="print">
                      <a:extLst>
                        <a:ext uri="{28A0092B-C50C-407E-A947-70E740481C1C}">
                          <a14:useLocalDpi xmlns:a14="http://schemas.microsoft.com/office/drawing/2010/main" val="0"/>
                        </a:ext>
                      </a:extLst>
                    </a:blip>
                    <a:srcRect b="9407"/>
                    <a:stretch/>
                  </pic:blipFill>
                  <pic:spPr bwMode="auto">
                    <a:xfrm>
                      <a:off x="0" y="0"/>
                      <a:ext cx="10692765" cy="6848475"/>
                    </a:xfrm>
                    <a:prstGeom prst="rect">
                      <a:avLst/>
                    </a:prstGeom>
                    <a:ln>
                      <a:noFill/>
                    </a:ln>
                    <a:extLst>
                      <a:ext uri="{53640926-AAD7-44d8-BBD7-CCE9431645EC}">
                        <a14:shadowObscured xmlns:arto="http://schemas.microsoft.com/office/word/2006/arto"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r w:rsidR="00B50385" w:rsidRPr="00CE1143">
        <w:rPr>
          <w:noProof/>
          <w:lang w:val="ja-JP" w:bidi="ja-JP"/>
        </w:rPr>
        <w:drawing>
          <wp:anchor distT="0" distB="0" distL="114300" distR="114300" simplePos="0" relativeHeight="251658244" behindDoc="0" locked="0" layoutInCell="1" allowOverlap="1" wp14:anchorId="2DEDE611" wp14:editId="0A5960AB">
            <wp:simplePos x="0" y="0"/>
            <wp:positionH relativeFrom="margin">
              <wp:align>left</wp:align>
            </wp:positionH>
            <wp:positionV relativeFrom="paragraph">
              <wp:posOffset>0</wp:posOffset>
            </wp:positionV>
            <wp:extent cx="1971675" cy="428825"/>
            <wp:effectExtent l="0" t="0" r="0" b="9525"/>
            <wp:wrapNone/>
            <wp:docPr id="5" name="Picture 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White-V1_bi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1675" cy="428825"/>
                    </a:xfrm>
                    <a:prstGeom prst="rect">
                      <a:avLst/>
                    </a:prstGeom>
                  </pic:spPr>
                </pic:pic>
              </a:graphicData>
            </a:graphic>
            <wp14:sizeRelH relativeFrom="page">
              <wp14:pctWidth>0</wp14:pctWidth>
            </wp14:sizeRelH>
            <wp14:sizeRelV relativeFrom="page">
              <wp14:pctHeight>0</wp14:pctHeight>
            </wp14:sizeRelV>
          </wp:anchor>
        </w:drawing>
      </w:r>
    </w:p>
    <w:p w14:paraId="178804F6" w14:textId="3DE80043" w:rsidR="00F573C1" w:rsidRPr="00CE1143" w:rsidRDefault="00F573C1" w:rsidP="00BF1C83">
      <w:pPr>
        <w:topLinePunct/>
      </w:pPr>
    </w:p>
    <w:p w14:paraId="58331EC4" w14:textId="6EE338DF" w:rsidR="00F573C1" w:rsidRPr="00CE1143" w:rsidRDefault="00F573C1" w:rsidP="00BF1C83">
      <w:pPr>
        <w:topLinePunct/>
      </w:pPr>
    </w:p>
    <w:p w14:paraId="7A2FB72C" w14:textId="27424E2D" w:rsidR="00B50385" w:rsidRPr="00CE1143" w:rsidRDefault="00B50385" w:rsidP="00BF1C83">
      <w:pPr>
        <w:tabs>
          <w:tab w:val="center" w:pos="6848"/>
        </w:tabs>
        <w:topLinePunct/>
        <w:spacing w:after="160" w:line="259" w:lineRule="auto"/>
      </w:pPr>
    </w:p>
    <w:p w14:paraId="07C567F8" w14:textId="27B29BBD" w:rsidR="00B50385" w:rsidRPr="00CE1143" w:rsidRDefault="00B50385" w:rsidP="00BF1C83">
      <w:pPr>
        <w:tabs>
          <w:tab w:val="center" w:pos="6848"/>
        </w:tabs>
        <w:topLinePunct/>
        <w:spacing w:after="160" w:line="259" w:lineRule="auto"/>
        <w:jc w:val="center"/>
      </w:pPr>
    </w:p>
    <w:p w14:paraId="24DEB001" w14:textId="537A4C9F" w:rsidR="001211F5" w:rsidRPr="00CE1143" w:rsidRDefault="0019558A" w:rsidP="00BF1C83">
      <w:pPr>
        <w:topLinePunct/>
        <w:jc w:val="center"/>
      </w:pPr>
      <w:r w:rsidRPr="00CE1143">
        <w:rPr>
          <w:noProof/>
          <w:color w:val="FF0000"/>
          <w:sz w:val="52"/>
          <w:szCs w:val="52"/>
          <w:lang w:val="ja-JP" w:bidi="ja-JP"/>
        </w:rPr>
        <mc:AlternateContent>
          <mc:Choice Requires="wps">
            <w:drawing>
              <wp:anchor distT="45720" distB="45720" distL="114300" distR="114300" simplePos="0" relativeHeight="251660293" behindDoc="0" locked="0" layoutInCell="1" allowOverlap="1" wp14:anchorId="64926DBF" wp14:editId="67C2B7AD">
                <wp:simplePos x="0" y="0"/>
                <wp:positionH relativeFrom="margin">
                  <wp:posOffset>0</wp:posOffset>
                </wp:positionH>
                <wp:positionV relativeFrom="paragraph">
                  <wp:posOffset>4138082</wp:posOffset>
                </wp:positionV>
                <wp:extent cx="4452731" cy="25209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2731" cy="252095"/>
                        </a:xfrm>
                        <a:prstGeom prst="rect">
                          <a:avLst/>
                        </a:prstGeom>
                        <a:noFill/>
                        <a:ln w="9525">
                          <a:noFill/>
                          <a:miter lim="800000"/>
                          <a:headEnd/>
                          <a:tailEnd/>
                        </a:ln>
                      </wps:spPr>
                      <wps:txbx>
                        <w:txbxContent>
                          <w:p w14:paraId="465D03C4" w14:textId="5CDAD310" w:rsidR="0019558A" w:rsidRPr="00607078" w:rsidRDefault="0019558A" w:rsidP="0019558A">
                            <w:pPr>
                              <w:rPr>
                                <w:color w:val="FFFFFF" w:themeColor="background1"/>
                                <w:sz w:val="16"/>
                                <w:szCs w:val="16"/>
                              </w:rPr>
                            </w:pPr>
                            <w:r w:rsidRPr="00607078">
                              <w:rPr>
                                <w:color w:val="FFFFFF" w:themeColor="background1"/>
                                <w:sz w:val="16"/>
                                <w:szCs w:val="16"/>
                                <w:lang w:val="ja-JP" w:bidi="ja-JP"/>
                              </w:rPr>
                              <w:t>最終改訂日：</w:t>
                            </w:r>
                            <w:r w:rsidRPr="00607078">
                              <w:rPr>
                                <w:color w:val="FFFFFF" w:themeColor="background1"/>
                                <w:sz w:val="16"/>
                                <w:szCs w:val="16"/>
                                <w:lang w:val="ja-JP" w:bidi="ja-JP"/>
                              </w:rPr>
                              <w:t xml:space="preserve"> 202</w:t>
                            </w:r>
                            <w:r w:rsidR="00371B6F">
                              <w:rPr>
                                <w:color w:val="FFFFFF" w:themeColor="background1"/>
                                <w:sz w:val="16"/>
                                <w:szCs w:val="16"/>
                                <w:lang w:val="ja-JP" w:bidi="ja-JP"/>
                              </w:rPr>
                              <w:t>3</w:t>
                            </w:r>
                            <w:r w:rsidRPr="00607078">
                              <w:rPr>
                                <w:color w:val="FFFFFF" w:themeColor="background1"/>
                                <w:sz w:val="16"/>
                                <w:szCs w:val="16"/>
                                <w:lang w:val="ja-JP" w:bidi="ja-JP"/>
                              </w:rPr>
                              <w:t>年</w:t>
                            </w:r>
                            <w:r w:rsidR="0048197A">
                              <w:rPr>
                                <w:color w:val="FFFFFF" w:themeColor="background1"/>
                                <w:sz w:val="16"/>
                                <w:szCs w:val="16"/>
                                <w:lang w:val="ja-JP" w:bidi="ja-JP"/>
                              </w:rPr>
                              <w:t>4</w:t>
                            </w:r>
                            <w:r w:rsidRPr="00607078">
                              <w:rPr>
                                <w:color w:val="FFFFFF" w:themeColor="background1"/>
                                <w:sz w:val="16"/>
                                <w:szCs w:val="16"/>
                                <w:lang w:val="ja-JP" w:bidi="ja-JP"/>
                              </w:rPr>
                              <w:t>月</w:t>
                            </w:r>
                            <w:r w:rsidRPr="00607078">
                              <w:rPr>
                                <w:color w:val="FFFFFF" w:themeColor="background1"/>
                                <w:sz w:val="16"/>
                                <w:szCs w:val="16"/>
                                <w:lang w:val="ja-JP" w:bidi="ja-JP"/>
                              </w:rPr>
                              <w:t>1</w:t>
                            </w:r>
                            <w:r w:rsidR="0048197A">
                              <w:rPr>
                                <w:color w:val="FFFFFF" w:themeColor="background1"/>
                                <w:sz w:val="16"/>
                                <w:szCs w:val="16"/>
                                <w:lang w:val="ja-JP" w:bidi="ja-JP"/>
                              </w:rPr>
                              <w:t>4</w:t>
                            </w:r>
                            <w:r w:rsidRPr="00607078">
                              <w:rPr>
                                <w:color w:val="FFFFFF" w:themeColor="background1"/>
                                <w:sz w:val="16"/>
                                <w:szCs w:val="16"/>
                                <w:lang w:val="ja-JP" w:bidi="ja-JP"/>
                              </w:rPr>
                              <w:t>日</w:t>
                            </w:r>
                            <w:r w:rsidRPr="00607078">
                              <w:rPr>
                                <w:color w:val="FFFFFF" w:themeColor="background1"/>
                                <w:sz w:val="16"/>
                                <w:szCs w:val="16"/>
                                <w:lang w:val="ja-JP" w:bidi="ja-JP"/>
                              </w:rPr>
                              <w:br/>
                            </w:r>
                            <w:r w:rsidRPr="00607078">
                              <w:rPr>
                                <w:color w:val="FFFFFF" w:themeColor="background1"/>
                                <w:sz w:val="16"/>
                                <w:szCs w:val="16"/>
                                <w:lang w:val="ja-JP" w:bidi="ja-JP"/>
                              </w:rPr>
                              <w:t>本資料は日本語参考訳です。英語の</w:t>
                            </w:r>
                            <w:r w:rsidRPr="00607078">
                              <w:rPr>
                                <w:color w:val="FFFFFF" w:themeColor="background1"/>
                                <w:sz w:val="16"/>
                                <w:szCs w:val="16"/>
                                <w:lang w:val="ja-JP" w:bidi="ja-JP"/>
                              </w:rPr>
                              <w:t>PRI REPORTING FRAMEWORK</w:t>
                            </w:r>
                            <w:r w:rsidRPr="00607078">
                              <w:rPr>
                                <w:color w:val="FFFFFF" w:themeColor="background1"/>
                                <w:sz w:val="16"/>
                                <w:szCs w:val="16"/>
                                <w:lang w:val="ja-JP" w:bidi="ja-JP"/>
                              </w:rPr>
                              <w:t>も併せてご確認ください。日本語版と英語版で相違が生じている場合には、英語版の内容が優先します。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4926DBF" id="_x0000_t202" coordsize="21600,21600" o:spt="202" path="m,l,21600r21600,l21600,xe">
                <v:stroke joinstyle="miter"/>
                <v:path gradientshapeok="t" o:connecttype="rect"/>
              </v:shapetype>
              <v:shape id="Text Box 2" o:spid="_x0000_s1026" type="#_x0000_t202" style="position:absolute;left:0;text-align:left;margin-left:0;margin-top:325.85pt;width:350.6pt;height:19.85pt;z-index:25166029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" filled="f" stroked="f">
                <v:textbox style="mso-fit-shape-to-text:t">
                  <w:txbxContent>
                    <w:p w14:paraId="465D03C4" w14:textId="5CDAD310" w:rsidR="0019558A" w:rsidRPr="00607078" w:rsidRDefault="0019558A" w:rsidP="0019558A">
                      <w:pPr>
                        <w:rPr>
                          <w:color w:val="FFFFFF" w:themeColor="background1"/>
                          <w:sz w:val="16"/>
                          <w:szCs w:val="16"/>
                        </w:rPr>
                      </w:pPr>
                      <w:r w:rsidRPr="00607078">
                        <w:rPr>
                          <w:color w:val="FFFFFF" w:themeColor="background1"/>
                          <w:sz w:val="16"/>
                          <w:szCs w:val="16"/>
                          <w:lang w:val="ja-JP" w:bidi="ja-JP"/>
                        </w:rPr>
                        <w:t>最終改訂日：</w:t>
                      </w:r>
                      <w:r w:rsidRPr="00607078">
                        <w:rPr>
                          <w:color w:val="FFFFFF" w:themeColor="background1"/>
                          <w:sz w:val="16"/>
                          <w:szCs w:val="16"/>
                          <w:lang w:val="ja-JP" w:bidi="ja-JP"/>
                        </w:rPr>
                        <w:t xml:space="preserve"> 202</w:t>
                      </w:r>
                      <w:r w:rsidR="00371B6F">
                        <w:rPr>
                          <w:color w:val="FFFFFF" w:themeColor="background1"/>
                          <w:sz w:val="16"/>
                          <w:szCs w:val="16"/>
                          <w:lang w:val="ja-JP" w:bidi="ja-JP"/>
                        </w:rPr>
                        <w:t>3</w:t>
                      </w:r>
                      <w:r w:rsidRPr="00607078">
                        <w:rPr>
                          <w:color w:val="FFFFFF" w:themeColor="background1"/>
                          <w:sz w:val="16"/>
                          <w:szCs w:val="16"/>
                          <w:lang w:val="ja-JP" w:bidi="ja-JP"/>
                        </w:rPr>
                        <w:t>年</w:t>
                      </w:r>
                      <w:r w:rsidR="0048197A">
                        <w:rPr>
                          <w:color w:val="FFFFFF" w:themeColor="background1"/>
                          <w:sz w:val="16"/>
                          <w:szCs w:val="16"/>
                          <w:lang w:val="ja-JP" w:bidi="ja-JP"/>
                        </w:rPr>
                        <w:t>4</w:t>
                      </w:r>
                      <w:r w:rsidRPr="00607078">
                        <w:rPr>
                          <w:color w:val="FFFFFF" w:themeColor="background1"/>
                          <w:sz w:val="16"/>
                          <w:szCs w:val="16"/>
                          <w:lang w:val="ja-JP" w:bidi="ja-JP"/>
                        </w:rPr>
                        <w:t>月</w:t>
                      </w:r>
                      <w:r w:rsidRPr="00607078">
                        <w:rPr>
                          <w:color w:val="FFFFFF" w:themeColor="background1"/>
                          <w:sz w:val="16"/>
                          <w:szCs w:val="16"/>
                          <w:lang w:val="ja-JP" w:bidi="ja-JP"/>
                        </w:rPr>
                        <w:t>1</w:t>
                      </w:r>
                      <w:r w:rsidR="0048197A">
                        <w:rPr>
                          <w:color w:val="FFFFFF" w:themeColor="background1"/>
                          <w:sz w:val="16"/>
                          <w:szCs w:val="16"/>
                          <w:lang w:val="ja-JP" w:bidi="ja-JP"/>
                        </w:rPr>
                        <w:t>4</w:t>
                      </w:r>
                      <w:r w:rsidRPr="00607078">
                        <w:rPr>
                          <w:color w:val="FFFFFF" w:themeColor="background1"/>
                          <w:sz w:val="16"/>
                          <w:szCs w:val="16"/>
                          <w:lang w:val="ja-JP" w:bidi="ja-JP"/>
                        </w:rPr>
                        <w:t>日</w:t>
                      </w:r>
                      <w:r w:rsidRPr="00607078">
                        <w:rPr>
                          <w:color w:val="FFFFFF" w:themeColor="background1"/>
                          <w:sz w:val="16"/>
                          <w:szCs w:val="16"/>
                          <w:lang w:val="ja-JP" w:bidi="ja-JP"/>
                        </w:rPr>
                        <w:br/>
                      </w:r>
                      <w:r w:rsidRPr="00607078">
                        <w:rPr>
                          <w:color w:val="FFFFFF" w:themeColor="background1"/>
                          <w:sz w:val="16"/>
                          <w:szCs w:val="16"/>
                          <w:lang w:val="ja-JP" w:bidi="ja-JP"/>
                        </w:rPr>
                        <w:t>本資料は日本語参考訳です。英語の</w:t>
                      </w:r>
                      <w:r w:rsidRPr="00607078">
                        <w:rPr>
                          <w:color w:val="FFFFFF" w:themeColor="background1"/>
                          <w:sz w:val="16"/>
                          <w:szCs w:val="16"/>
                          <w:lang w:val="ja-JP" w:bidi="ja-JP"/>
                        </w:rPr>
                        <w:t>PRI REPORTING FRAMEWORK</w:t>
                      </w:r>
                      <w:r w:rsidRPr="00607078">
                        <w:rPr>
                          <w:color w:val="FFFFFF" w:themeColor="background1"/>
                          <w:sz w:val="16"/>
                          <w:szCs w:val="16"/>
                          <w:lang w:val="ja-JP" w:bidi="ja-JP"/>
                        </w:rPr>
                        <w:t>も併せてご確認ください。日本語版と英語版で相違が生じている場合には、英語版の内容が優先します。</w:t>
                      </w:r>
                    </w:p>
                  </w:txbxContent>
                </v:textbox>
                <w10:wrap anchorx="margin"/>
              </v:shape>
            </w:pict>
          </mc:Fallback>
        </mc:AlternateContent>
      </w:r>
      <w:r w:rsidR="00B60553" w:rsidRPr="00CE1143">
        <w:rPr>
          <w:noProof/>
          <w:lang w:val="ja-JP" w:bidi="ja-JP"/>
        </w:rPr>
        <w:t xml:space="preserve"> </w:t>
      </w:r>
      <w:r w:rsidR="008B5995" w:rsidRPr="00CE1143">
        <w:rPr>
          <w:noProof/>
          <w:lang w:val="ja-JP" w:bidi="ja-JP"/>
        </w:rPr>
        <mc:AlternateContent>
          <mc:Choice Requires="wps">
            <w:drawing>
              <wp:anchor distT="45720" distB="45720" distL="114300" distR="114300" simplePos="0" relativeHeight="251658241" behindDoc="0" locked="0" layoutInCell="1" allowOverlap="1" wp14:anchorId="64522051" wp14:editId="23F3F785">
                <wp:simplePos x="0" y="0"/>
                <wp:positionH relativeFrom="margin">
                  <wp:posOffset>0</wp:posOffset>
                </wp:positionH>
                <wp:positionV relativeFrom="paragraph">
                  <wp:posOffset>855345</wp:posOffset>
                </wp:positionV>
                <wp:extent cx="5705475" cy="26543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265430"/>
                        </a:xfrm>
                        <a:prstGeom prst="rect">
                          <a:avLst/>
                        </a:prstGeom>
                        <a:noFill/>
                        <a:ln w="9525">
                          <a:noFill/>
                          <a:miter lim="800000"/>
                          <a:headEnd/>
                          <a:tailEnd/>
                        </a:ln>
                      </wps:spPr>
                      <wps:txbx>
                        <w:txbxContent>
                          <w:p w14:paraId="3FF8A212" w14:textId="1A9F2CF9" w:rsidR="001A0834" w:rsidRPr="00B50385" w:rsidRDefault="001A0834" w:rsidP="00932DAB">
                            <w:pPr>
                              <w:rPr>
                                <w:b/>
                                <w:bCs/>
                                <w:color w:val="FFFFFF" w:themeColor="background1"/>
                              </w:rPr>
                            </w:pPr>
                            <w:r w:rsidRPr="00B50385">
                              <w:rPr>
                                <w:b/>
                                <w:color w:val="FFFFFF" w:themeColor="background1"/>
                                <w:lang w:val="ja-JP" w:bidi="ja-JP"/>
                              </w:rPr>
                              <w:t>PRI</w:t>
                            </w:r>
                            <w:r w:rsidRPr="00B50385">
                              <w:rPr>
                                <w:b/>
                                <w:color w:val="FFFFFF" w:themeColor="background1"/>
                                <w:lang w:val="ja-JP" w:bidi="ja-JP"/>
                              </w:rPr>
                              <w:t>報告フレームワーク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522051" id="_x0000_s1027" type="#_x0000_t202" style="position:absolute;left:0;text-align:left;margin-left:0;margin-top:67.35pt;width:449.25pt;height:20.9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" filled="f" stroked="f">
                <v:textbox style="mso-fit-shape-to-text:t">
                  <w:txbxContent>
                    <w:p w14:paraId="3FF8A212" w14:textId="1A9F2CF9" w:rsidR="001A0834" w:rsidRPr="00B50385" w:rsidRDefault="001A0834" w:rsidP="00932DAB">
                      <w:pPr>
                        <w:rPr>
                          <w:b/>
                          <w:bCs/>
                          <w:color w:val="FFFFFF" w:themeColor="background1"/>
                        </w:rPr>
                      </w:pPr>
                      <w:r w:rsidRPr="00B50385">
                        <w:rPr>
                          <w:b/>
                          <w:color w:val="FFFFFF" w:themeColor="background1"/>
                          <w:lang w:val="ja-JP" w:bidi="ja-JP"/>
                        </w:rPr>
                        <w:t>PRI</w:t>
                      </w:r>
                      <w:r w:rsidRPr="00B50385">
                        <w:rPr>
                          <w:b/>
                          <w:color w:val="FFFFFF" w:themeColor="background1"/>
                          <w:lang w:val="ja-JP" w:bidi="ja-JP"/>
                        </w:rPr>
                        <w:t>報告フレームワーク</w:t>
                      </w:r>
                    </w:p>
                  </w:txbxContent>
                </v:textbox>
                <w10:wrap anchorx="margin"/>
              </v:shape>
            </w:pict>
          </mc:Fallback>
        </mc:AlternateContent>
      </w:r>
      <w:r w:rsidR="008B5995" w:rsidRPr="00CE1143">
        <w:rPr>
          <w:noProof/>
          <w:lang w:val="ja-JP" w:bidi="ja-JP"/>
        </w:rPr>
        <mc:AlternateContent>
          <mc:Choice Requires="wps">
            <w:drawing>
              <wp:anchor distT="45720" distB="45720" distL="114300" distR="114300" simplePos="0" relativeHeight="251658243" behindDoc="0" locked="0" layoutInCell="1" allowOverlap="1" wp14:anchorId="4FD7B478" wp14:editId="6F40CC8C">
                <wp:simplePos x="0" y="0"/>
                <wp:positionH relativeFrom="margin">
                  <wp:posOffset>0</wp:posOffset>
                </wp:positionH>
                <wp:positionV relativeFrom="paragraph">
                  <wp:posOffset>1236345</wp:posOffset>
                </wp:positionV>
                <wp:extent cx="2562225" cy="805180"/>
                <wp:effectExtent l="0" t="0" r="0" b="63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805180"/>
                        </a:xfrm>
                        <a:prstGeom prst="rect">
                          <a:avLst/>
                        </a:prstGeom>
                        <a:noFill/>
                        <a:ln w="9525">
                          <a:noFill/>
                          <a:miter lim="800000"/>
                          <a:headEnd/>
                          <a:tailEnd/>
                        </a:ln>
                      </wps:spPr>
                      <wps:txbx>
                        <w:txbxContent>
                          <w:p w14:paraId="411EFB90" w14:textId="06E7940D" w:rsidR="001A0834" w:rsidRPr="003E5199" w:rsidRDefault="001A0834">
                            <w:pPr>
                              <w:pStyle w:val="Title"/>
                              <w:pBdr>
                                <w:bottom w:val="single" w:sz="4" w:space="1" w:color="00B0F0"/>
                              </w:pBdr>
                              <w:spacing w:before="0" w:after="120"/>
                              <w:rPr>
                                <w:b/>
                                <w:bCs/>
                                <w:color w:val="00B0F0"/>
                                <w:lang w:val="en-US"/>
                              </w:rPr>
                            </w:pPr>
                            <w:r>
                              <w:rPr>
                                <w:b/>
                                <w:color w:val="00B0F0"/>
                                <w:lang w:val="ja-JP" w:bidi="ja-JP"/>
                              </w:rPr>
                              <w:t>ヘッジ・ファンド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D7B478" id="_x0000_s1028" type="#_x0000_t202" style="position:absolute;left:0;text-align:left;margin-left:0;margin-top:97.35pt;width:201.75pt;height:63.4pt;z-index:25165824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" filled="f" stroked="f">
                <v:textbox style="mso-fit-shape-to-text:t">
                  <w:txbxContent>
                    <w:p w14:paraId="411EFB90" w14:textId="06E7940D" w:rsidR="001A0834" w:rsidRPr="003E5199" w:rsidRDefault="001A0834">
                      <w:pPr>
                        <w:pStyle w:val="Title"/>
                        <w:pBdr>
                          <w:bottom w:val="single" w:sz="4" w:space="1" w:color="00B0F0"/>
                        </w:pBdr>
                        <w:spacing w:before="0" w:after="120"/>
                        <w:rPr>
                          <w:b/>
                          <w:bCs/>
                          <w:color w:val="00B0F0"/>
                          <w:lang w:val="en-US"/>
                        </w:rPr>
                      </w:pPr>
                      <w:r>
                        <w:rPr>
                          <w:b/>
                          <w:color w:val="00B0F0"/>
                          <w:lang w:val="ja-JP" w:bidi="ja-JP"/>
                        </w:rPr>
                        <w:t>ヘッジ・ファンド</w:t>
                      </w:r>
                    </w:p>
                  </w:txbxContent>
                </v:textbox>
                <w10:wrap anchorx="margin"/>
              </v:shape>
            </w:pict>
          </mc:Fallback>
        </mc:AlternateContent>
      </w:r>
      <w:r w:rsidR="008B5995" w:rsidRPr="00CE1143">
        <w:rPr>
          <w:noProof/>
          <w:lang w:val="ja-JP" w:bidi="ja-JP"/>
        </w:rPr>
        <mc:AlternateContent>
          <mc:Choice Requires="wps">
            <w:drawing>
              <wp:anchor distT="45720" distB="45720" distL="114300" distR="114300" simplePos="0" relativeHeight="251658240" behindDoc="0" locked="0" layoutInCell="1" allowOverlap="1" wp14:anchorId="17F40AD2" wp14:editId="139C3088">
                <wp:simplePos x="0" y="0"/>
                <wp:positionH relativeFrom="margin">
                  <wp:posOffset>0</wp:posOffset>
                </wp:positionH>
                <wp:positionV relativeFrom="paragraph">
                  <wp:posOffset>1845945</wp:posOffset>
                </wp:positionV>
                <wp:extent cx="4200525" cy="2984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98450"/>
                        </a:xfrm>
                        <a:prstGeom prst="rect">
                          <a:avLst/>
                        </a:prstGeom>
                        <a:noFill/>
                        <a:ln w="9525">
                          <a:noFill/>
                          <a:miter lim="800000"/>
                          <a:headEnd/>
                          <a:tailEnd/>
                        </a:ln>
                      </wps:spPr>
                      <wps:txbx>
                        <w:txbxContent>
                          <w:p w14:paraId="754EB771" w14:textId="61B72B03" w:rsidR="001A0834" w:rsidRPr="00BE0934" w:rsidRDefault="000F36CA" w:rsidP="00290DD4">
                            <w:pPr>
                              <w:rPr>
                                <w:b/>
                                <w:bCs/>
                                <w:color w:val="00B0F0"/>
                                <w:sz w:val="24"/>
                                <w:szCs w:val="24"/>
                              </w:rPr>
                            </w:pPr>
                            <w:r w:rsidRPr="00BE0934">
                              <w:rPr>
                                <w:b/>
                                <w:color w:val="00B0F0"/>
                                <w:sz w:val="24"/>
                                <w:szCs w:val="24"/>
                                <w:lang w:val="ja-JP" w:bidi="ja-JP"/>
                              </w:rPr>
                              <w:t>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F40AD2" id="_x0000_s1029" type="#_x0000_t202" style="position:absolute;left:0;text-align:left;margin-left:0;margin-top:145.35pt;width:330.75pt;height:23.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" filled="f" stroked="f">
                <v:textbox style="mso-fit-shape-to-text:t">
                  <w:txbxContent>
                    <w:p w14:paraId="754EB771" w14:textId="61B72B03" w:rsidR="001A0834" w:rsidRPr="00BE0934" w:rsidRDefault="000F36CA" w:rsidP="00290DD4">
                      <w:pPr>
                        <w:rPr>
                          <w:b/>
                          <w:bCs/>
                          <w:color w:val="00B0F0"/>
                          <w:sz w:val="24"/>
                          <w:szCs w:val="24"/>
                        </w:rPr>
                      </w:pPr>
                      <w:r w:rsidRPr="00BE0934">
                        <w:rPr>
                          <w:b/>
                          <w:color w:val="00B0F0"/>
                          <w:sz w:val="24"/>
                          <w:szCs w:val="24"/>
                          <w:lang w:val="ja-JP" w:bidi="ja-JP"/>
                        </w:rPr>
                        <w:t>2023</w:t>
                      </w:r>
                    </w:p>
                  </w:txbxContent>
                </v:textbox>
                <w10:wrap anchorx="margin"/>
              </v:shape>
            </w:pict>
          </mc:Fallback>
        </mc:AlternateContent>
      </w:r>
      <w:r w:rsidR="008B5995" w:rsidRPr="00CE1143">
        <w:rPr>
          <w:noProof/>
          <w:lang w:val="ja-JP" w:bidi="ja-JP"/>
        </w:rPr>
        <mc:AlternateContent>
          <mc:Choice Requires="wps">
            <w:drawing>
              <wp:anchor distT="45720" distB="45720" distL="114300" distR="114300" simplePos="0" relativeHeight="251658242" behindDoc="0" locked="0" layoutInCell="1" allowOverlap="1" wp14:anchorId="0D4024DD" wp14:editId="4DC422BD">
                <wp:simplePos x="0" y="0"/>
                <wp:positionH relativeFrom="margin">
                  <wp:align>left</wp:align>
                </wp:positionH>
                <wp:positionV relativeFrom="paragraph">
                  <wp:posOffset>3503295</wp:posOffset>
                </wp:positionV>
                <wp:extent cx="4200525" cy="23241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32410"/>
                        </a:xfrm>
                        <a:prstGeom prst="rect">
                          <a:avLst/>
                        </a:prstGeom>
                        <a:noFill/>
                        <a:ln w="9525">
                          <a:noFill/>
                          <a:miter lim="800000"/>
                          <a:headEnd/>
                          <a:tailEnd/>
                        </a:ln>
                      </wps:spPr>
                      <wps:txbx>
                        <w:txbxContent>
                          <w:p w14:paraId="739E359F" w14:textId="27AAA267" w:rsidR="001A0834" w:rsidRPr="00B50385" w:rsidRDefault="001A0834">
                            <w:pPr>
                              <w:rPr>
                                <w:color w:val="FFFFFF" w:themeColor="background1"/>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4024DD" id="_x0000_s1030" type="#_x0000_t202" style="position:absolute;left:0;text-align:left;margin-left:0;margin-top:275.85pt;width:330.75pt;height:18.3pt;z-index:25165824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" filled="f" stroked="f">
                <v:textbox style="mso-fit-shape-to-text:t">
                  <w:txbxContent>
                    <w:p w14:paraId="739E359F" w14:textId="27AAA267" w:rsidR="001A0834" w:rsidRPr="00B50385" w:rsidRDefault="001A0834">
                      <w:pPr>
                        <w:rPr>
                          <w:color w:val="FFFFFF" w:themeColor="background1"/>
                          <w:sz w:val="16"/>
                          <w:szCs w:val="16"/>
                        </w:rPr>
                      </w:pPr>
                    </w:p>
                  </w:txbxContent>
                </v:textbox>
                <w10:wrap anchorx="margin"/>
              </v:shape>
            </w:pict>
          </mc:Fallback>
        </mc:AlternateContent>
      </w:r>
      <w:r w:rsidR="00AF407C" w:rsidRPr="00CE1143">
        <w:rPr>
          <w:lang w:val="ja-JP" w:bidi="ja-JP"/>
        </w:rPr>
        <w:br w:type="page"/>
      </w:r>
    </w:p>
    <w:p w14:paraId="3674BAA5" w14:textId="718C0D14" w:rsidR="00AF407C" w:rsidRPr="00CE1143" w:rsidRDefault="000F3CF4" w:rsidP="00BF1C83">
      <w:pPr>
        <w:pStyle w:val="a"/>
        <w:topLinePunct/>
        <w:rPr>
          <w:rFonts w:eastAsia="MS PGothic" w:cs="Arial"/>
          <w:color w:val="2F5496"/>
          <w:szCs w:val="40"/>
        </w:rPr>
      </w:pPr>
      <w:r w:rsidRPr="00CE1143">
        <w:rPr>
          <w:rFonts w:eastAsia="MS PGothic"/>
        </w:rPr>
        <w:lastRenderedPageBreak/>
        <w:t>目次</w:t>
      </w:r>
    </w:p>
    <w:p w14:paraId="50612EF1" w14:textId="3B52B196" w:rsidR="000F3CF4" w:rsidRPr="00CE1143" w:rsidRDefault="000F3CF4" w:rsidP="00BF1C83">
      <w:pPr>
        <w:topLinePunct/>
      </w:pPr>
    </w:p>
    <w:sdt>
      <w:sdtPr>
        <w:rPr>
          <w:rFonts w:eastAsiaTheme="majorEastAsia" w:cstheme="majorBidi"/>
          <w:caps/>
          <w:color w:val="2F5496" w:themeColor="accent1" w:themeShade="BF"/>
          <w:sz w:val="24"/>
          <w:szCs w:val="32"/>
        </w:rPr>
        <w:id w:val="-1404751413"/>
        <w:docPartObj>
          <w:docPartGallery w:val="Table of Contents"/>
          <w:docPartUnique/>
        </w:docPartObj>
      </w:sdtPr>
      <w:sdtEndPr>
        <w:rPr>
          <w:b/>
          <w:bCs/>
        </w:rPr>
      </w:sdtEndPr>
      <w:sdtContent>
        <w:p w14:paraId="6FC81D8D" w14:textId="1D1377E6" w:rsidR="007A2F94" w:rsidRDefault="00625478">
          <w:pPr>
            <w:pStyle w:val="TOC2"/>
            <w:rPr>
              <w:rFonts w:asciiTheme="minorHAnsi" w:eastAsiaTheme="minorEastAsia" w:hAnsiTheme="minorHAnsi" w:cstheme="minorBidi"/>
              <w:sz w:val="22"/>
              <w:szCs w:val="22"/>
              <w:lang w:val="en-GB" w:bidi="ar-SA"/>
            </w:rPr>
          </w:pPr>
          <w:r w:rsidRPr="00CE1143">
            <w:fldChar w:fldCharType="begin"/>
          </w:r>
          <w:r w:rsidRPr="00CE1143">
            <w:instrText xml:space="preserve"> TOC \o "2-2" \h \z \t "</w:instrText>
          </w:r>
          <w:r w:rsidRPr="00CE1143">
            <w:instrText>見出し</w:instrText>
          </w:r>
          <w:r w:rsidRPr="00CE1143">
            <w:instrText xml:space="preserve"> 1,1" </w:instrText>
          </w:r>
          <w:r w:rsidRPr="00CE1143">
            <w:fldChar w:fldCharType="separate"/>
          </w:r>
          <w:hyperlink w:anchor="_Toc127454744" w:history="1">
            <w:r w:rsidR="007A2F94" w:rsidRPr="000C1A6A">
              <w:rPr>
                <w:rStyle w:val="Hyperlink"/>
                <w:rFonts w:hint="eastAsia"/>
              </w:rPr>
              <w:t>投資ガイドライン［</w:t>
            </w:r>
            <w:r w:rsidR="007A2F94" w:rsidRPr="000C1A6A">
              <w:rPr>
                <w:rStyle w:val="Hyperlink"/>
              </w:rPr>
              <w:t>HF 1</w:t>
            </w:r>
            <w:r w:rsidR="007A2F94" w:rsidRPr="000C1A6A">
              <w:rPr>
                <w:rStyle w:val="Hyperlink"/>
                <w:rFonts w:hint="eastAsia"/>
              </w:rPr>
              <w:t>］</w:t>
            </w:r>
            <w:r w:rsidR="007A2F94">
              <w:rPr>
                <w:webHidden/>
              </w:rPr>
              <w:tab/>
            </w:r>
            <w:r w:rsidR="007A2F94">
              <w:rPr>
                <w:webHidden/>
              </w:rPr>
              <w:fldChar w:fldCharType="begin"/>
            </w:r>
            <w:r w:rsidR="007A2F94">
              <w:rPr>
                <w:webHidden/>
              </w:rPr>
              <w:instrText xml:space="preserve"> PAGEREF _Toc127454744 \h </w:instrText>
            </w:r>
            <w:r w:rsidR="007A2F94">
              <w:rPr>
                <w:webHidden/>
              </w:rPr>
            </w:r>
            <w:r w:rsidR="007A2F94">
              <w:rPr>
                <w:webHidden/>
              </w:rPr>
              <w:fldChar w:fldCharType="separate"/>
            </w:r>
            <w:r w:rsidR="007A2F94">
              <w:rPr>
                <w:webHidden/>
              </w:rPr>
              <w:t>3</w:t>
            </w:r>
            <w:r w:rsidR="007A2F94">
              <w:rPr>
                <w:webHidden/>
              </w:rPr>
              <w:fldChar w:fldCharType="end"/>
            </w:r>
          </w:hyperlink>
        </w:p>
        <w:p w14:paraId="6B228E2D" w14:textId="714341F9" w:rsidR="007A2F94" w:rsidRDefault="00E67569">
          <w:pPr>
            <w:pStyle w:val="TOC2"/>
            <w:rPr>
              <w:rFonts w:asciiTheme="minorHAnsi" w:eastAsiaTheme="minorEastAsia" w:hAnsiTheme="minorHAnsi" w:cstheme="minorBidi"/>
              <w:sz w:val="22"/>
              <w:szCs w:val="22"/>
              <w:lang w:val="en-GB" w:bidi="ar-SA"/>
            </w:rPr>
          </w:pPr>
          <w:hyperlink w:anchor="_Toc127454745" w:history="1">
            <w:r w:rsidR="007A2F94" w:rsidRPr="000C1A6A">
              <w:rPr>
                <w:rStyle w:val="Hyperlink"/>
              </w:rPr>
              <w:t>HF 1</w:t>
            </w:r>
            <w:r w:rsidR="007A2F94">
              <w:rPr>
                <w:webHidden/>
              </w:rPr>
              <w:tab/>
            </w:r>
            <w:r w:rsidR="007A2F94">
              <w:rPr>
                <w:webHidden/>
              </w:rPr>
              <w:fldChar w:fldCharType="begin"/>
            </w:r>
            <w:r w:rsidR="007A2F94">
              <w:rPr>
                <w:webHidden/>
              </w:rPr>
              <w:instrText xml:space="preserve"> PAGEREF _Toc127454745 \h </w:instrText>
            </w:r>
            <w:r w:rsidR="007A2F94">
              <w:rPr>
                <w:webHidden/>
              </w:rPr>
            </w:r>
            <w:r w:rsidR="007A2F94">
              <w:rPr>
                <w:webHidden/>
              </w:rPr>
              <w:fldChar w:fldCharType="separate"/>
            </w:r>
            <w:r w:rsidR="007A2F94">
              <w:rPr>
                <w:webHidden/>
              </w:rPr>
              <w:t>3</w:t>
            </w:r>
            <w:r w:rsidR="007A2F94">
              <w:rPr>
                <w:webHidden/>
              </w:rPr>
              <w:fldChar w:fldCharType="end"/>
            </w:r>
          </w:hyperlink>
        </w:p>
        <w:p w14:paraId="27B53A2D" w14:textId="509FFC56" w:rsidR="007A2F94" w:rsidRDefault="00E67569">
          <w:pPr>
            <w:pStyle w:val="TOC2"/>
            <w:rPr>
              <w:rFonts w:asciiTheme="minorHAnsi" w:eastAsiaTheme="minorEastAsia" w:hAnsiTheme="minorHAnsi" w:cstheme="minorBidi"/>
              <w:sz w:val="22"/>
              <w:szCs w:val="22"/>
              <w:lang w:val="en-GB" w:bidi="ar-SA"/>
            </w:rPr>
          </w:pPr>
          <w:hyperlink w:anchor="_Toc127454746" w:history="1">
            <w:r w:rsidR="007A2F94" w:rsidRPr="000C1A6A">
              <w:rPr>
                <w:rStyle w:val="Hyperlink"/>
                <w:rFonts w:hint="eastAsia"/>
              </w:rPr>
              <w:t>重要課題（マテリアリティ）分析［</w:t>
            </w:r>
            <w:r w:rsidR="007A2F94" w:rsidRPr="000C1A6A">
              <w:rPr>
                <w:rStyle w:val="Hyperlink"/>
              </w:rPr>
              <w:t>HF 2</w:t>
            </w:r>
            <w:r w:rsidR="007A2F94" w:rsidRPr="000C1A6A">
              <w:rPr>
                <w:rStyle w:val="Hyperlink"/>
                <w:rFonts w:hint="eastAsia"/>
              </w:rPr>
              <w:t>］</w:t>
            </w:r>
            <w:r w:rsidR="007A2F94">
              <w:rPr>
                <w:webHidden/>
              </w:rPr>
              <w:tab/>
            </w:r>
            <w:r w:rsidR="007A2F94">
              <w:rPr>
                <w:webHidden/>
              </w:rPr>
              <w:fldChar w:fldCharType="begin"/>
            </w:r>
            <w:r w:rsidR="007A2F94">
              <w:rPr>
                <w:webHidden/>
              </w:rPr>
              <w:instrText xml:space="preserve"> PAGEREF _Toc127454746 \h </w:instrText>
            </w:r>
            <w:r w:rsidR="007A2F94">
              <w:rPr>
                <w:webHidden/>
              </w:rPr>
            </w:r>
            <w:r w:rsidR="007A2F94">
              <w:rPr>
                <w:webHidden/>
              </w:rPr>
              <w:fldChar w:fldCharType="separate"/>
            </w:r>
            <w:r w:rsidR="007A2F94">
              <w:rPr>
                <w:webHidden/>
              </w:rPr>
              <w:t>5</w:t>
            </w:r>
            <w:r w:rsidR="007A2F94">
              <w:rPr>
                <w:webHidden/>
              </w:rPr>
              <w:fldChar w:fldCharType="end"/>
            </w:r>
          </w:hyperlink>
        </w:p>
        <w:p w14:paraId="6E85A47D" w14:textId="5AEA16DF" w:rsidR="007A2F94" w:rsidRDefault="00E67569">
          <w:pPr>
            <w:pStyle w:val="TOC2"/>
            <w:rPr>
              <w:rFonts w:asciiTheme="minorHAnsi" w:eastAsiaTheme="minorEastAsia" w:hAnsiTheme="minorHAnsi" w:cstheme="minorBidi"/>
              <w:sz w:val="22"/>
              <w:szCs w:val="22"/>
              <w:lang w:val="en-GB" w:bidi="ar-SA"/>
            </w:rPr>
          </w:pPr>
          <w:hyperlink w:anchor="_Toc127454747" w:history="1">
            <w:r w:rsidR="007A2F94" w:rsidRPr="000C1A6A">
              <w:rPr>
                <w:rStyle w:val="Hyperlink"/>
              </w:rPr>
              <w:t>HF 2</w:t>
            </w:r>
            <w:r w:rsidR="007A2F94">
              <w:rPr>
                <w:webHidden/>
              </w:rPr>
              <w:tab/>
            </w:r>
            <w:r w:rsidR="007A2F94">
              <w:rPr>
                <w:webHidden/>
              </w:rPr>
              <w:fldChar w:fldCharType="begin"/>
            </w:r>
            <w:r w:rsidR="007A2F94">
              <w:rPr>
                <w:webHidden/>
              </w:rPr>
              <w:instrText xml:space="preserve"> PAGEREF _Toc127454747 \h </w:instrText>
            </w:r>
            <w:r w:rsidR="007A2F94">
              <w:rPr>
                <w:webHidden/>
              </w:rPr>
            </w:r>
            <w:r w:rsidR="007A2F94">
              <w:rPr>
                <w:webHidden/>
              </w:rPr>
              <w:fldChar w:fldCharType="separate"/>
            </w:r>
            <w:r w:rsidR="007A2F94">
              <w:rPr>
                <w:webHidden/>
              </w:rPr>
              <w:t>5</w:t>
            </w:r>
            <w:r w:rsidR="007A2F94">
              <w:rPr>
                <w:webHidden/>
              </w:rPr>
              <w:fldChar w:fldCharType="end"/>
            </w:r>
          </w:hyperlink>
        </w:p>
        <w:p w14:paraId="18044EF1" w14:textId="562B947D" w:rsidR="007A2F94" w:rsidRDefault="00E67569">
          <w:pPr>
            <w:pStyle w:val="TOC2"/>
            <w:rPr>
              <w:rFonts w:asciiTheme="minorHAnsi" w:eastAsiaTheme="minorEastAsia" w:hAnsiTheme="minorHAnsi" w:cstheme="minorBidi"/>
              <w:sz w:val="22"/>
              <w:szCs w:val="22"/>
              <w:lang w:val="en-GB" w:bidi="ar-SA"/>
            </w:rPr>
          </w:pPr>
          <w:hyperlink w:anchor="_Toc127454748" w:history="1">
            <w:r w:rsidR="007A2F94" w:rsidRPr="000C1A6A">
              <w:rPr>
                <w:rStyle w:val="Hyperlink"/>
              </w:rPr>
              <w:t>ESG</w:t>
            </w:r>
            <w:r w:rsidR="007A2F94" w:rsidRPr="000C1A6A">
              <w:rPr>
                <w:rStyle w:val="Hyperlink"/>
                <w:rFonts w:hint="eastAsia"/>
              </w:rPr>
              <w:t>トレンドのモニタリング［</w:t>
            </w:r>
            <w:r w:rsidR="007A2F94" w:rsidRPr="000C1A6A">
              <w:rPr>
                <w:rStyle w:val="Hyperlink"/>
              </w:rPr>
              <w:t>HF 3</w:t>
            </w:r>
            <w:r w:rsidR="007A2F94" w:rsidRPr="000C1A6A">
              <w:rPr>
                <w:rStyle w:val="Hyperlink"/>
                <w:rFonts w:hint="eastAsia"/>
              </w:rPr>
              <w:t>］</w:t>
            </w:r>
            <w:r w:rsidR="007A2F94">
              <w:rPr>
                <w:webHidden/>
              </w:rPr>
              <w:tab/>
            </w:r>
            <w:r w:rsidR="007A2F94">
              <w:rPr>
                <w:webHidden/>
              </w:rPr>
              <w:fldChar w:fldCharType="begin"/>
            </w:r>
            <w:r w:rsidR="007A2F94">
              <w:rPr>
                <w:webHidden/>
              </w:rPr>
              <w:instrText xml:space="preserve"> PAGEREF _Toc127454748 \h </w:instrText>
            </w:r>
            <w:r w:rsidR="007A2F94">
              <w:rPr>
                <w:webHidden/>
              </w:rPr>
            </w:r>
            <w:r w:rsidR="007A2F94">
              <w:rPr>
                <w:webHidden/>
              </w:rPr>
              <w:fldChar w:fldCharType="separate"/>
            </w:r>
            <w:r w:rsidR="007A2F94">
              <w:rPr>
                <w:webHidden/>
              </w:rPr>
              <w:t>8</w:t>
            </w:r>
            <w:r w:rsidR="007A2F94">
              <w:rPr>
                <w:webHidden/>
              </w:rPr>
              <w:fldChar w:fldCharType="end"/>
            </w:r>
          </w:hyperlink>
        </w:p>
        <w:p w14:paraId="78552D05" w14:textId="55A55920" w:rsidR="007A2F94" w:rsidRDefault="00E67569">
          <w:pPr>
            <w:pStyle w:val="TOC2"/>
            <w:rPr>
              <w:rFonts w:asciiTheme="minorHAnsi" w:eastAsiaTheme="minorEastAsia" w:hAnsiTheme="minorHAnsi" w:cstheme="minorBidi"/>
              <w:sz w:val="22"/>
              <w:szCs w:val="22"/>
              <w:lang w:val="en-GB" w:bidi="ar-SA"/>
            </w:rPr>
          </w:pPr>
          <w:hyperlink w:anchor="_Toc127454749" w:history="1">
            <w:r w:rsidR="007A2F94" w:rsidRPr="000C1A6A">
              <w:rPr>
                <w:rStyle w:val="Hyperlink"/>
              </w:rPr>
              <w:t>HF 3</w:t>
            </w:r>
            <w:r w:rsidR="007A2F94">
              <w:rPr>
                <w:webHidden/>
              </w:rPr>
              <w:tab/>
            </w:r>
            <w:r w:rsidR="007A2F94">
              <w:rPr>
                <w:webHidden/>
              </w:rPr>
              <w:fldChar w:fldCharType="begin"/>
            </w:r>
            <w:r w:rsidR="007A2F94">
              <w:rPr>
                <w:webHidden/>
              </w:rPr>
              <w:instrText xml:space="preserve"> PAGEREF _Toc127454749 \h </w:instrText>
            </w:r>
            <w:r w:rsidR="007A2F94">
              <w:rPr>
                <w:webHidden/>
              </w:rPr>
            </w:r>
            <w:r w:rsidR="007A2F94">
              <w:rPr>
                <w:webHidden/>
              </w:rPr>
              <w:fldChar w:fldCharType="separate"/>
            </w:r>
            <w:r w:rsidR="007A2F94">
              <w:rPr>
                <w:webHidden/>
              </w:rPr>
              <w:t>8</w:t>
            </w:r>
            <w:r w:rsidR="007A2F94">
              <w:rPr>
                <w:webHidden/>
              </w:rPr>
              <w:fldChar w:fldCharType="end"/>
            </w:r>
          </w:hyperlink>
        </w:p>
        <w:p w14:paraId="76ACFEDE" w14:textId="2CC64F45" w:rsidR="007A2F94" w:rsidRDefault="00E67569">
          <w:pPr>
            <w:pStyle w:val="TOC2"/>
            <w:rPr>
              <w:rFonts w:asciiTheme="minorHAnsi" w:eastAsiaTheme="minorEastAsia" w:hAnsiTheme="minorHAnsi" w:cstheme="minorBidi"/>
              <w:sz w:val="22"/>
              <w:szCs w:val="22"/>
              <w:lang w:val="en-GB" w:bidi="ar-SA"/>
            </w:rPr>
          </w:pPr>
          <w:hyperlink w:anchor="_Toc127454750" w:history="1">
            <w:r w:rsidR="007A2F94" w:rsidRPr="000C1A6A">
              <w:rPr>
                <w:rStyle w:val="Hyperlink"/>
                <w:rFonts w:hint="eastAsia"/>
              </w:rPr>
              <w:t>調査への</w:t>
            </w:r>
            <w:r w:rsidR="007A2F94" w:rsidRPr="000C1A6A">
              <w:rPr>
                <w:rStyle w:val="Hyperlink"/>
              </w:rPr>
              <w:t>ESG</w:t>
            </w:r>
            <w:r w:rsidR="007A2F94" w:rsidRPr="000C1A6A">
              <w:rPr>
                <w:rStyle w:val="Hyperlink"/>
                <w:rFonts w:hint="eastAsia"/>
              </w:rPr>
              <w:t>の組み入れ［</w:t>
            </w:r>
            <w:r w:rsidR="007A2F94" w:rsidRPr="000C1A6A">
              <w:rPr>
                <w:rStyle w:val="Hyperlink"/>
              </w:rPr>
              <w:t>HF 4</w:t>
            </w:r>
            <w:r w:rsidR="007A2F94" w:rsidRPr="000C1A6A">
              <w:rPr>
                <w:rStyle w:val="Hyperlink"/>
                <w:rFonts w:hint="eastAsia"/>
              </w:rPr>
              <w:t>、</w:t>
            </w:r>
            <w:r w:rsidR="007A2F94" w:rsidRPr="000C1A6A">
              <w:rPr>
                <w:rStyle w:val="Hyperlink"/>
              </w:rPr>
              <w:t xml:space="preserve"> HF 5</w:t>
            </w:r>
            <w:r w:rsidR="007A2F94" w:rsidRPr="000C1A6A">
              <w:rPr>
                <w:rStyle w:val="Hyperlink"/>
                <w:rFonts w:hint="eastAsia"/>
              </w:rPr>
              <w:t>］</w:t>
            </w:r>
            <w:r w:rsidR="007A2F94">
              <w:rPr>
                <w:webHidden/>
              </w:rPr>
              <w:tab/>
            </w:r>
            <w:r w:rsidR="007A2F94">
              <w:rPr>
                <w:webHidden/>
              </w:rPr>
              <w:fldChar w:fldCharType="begin"/>
            </w:r>
            <w:r w:rsidR="007A2F94">
              <w:rPr>
                <w:webHidden/>
              </w:rPr>
              <w:instrText xml:space="preserve"> PAGEREF _Toc127454750 \h </w:instrText>
            </w:r>
            <w:r w:rsidR="007A2F94">
              <w:rPr>
                <w:webHidden/>
              </w:rPr>
            </w:r>
            <w:r w:rsidR="007A2F94">
              <w:rPr>
                <w:webHidden/>
              </w:rPr>
              <w:fldChar w:fldCharType="separate"/>
            </w:r>
            <w:r w:rsidR="007A2F94">
              <w:rPr>
                <w:webHidden/>
              </w:rPr>
              <w:t>11</w:t>
            </w:r>
            <w:r w:rsidR="007A2F94">
              <w:rPr>
                <w:webHidden/>
              </w:rPr>
              <w:fldChar w:fldCharType="end"/>
            </w:r>
          </w:hyperlink>
        </w:p>
        <w:p w14:paraId="65BA73C5" w14:textId="2C7658BD" w:rsidR="007A2F94" w:rsidRDefault="00E67569">
          <w:pPr>
            <w:pStyle w:val="TOC2"/>
            <w:rPr>
              <w:rFonts w:asciiTheme="minorHAnsi" w:eastAsiaTheme="minorEastAsia" w:hAnsiTheme="minorHAnsi" w:cstheme="minorBidi"/>
              <w:sz w:val="22"/>
              <w:szCs w:val="22"/>
              <w:lang w:val="en-GB" w:bidi="ar-SA"/>
            </w:rPr>
          </w:pPr>
          <w:hyperlink w:anchor="_Toc127454751" w:history="1">
            <w:r w:rsidR="007A2F94" w:rsidRPr="000C1A6A">
              <w:rPr>
                <w:rStyle w:val="Hyperlink"/>
              </w:rPr>
              <w:t>HF 4</w:t>
            </w:r>
            <w:r w:rsidR="007A2F94">
              <w:rPr>
                <w:webHidden/>
              </w:rPr>
              <w:tab/>
            </w:r>
            <w:r w:rsidR="007A2F94">
              <w:rPr>
                <w:webHidden/>
              </w:rPr>
              <w:fldChar w:fldCharType="begin"/>
            </w:r>
            <w:r w:rsidR="007A2F94">
              <w:rPr>
                <w:webHidden/>
              </w:rPr>
              <w:instrText xml:space="preserve"> PAGEREF _Toc127454751 \h </w:instrText>
            </w:r>
            <w:r w:rsidR="007A2F94">
              <w:rPr>
                <w:webHidden/>
              </w:rPr>
            </w:r>
            <w:r w:rsidR="007A2F94">
              <w:rPr>
                <w:webHidden/>
              </w:rPr>
              <w:fldChar w:fldCharType="separate"/>
            </w:r>
            <w:r w:rsidR="007A2F94">
              <w:rPr>
                <w:webHidden/>
              </w:rPr>
              <w:t>11</w:t>
            </w:r>
            <w:r w:rsidR="007A2F94">
              <w:rPr>
                <w:webHidden/>
              </w:rPr>
              <w:fldChar w:fldCharType="end"/>
            </w:r>
          </w:hyperlink>
        </w:p>
        <w:p w14:paraId="3CF846C6" w14:textId="0C93CDE9" w:rsidR="007A2F94" w:rsidRDefault="00E67569">
          <w:pPr>
            <w:pStyle w:val="TOC2"/>
            <w:rPr>
              <w:rFonts w:asciiTheme="minorHAnsi" w:eastAsiaTheme="minorEastAsia" w:hAnsiTheme="minorHAnsi" w:cstheme="minorBidi"/>
              <w:sz w:val="22"/>
              <w:szCs w:val="22"/>
              <w:lang w:val="en-GB" w:bidi="ar-SA"/>
            </w:rPr>
          </w:pPr>
          <w:hyperlink w:anchor="_Toc127454752" w:history="1">
            <w:r w:rsidR="007A2F94" w:rsidRPr="000C1A6A">
              <w:rPr>
                <w:rStyle w:val="Hyperlink"/>
              </w:rPr>
              <w:t>HF 5</w:t>
            </w:r>
            <w:r w:rsidR="007A2F94">
              <w:rPr>
                <w:webHidden/>
              </w:rPr>
              <w:tab/>
            </w:r>
            <w:r w:rsidR="007A2F94">
              <w:rPr>
                <w:webHidden/>
              </w:rPr>
              <w:fldChar w:fldCharType="begin"/>
            </w:r>
            <w:r w:rsidR="007A2F94">
              <w:rPr>
                <w:webHidden/>
              </w:rPr>
              <w:instrText xml:space="preserve"> PAGEREF _Toc127454752 \h </w:instrText>
            </w:r>
            <w:r w:rsidR="007A2F94">
              <w:rPr>
                <w:webHidden/>
              </w:rPr>
            </w:r>
            <w:r w:rsidR="007A2F94">
              <w:rPr>
                <w:webHidden/>
              </w:rPr>
              <w:fldChar w:fldCharType="separate"/>
            </w:r>
            <w:r w:rsidR="007A2F94">
              <w:rPr>
                <w:webHidden/>
              </w:rPr>
              <w:t>14</w:t>
            </w:r>
            <w:r w:rsidR="007A2F94">
              <w:rPr>
                <w:webHidden/>
              </w:rPr>
              <w:fldChar w:fldCharType="end"/>
            </w:r>
          </w:hyperlink>
        </w:p>
        <w:p w14:paraId="1BBFFD96" w14:textId="338C510C" w:rsidR="007A2F94" w:rsidRDefault="00E67569">
          <w:pPr>
            <w:pStyle w:val="TOC2"/>
            <w:rPr>
              <w:rFonts w:asciiTheme="minorHAnsi" w:eastAsiaTheme="minorEastAsia" w:hAnsiTheme="minorHAnsi" w:cstheme="minorBidi"/>
              <w:sz w:val="22"/>
              <w:szCs w:val="22"/>
              <w:lang w:val="en-GB" w:bidi="ar-SA"/>
            </w:rPr>
          </w:pPr>
          <w:hyperlink w:anchor="_Toc127454753" w:history="1">
            <w:r w:rsidR="007A2F94" w:rsidRPr="000C1A6A">
              <w:rPr>
                <w:rStyle w:val="Hyperlink"/>
                <w:rFonts w:hint="eastAsia"/>
              </w:rPr>
              <w:t>ポートフォリオ構築への</w:t>
            </w:r>
            <w:r w:rsidR="007A2F94" w:rsidRPr="000C1A6A">
              <w:rPr>
                <w:rStyle w:val="Hyperlink"/>
              </w:rPr>
              <w:t>ESG</w:t>
            </w:r>
            <w:r w:rsidR="007A2F94" w:rsidRPr="000C1A6A">
              <w:rPr>
                <w:rStyle w:val="Hyperlink"/>
                <w:rFonts w:hint="eastAsia"/>
              </w:rPr>
              <w:t>の組み入れ［</w:t>
            </w:r>
            <w:r w:rsidR="007A2F94" w:rsidRPr="000C1A6A">
              <w:rPr>
                <w:rStyle w:val="Hyperlink"/>
              </w:rPr>
              <w:t>HF 6</w:t>
            </w:r>
            <w:r w:rsidR="007A2F94" w:rsidRPr="000C1A6A">
              <w:rPr>
                <w:rStyle w:val="Hyperlink"/>
                <w:rFonts w:hint="eastAsia"/>
              </w:rPr>
              <w:t>］</w:t>
            </w:r>
            <w:r w:rsidR="007A2F94">
              <w:rPr>
                <w:webHidden/>
              </w:rPr>
              <w:tab/>
            </w:r>
            <w:r w:rsidR="007A2F94">
              <w:rPr>
                <w:webHidden/>
              </w:rPr>
              <w:fldChar w:fldCharType="begin"/>
            </w:r>
            <w:r w:rsidR="007A2F94">
              <w:rPr>
                <w:webHidden/>
              </w:rPr>
              <w:instrText xml:space="preserve"> PAGEREF _Toc127454753 \h </w:instrText>
            </w:r>
            <w:r w:rsidR="007A2F94">
              <w:rPr>
                <w:webHidden/>
              </w:rPr>
            </w:r>
            <w:r w:rsidR="007A2F94">
              <w:rPr>
                <w:webHidden/>
              </w:rPr>
              <w:fldChar w:fldCharType="separate"/>
            </w:r>
            <w:r w:rsidR="007A2F94">
              <w:rPr>
                <w:webHidden/>
              </w:rPr>
              <w:t>15</w:t>
            </w:r>
            <w:r w:rsidR="007A2F94">
              <w:rPr>
                <w:webHidden/>
              </w:rPr>
              <w:fldChar w:fldCharType="end"/>
            </w:r>
          </w:hyperlink>
        </w:p>
        <w:p w14:paraId="2F702D4C" w14:textId="14B64B8C" w:rsidR="007A2F94" w:rsidRDefault="00E67569">
          <w:pPr>
            <w:pStyle w:val="TOC2"/>
            <w:rPr>
              <w:rFonts w:asciiTheme="minorHAnsi" w:eastAsiaTheme="minorEastAsia" w:hAnsiTheme="minorHAnsi" w:cstheme="minorBidi"/>
              <w:sz w:val="22"/>
              <w:szCs w:val="22"/>
              <w:lang w:val="en-GB" w:bidi="ar-SA"/>
            </w:rPr>
          </w:pPr>
          <w:hyperlink w:anchor="_Toc127454754" w:history="1">
            <w:r w:rsidR="007A2F94" w:rsidRPr="000C1A6A">
              <w:rPr>
                <w:rStyle w:val="Hyperlink"/>
              </w:rPr>
              <w:t>HF 6</w:t>
            </w:r>
            <w:r w:rsidR="007A2F94">
              <w:rPr>
                <w:webHidden/>
              </w:rPr>
              <w:tab/>
            </w:r>
            <w:r w:rsidR="007A2F94">
              <w:rPr>
                <w:webHidden/>
              </w:rPr>
              <w:fldChar w:fldCharType="begin"/>
            </w:r>
            <w:r w:rsidR="007A2F94">
              <w:rPr>
                <w:webHidden/>
              </w:rPr>
              <w:instrText xml:space="preserve"> PAGEREF _Toc127454754 \h </w:instrText>
            </w:r>
            <w:r w:rsidR="007A2F94">
              <w:rPr>
                <w:webHidden/>
              </w:rPr>
            </w:r>
            <w:r w:rsidR="007A2F94">
              <w:rPr>
                <w:webHidden/>
              </w:rPr>
              <w:fldChar w:fldCharType="separate"/>
            </w:r>
            <w:r w:rsidR="007A2F94">
              <w:rPr>
                <w:webHidden/>
              </w:rPr>
              <w:t>15</w:t>
            </w:r>
            <w:r w:rsidR="007A2F94">
              <w:rPr>
                <w:webHidden/>
              </w:rPr>
              <w:fldChar w:fldCharType="end"/>
            </w:r>
          </w:hyperlink>
        </w:p>
        <w:p w14:paraId="7D869339" w14:textId="1EB25D7E" w:rsidR="007A2F94" w:rsidRDefault="00E67569">
          <w:pPr>
            <w:pStyle w:val="TOC2"/>
            <w:rPr>
              <w:rFonts w:asciiTheme="minorHAnsi" w:eastAsiaTheme="minorEastAsia" w:hAnsiTheme="minorHAnsi" w:cstheme="minorBidi"/>
              <w:sz w:val="22"/>
              <w:szCs w:val="22"/>
              <w:lang w:val="en-GB" w:bidi="ar-SA"/>
            </w:rPr>
          </w:pPr>
          <w:hyperlink w:anchor="_Toc127454755" w:history="1">
            <w:r w:rsidR="007A2F94" w:rsidRPr="000C1A6A">
              <w:rPr>
                <w:rStyle w:val="Hyperlink"/>
              </w:rPr>
              <w:t>HF 7</w:t>
            </w:r>
            <w:r w:rsidR="007A2F94">
              <w:rPr>
                <w:webHidden/>
              </w:rPr>
              <w:tab/>
            </w:r>
            <w:r w:rsidR="007A2F94">
              <w:rPr>
                <w:webHidden/>
              </w:rPr>
              <w:fldChar w:fldCharType="begin"/>
            </w:r>
            <w:r w:rsidR="007A2F94">
              <w:rPr>
                <w:webHidden/>
              </w:rPr>
              <w:instrText xml:space="preserve"> PAGEREF _Toc127454755 \h </w:instrText>
            </w:r>
            <w:r w:rsidR="007A2F94">
              <w:rPr>
                <w:webHidden/>
              </w:rPr>
            </w:r>
            <w:r w:rsidR="007A2F94">
              <w:rPr>
                <w:webHidden/>
              </w:rPr>
              <w:fldChar w:fldCharType="separate"/>
            </w:r>
            <w:r w:rsidR="007A2F94">
              <w:rPr>
                <w:webHidden/>
              </w:rPr>
              <w:t>18</w:t>
            </w:r>
            <w:r w:rsidR="007A2F94">
              <w:rPr>
                <w:webHidden/>
              </w:rPr>
              <w:fldChar w:fldCharType="end"/>
            </w:r>
          </w:hyperlink>
        </w:p>
        <w:p w14:paraId="2ECAF103" w14:textId="5F903A79" w:rsidR="007A2F94" w:rsidRDefault="00E67569">
          <w:pPr>
            <w:pStyle w:val="TOC2"/>
            <w:rPr>
              <w:rFonts w:asciiTheme="minorHAnsi" w:eastAsiaTheme="minorEastAsia" w:hAnsiTheme="minorHAnsi" w:cstheme="minorBidi"/>
              <w:sz w:val="22"/>
              <w:szCs w:val="22"/>
              <w:lang w:val="en-GB" w:bidi="ar-SA"/>
            </w:rPr>
          </w:pPr>
          <w:hyperlink w:anchor="_Toc127454756" w:history="1">
            <w:r w:rsidR="007A2F94" w:rsidRPr="000C1A6A">
              <w:rPr>
                <w:rStyle w:val="Hyperlink"/>
              </w:rPr>
              <w:t>ESG</w:t>
            </w:r>
            <w:r w:rsidR="007A2F94" w:rsidRPr="000C1A6A">
              <w:rPr>
                <w:rStyle w:val="Hyperlink"/>
                <w:rFonts w:hint="eastAsia"/>
              </w:rPr>
              <w:t>リスクの管理［</w:t>
            </w:r>
            <w:r w:rsidR="007A2F94" w:rsidRPr="000C1A6A">
              <w:rPr>
                <w:rStyle w:val="Hyperlink"/>
              </w:rPr>
              <w:t>HF 8</w:t>
            </w:r>
            <w:r w:rsidR="007A2F94" w:rsidRPr="000C1A6A">
              <w:rPr>
                <w:rStyle w:val="Hyperlink"/>
                <w:rFonts w:hint="eastAsia"/>
              </w:rPr>
              <w:t>、</w:t>
            </w:r>
            <w:r w:rsidR="007A2F94" w:rsidRPr="000C1A6A">
              <w:rPr>
                <w:rStyle w:val="Hyperlink"/>
              </w:rPr>
              <w:t>HF 9</w:t>
            </w:r>
            <w:r w:rsidR="007A2F94" w:rsidRPr="000C1A6A">
              <w:rPr>
                <w:rStyle w:val="Hyperlink"/>
                <w:rFonts w:hint="eastAsia"/>
              </w:rPr>
              <w:t>］</w:t>
            </w:r>
            <w:r w:rsidR="007A2F94">
              <w:rPr>
                <w:webHidden/>
              </w:rPr>
              <w:tab/>
            </w:r>
            <w:r w:rsidR="007A2F94">
              <w:rPr>
                <w:webHidden/>
              </w:rPr>
              <w:fldChar w:fldCharType="begin"/>
            </w:r>
            <w:r w:rsidR="007A2F94">
              <w:rPr>
                <w:webHidden/>
              </w:rPr>
              <w:instrText xml:space="preserve"> PAGEREF _Toc127454756 \h </w:instrText>
            </w:r>
            <w:r w:rsidR="007A2F94">
              <w:rPr>
                <w:webHidden/>
              </w:rPr>
            </w:r>
            <w:r w:rsidR="007A2F94">
              <w:rPr>
                <w:webHidden/>
              </w:rPr>
              <w:fldChar w:fldCharType="separate"/>
            </w:r>
            <w:r w:rsidR="007A2F94">
              <w:rPr>
                <w:webHidden/>
              </w:rPr>
              <w:t>20</w:t>
            </w:r>
            <w:r w:rsidR="007A2F94">
              <w:rPr>
                <w:webHidden/>
              </w:rPr>
              <w:fldChar w:fldCharType="end"/>
            </w:r>
          </w:hyperlink>
        </w:p>
        <w:p w14:paraId="3A8CCAF2" w14:textId="7E363BB7" w:rsidR="007A2F94" w:rsidRDefault="00E67569">
          <w:pPr>
            <w:pStyle w:val="TOC2"/>
            <w:rPr>
              <w:rFonts w:asciiTheme="minorHAnsi" w:eastAsiaTheme="minorEastAsia" w:hAnsiTheme="minorHAnsi" w:cstheme="minorBidi"/>
              <w:sz w:val="22"/>
              <w:szCs w:val="22"/>
              <w:lang w:val="en-GB" w:bidi="ar-SA"/>
            </w:rPr>
          </w:pPr>
          <w:hyperlink w:anchor="_Toc127454757" w:history="1">
            <w:r w:rsidR="007A2F94" w:rsidRPr="000C1A6A">
              <w:rPr>
                <w:rStyle w:val="Hyperlink"/>
              </w:rPr>
              <w:t>HF 8</w:t>
            </w:r>
            <w:r w:rsidR="007A2F94">
              <w:rPr>
                <w:webHidden/>
              </w:rPr>
              <w:tab/>
            </w:r>
            <w:r w:rsidR="007A2F94">
              <w:rPr>
                <w:webHidden/>
              </w:rPr>
              <w:fldChar w:fldCharType="begin"/>
            </w:r>
            <w:r w:rsidR="007A2F94">
              <w:rPr>
                <w:webHidden/>
              </w:rPr>
              <w:instrText xml:space="preserve"> PAGEREF _Toc127454757 \h </w:instrText>
            </w:r>
            <w:r w:rsidR="007A2F94">
              <w:rPr>
                <w:webHidden/>
              </w:rPr>
            </w:r>
            <w:r w:rsidR="007A2F94">
              <w:rPr>
                <w:webHidden/>
              </w:rPr>
              <w:fldChar w:fldCharType="separate"/>
            </w:r>
            <w:r w:rsidR="007A2F94">
              <w:rPr>
                <w:webHidden/>
              </w:rPr>
              <w:t>20</w:t>
            </w:r>
            <w:r w:rsidR="007A2F94">
              <w:rPr>
                <w:webHidden/>
              </w:rPr>
              <w:fldChar w:fldCharType="end"/>
            </w:r>
          </w:hyperlink>
        </w:p>
        <w:p w14:paraId="46526AFF" w14:textId="2A083375" w:rsidR="007A2F94" w:rsidRDefault="00E67569">
          <w:pPr>
            <w:pStyle w:val="TOC2"/>
            <w:rPr>
              <w:rFonts w:asciiTheme="minorHAnsi" w:eastAsiaTheme="minorEastAsia" w:hAnsiTheme="minorHAnsi" w:cstheme="minorBidi"/>
              <w:sz w:val="22"/>
              <w:szCs w:val="22"/>
              <w:lang w:val="en-GB" w:bidi="ar-SA"/>
            </w:rPr>
          </w:pPr>
          <w:hyperlink w:anchor="_Toc127454758" w:history="1">
            <w:r w:rsidR="007A2F94" w:rsidRPr="000C1A6A">
              <w:rPr>
                <w:rStyle w:val="Hyperlink"/>
              </w:rPr>
              <w:t>HF 9</w:t>
            </w:r>
            <w:r w:rsidR="007A2F94">
              <w:rPr>
                <w:webHidden/>
              </w:rPr>
              <w:tab/>
            </w:r>
            <w:r w:rsidR="007A2F94">
              <w:rPr>
                <w:webHidden/>
              </w:rPr>
              <w:fldChar w:fldCharType="begin"/>
            </w:r>
            <w:r w:rsidR="007A2F94">
              <w:rPr>
                <w:webHidden/>
              </w:rPr>
              <w:instrText xml:space="preserve"> PAGEREF _Toc127454758 \h </w:instrText>
            </w:r>
            <w:r w:rsidR="007A2F94">
              <w:rPr>
                <w:webHidden/>
              </w:rPr>
            </w:r>
            <w:r w:rsidR="007A2F94">
              <w:rPr>
                <w:webHidden/>
              </w:rPr>
              <w:fldChar w:fldCharType="separate"/>
            </w:r>
            <w:r w:rsidR="007A2F94">
              <w:rPr>
                <w:webHidden/>
              </w:rPr>
              <w:t>22</w:t>
            </w:r>
            <w:r w:rsidR="007A2F94">
              <w:rPr>
                <w:webHidden/>
              </w:rPr>
              <w:fldChar w:fldCharType="end"/>
            </w:r>
          </w:hyperlink>
        </w:p>
        <w:p w14:paraId="533A4E3A" w14:textId="62DFA49B" w:rsidR="001A558E" w:rsidRPr="00CE1143" w:rsidRDefault="00625478" w:rsidP="00BF1C83">
          <w:pPr>
            <w:pStyle w:val="TOC1"/>
            <w:topLinePunct/>
            <w:rPr>
              <w:rFonts w:eastAsia="MS PGothic"/>
            </w:rPr>
          </w:pPr>
          <w:r w:rsidRPr="00CE1143">
            <w:rPr>
              <w:rFonts w:eastAsia="MS PGothic"/>
            </w:rPr>
            <w:fldChar w:fldCharType="end"/>
          </w:r>
        </w:p>
      </w:sdtContent>
    </w:sdt>
    <w:p w14:paraId="3A4BFA9F" w14:textId="0CC0C9DF" w:rsidR="00153CA3" w:rsidRPr="00CE1143" w:rsidRDefault="001211F5" w:rsidP="00BF1C83">
      <w:pPr>
        <w:topLinePunct/>
        <w:spacing w:after="160" w:line="259" w:lineRule="auto"/>
        <w:rPr>
          <w:rFonts w:cstheme="majorBidi"/>
          <w:caps/>
          <w:color w:val="2F5496" w:themeColor="accent1" w:themeShade="BF"/>
          <w:sz w:val="40"/>
          <w:szCs w:val="32"/>
        </w:rPr>
      </w:pPr>
      <w:r w:rsidRPr="00CE1143">
        <w:rPr>
          <w:lang w:val="ja-JP" w:bidi="ja-JP"/>
        </w:rPr>
        <w:br w:type="page"/>
      </w:r>
    </w:p>
    <w:p w14:paraId="26118015" w14:textId="3FD6BD02" w:rsidR="00671AF7" w:rsidRPr="00CE1143" w:rsidRDefault="00F931AE" w:rsidP="00BF1C83">
      <w:pPr>
        <w:pStyle w:val="Heading1"/>
        <w:topLinePunct/>
        <w:rPr>
          <w:rFonts w:eastAsia="MS PGothic"/>
        </w:rPr>
      </w:pPr>
      <w:r w:rsidRPr="00CE1143">
        <w:rPr>
          <w:rFonts w:eastAsia="MS PGothic"/>
          <w:lang w:val="ja-JP" w:bidi="ja-JP"/>
        </w:rPr>
        <w:lastRenderedPageBreak/>
        <w:t>ポリシー</w:t>
      </w:r>
    </w:p>
    <w:p w14:paraId="086B785A" w14:textId="2F60D106" w:rsidR="00671AF7" w:rsidRPr="00CE1143" w:rsidRDefault="00F931AE" w:rsidP="00BF1C83">
      <w:pPr>
        <w:pStyle w:val="Heading2"/>
        <w:tabs>
          <w:tab w:val="left" w:pos="12758"/>
        </w:tabs>
        <w:topLinePunct/>
        <w:rPr>
          <w:rFonts w:eastAsia="MS PGothic" w:cs="Times New Roman"/>
          <w:caps w:val="0"/>
          <w:color w:val="auto"/>
          <w:sz w:val="20"/>
          <w:szCs w:val="20"/>
        </w:rPr>
      </w:pPr>
      <w:bookmarkStart w:id="0" w:name="_Toc127454744"/>
      <w:r w:rsidRPr="00CE1143">
        <w:rPr>
          <w:rFonts w:eastAsia="MS PGothic"/>
          <w:lang w:val="ja-JP" w:bidi="ja-JP"/>
        </w:rPr>
        <w:t>投資ガイドライン［</w:t>
      </w:r>
      <w:r w:rsidRPr="00CE1143">
        <w:rPr>
          <w:rFonts w:eastAsia="MS PGothic"/>
          <w:lang w:val="ja-JP" w:bidi="ja-JP"/>
        </w:rPr>
        <w:t>HF 1</w:t>
      </w:r>
      <w:r w:rsidRPr="00CE1143">
        <w:rPr>
          <w:rFonts w:eastAsia="MS PGothic"/>
          <w:lang w:val="ja-JP" w:bidi="ja-JP"/>
        </w:rPr>
        <w:t>］</w:t>
      </w:r>
      <w:bookmarkEnd w:id="0"/>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8"/>
        <w:gridCol w:w="2833"/>
        <w:gridCol w:w="4394"/>
        <w:gridCol w:w="281"/>
        <w:gridCol w:w="1984"/>
        <w:gridCol w:w="1985"/>
        <w:gridCol w:w="8"/>
      </w:tblGrid>
      <w:tr w:rsidR="008B2326" w:rsidRPr="00CE1143" w14:paraId="0353E15C" w14:textId="77777777" w:rsidTr="008A56CA">
        <w:trPr>
          <w:gridAfter w:val="1"/>
          <w:wAfter w:w="8" w:type="dxa"/>
          <w:trHeight w:val="367"/>
        </w:trPr>
        <w:tc>
          <w:tcPr>
            <w:tcW w:w="1841" w:type="dxa"/>
            <w:vMerge w:val="restart"/>
            <w:shd w:val="clear" w:color="auto" w:fill="DFF5F9"/>
            <w:vAlign w:val="center"/>
            <w:hideMark/>
          </w:tcPr>
          <w:p w14:paraId="1DF4DC8E" w14:textId="77777777" w:rsidR="00475BBF" w:rsidRPr="00CE1143" w:rsidRDefault="00475BBF" w:rsidP="00BF1C83">
            <w:pPr>
              <w:topLinePunct/>
              <w:spacing w:line="240" w:lineRule="auto"/>
              <w:jc w:val="center"/>
              <w:rPr>
                <w:rFonts w:cs="Arial"/>
                <w:b/>
                <w:sz w:val="14"/>
                <w:szCs w:val="14"/>
                <w:lang w:eastAsia="en-GB"/>
              </w:rPr>
            </w:pPr>
            <w:r w:rsidRPr="00CE1143">
              <w:rPr>
                <w:rFonts w:cs="MS Mincho" w:hint="eastAsia"/>
                <w:b/>
                <w:sz w:val="14"/>
                <w:szCs w:val="14"/>
                <w:lang w:val="ja-JP" w:bidi="ja-JP"/>
              </w:rPr>
              <w:t>指標</w:t>
            </w:r>
            <w:r w:rsidRPr="00CE1143">
              <w:rPr>
                <w:rFonts w:cs="Arial"/>
                <w:b/>
                <w:sz w:val="14"/>
                <w:szCs w:val="14"/>
                <w:lang w:val="ja-JP" w:bidi="ja-JP"/>
              </w:rPr>
              <w:t>ID</w:t>
            </w:r>
          </w:p>
          <w:p w14:paraId="55BDEE7B" w14:textId="77777777" w:rsidR="00475BBF" w:rsidRPr="00CE1143" w:rsidRDefault="00475BBF" w:rsidP="00BF1C83">
            <w:pPr>
              <w:topLinePunct/>
              <w:spacing w:line="240" w:lineRule="auto"/>
              <w:jc w:val="center"/>
              <w:rPr>
                <w:rFonts w:cs="Arial"/>
                <w:b/>
                <w:sz w:val="14"/>
                <w:szCs w:val="14"/>
                <w:lang w:eastAsia="en-GB"/>
              </w:rPr>
            </w:pPr>
          </w:p>
          <w:p w14:paraId="7272B5AE" w14:textId="11D578EB" w:rsidR="00475BBF" w:rsidRPr="00CE1143" w:rsidRDefault="00F931AE" w:rsidP="00BF1C83">
            <w:pPr>
              <w:pStyle w:val="Indicatorsubsection"/>
              <w:topLinePunct/>
              <w:rPr>
                <w:rFonts w:eastAsia="MS PGothic"/>
                <w:sz w:val="18"/>
                <w:szCs w:val="18"/>
                <w:lang w:val="en-GB"/>
              </w:rPr>
            </w:pPr>
            <w:bookmarkStart w:id="1" w:name="_Toc127454745"/>
            <w:r w:rsidRPr="00CE1143">
              <w:rPr>
                <w:rFonts w:eastAsia="MS PGothic"/>
                <w:lang w:val="ja-JP" w:eastAsia="ja-JP" w:bidi="ja-JP"/>
              </w:rPr>
              <w:t>HF 1</w:t>
            </w:r>
            <w:bookmarkEnd w:id="1"/>
          </w:p>
        </w:tc>
        <w:tc>
          <w:tcPr>
            <w:tcW w:w="1559" w:type="dxa"/>
            <w:shd w:val="clear" w:color="auto" w:fill="DFF5F9"/>
            <w:vAlign w:val="center"/>
            <w:hideMark/>
          </w:tcPr>
          <w:p w14:paraId="2C22C78A" w14:textId="67023D9A" w:rsidR="00475BBF" w:rsidRPr="00CE1143" w:rsidRDefault="00475BBF" w:rsidP="00BF1C83">
            <w:pPr>
              <w:topLinePunct/>
              <w:spacing w:line="240" w:lineRule="auto"/>
              <w:rPr>
                <w:rFonts w:cs="Arial"/>
                <w:sz w:val="14"/>
                <w:szCs w:val="14"/>
                <w:lang w:eastAsia="en-GB"/>
              </w:rPr>
            </w:pPr>
            <w:r w:rsidRPr="00CE1143">
              <w:rPr>
                <w:rFonts w:cs="MS Mincho" w:hint="eastAsia"/>
                <w:b/>
                <w:sz w:val="14"/>
                <w:szCs w:val="14"/>
                <w:lang w:val="ja-JP" w:bidi="ja-JP"/>
              </w:rPr>
              <w:t>依存関係</w:t>
            </w:r>
          </w:p>
        </w:tc>
        <w:tc>
          <w:tcPr>
            <w:tcW w:w="2835" w:type="dxa"/>
            <w:shd w:val="clear" w:color="auto" w:fill="DFF5F9"/>
            <w:vAlign w:val="center"/>
          </w:tcPr>
          <w:p w14:paraId="48D9B0A0" w14:textId="40C9B4FC" w:rsidR="00475BBF" w:rsidRPr="00CE1143" w:rsidRDefault="004D5848" w:rsidP="00BF1C83">
            <w:pPr>
              <w:topLinePunct/>
              <w:spacing w:line="240" w:lineRule="auto"/>
              <w:rPr>
                <w:rFonts w:cs="Arial"/>
                <w:sz w:val="14"/>
                <w:szCs w:val="14"/>
                <w:lang w:eastAsia="en-GB"/>
              </w:rPr>
            </w:pPr>
            <w:r w:rsidRPr="00CE1143">
              <w:rPr>
                <w:b/>
                <w:sz w:val="22"/>
                <w:szCs w:val="22"/>
                <w:lang w:val="ja-JP" w:bidi="ja-JP"/>
              </w:rPr>
              <w:t>OO 21</w:t>
            </w:r>
          </w:p>
        </w:tc>
        <w:tc>
          <w:tcPr>
            <w:tcW w:w="4678" w:type="dxa"/>
            <w:gridSpan w:val="2"/>
            <w:vMerge w:val="restart"/>
            <w:shd w:val="clear" w:color="auto" w:fill="DFF5F9"/>
            <w:vAlign w:val="center"/>
          </w:tcPr>
          <w:p w14:paraId="1AD18E15" w14:textId="7444832F" w:rsidR="00475BBF" w:rsidRPr="00CE1143" w:rsidRDefault="00475BBF" w:rsidP="00BF1C83">
            <w:pPr>
              <w:topLinePunct/>
              <w:spacing w:line="240" w:lineRule="auto"/>
              <w:jc w:val="center"/>
              <w:rPr>
                <w:rFonts w:cs="Arial"/>
                <w:sz w:val="14"/>
                <w:szCs w:val="14"/>
              </w:rPr>
            </w:pPr>
            <w:r w:rsidRPr="00CE1143">
              <w:rPr>
                <w:rFonts w:cs="MS Mincho" w:hint="eastAsia"/>
                <w:b/>
                <w:sz w:val="14"/>
                <w:szCs w:val="14"/>
                <w:lang w:val="ja-JP" w:bidi="ja-JP"/>
              </w:rPr>
              <w:t>サブセクション</w:t>
            </w:r>
            <w:r w:rsidRPr="00CE1143">
              <w:rPr>
                <w:rFonts w:cs="Arial"/>
                <w:b/>
                <w:sz w:val="14"/>
                <w:szCs w:val="14"/>
                <w:lang w:val="ja-JP" w:bidi="ja-JP"/>
              </w:rPr>
              <w:t> </w:t>
            </w:r>
          </w:p>
          <w:p w14:paraId="03698DD3" w14:textId="77777777" w:rsidR="00475BBF" w:rsidRPr="00CE1143" w:rsidRDefault="00475BBF" w:rsidP="00BF1C83">
            <w:pPr>
              <w:topLinePunct/>
              <w:spacing w:line="240" w:lineRule="auto"/>
              <w:jc w:val="center"/>
              <w:rPr>
                <w:rFonts w:cs="Arial"/>
                <w:sz w:val="14"/>
                <w:szCs w:val="14"/>
              </w:rPr>
            </w:pPr>
          </w:p>
          <w:p w14:paraId="0288AC4C" w14:textId="3DB20BE8" w:rsidR="00475BBF" w:rsidRPr="00CE1143" w:rsidRDefault="00F931AE" w:rsidP="00BF1C83">
            <w:pPr>
              <w:topLinePunct/>
              <w:jc w:val="center"/>
              <w:rPr>
                <w:sz w:val="18"/>
                <w:szCs w:val="18"/>
              </w:rPr>
            </w:pPr>
            <w:r w:rsidRPr="00CE1143">
              <w:rPr>
                <w:b/>
                <w:sz w:val="22"/>
                <w:szCs w:val="22"/>
                <w:lang w:val="ja-JP" w:bidi="ja-JP"/>
              </w:rPr>
              <w:t>投資ガイドライン</w:t>
            </w:r>
          </w:p>
        </w:tc>
        <w:tc>
          <w:tcPr>
            <w:tcW w:w="1985" w:type="dxa"/>
            <w:vMerge w:val="restart"/>
            <w:shd w:val="clear" w:color="auto" w:fill="DFF5F9"/>
            <w:vAlign w:val="center"/>
            <w:hideMark/>
          </w:tcPr>
          <w:p w14:paraId="50467E8E" w14:textId="77777777" w:rsidR="00475BBF" w:rsidRPr="00CE1143" w:rsidRDefault="00475BBF" w:rsidP="00BF1C83">
            <w:pPr>
              <w:topLinePunct/>
              <w:spacing w:line="240" w:lineRule="auto"/>
              <w:jc w:val="center"/>
              <w:rPr>
                <w:rFonts w:cs="Arial"/>
                <w:b/>
                <w:bCs/>
                <w:sz w:val="14"/>
                <w:szCs w:val="14"/>
                <w:lang w:eastAsia="en-GB"/>
              </w:rPr>
            </w:pPr>
            <w:r w:rsidRPr="00CE1143">
              <w:rPr>
                <w:rFonts w:cs="Arial"/>
                <w:b/>
                <w:sz w:val="14"/>
                <w:szCs w:val="14"/>
                <w:lang w:val="ja-JP" w:bidi="ja-JP"/>
              </w:rPr>
              <w:t>PRI</w:t>
            </w:r>
            <w:r w:rsidRPr="00CE1143">
              <w:rPr>
                <w:rFonts w:cs="MS Mincho" w:hint="eastAsia"/>
                <w:b/>
                <w:sz w:val="14"/>
                <w:szCs w:val="14"/>
                <w:lang w:val="ja-JP" w:bidi="ja-JP"/>
              </w:rPr>
              <w:t>原則</w:t>
            </w:r>
          </w:p>
          <w:p w14:paraId="3B71E81A" w14:textId="77777777" w:rsidR="00475BBF" w:rsidRPr="00CE1143" w:rsidRDefault="00475BBF" w:rsidP="00BF1C83">
            <w:pPr>
              <w:topLinePunct/>
              <w:spacing w:line="240" w:lineRule="auto"/>
              <w:jc w:val="center"/>
              <w:rPr>
                <w:rFonts w:cs="Arial"/>
                <w:b/>
                <w:bCs/>
                <w:sz w:val="14"/>
                <w:szCs w:val="14"/>
                <w:lang w:eastAsia="en-GB"/>
              </w:rPr>
            </w:pPr>
          </w:p>
          <w:p w14:paraId="1BE2081C" w14:textId="225CFB39" w:rsidR="00475BBF" w:rsidRPr="00CE1143" w:rsidRDefault="00F931AE" w:rsidP="00BF1C83">
            <w:pPr>
              <w:topLinePunct/>
              <w:spacing w:line="240" w:lineRule="auto"/>
              <w:jc w:val="center"/>
              <w:rPr>
                <w:rFonts w:cs="Arial"/>
                <w:sz w:val="18"/>
                <w:szCs w:val="18"/>
                <w:lang w:eastAsia="en-GB"/>
              </w:rPr>
            </w:pPr>
            <w:r w:rsidRPr="00CE1143">
              <w:rPr>
                <w:rFonts w:cs="Arial"/>
                <w:b/>
                <w:sz w:val="22"/>
                <w:szCs w:val="22"/>
                <w:lang w:val="ja-JP" w:bidi="ja-JP"/>
              </w:rPr>
              <w:t>1</w:t>
            </w:r>
            <w:r w:rsidRPr="00CE1143">
              <w:rPr>
                <w:rFonts w:cs="MS Mincho" w:hint="eastAsia"/>
                <w:b/>
                <w:sz w:val="22"/>
                <w:szCs w:val="22"/>
                <w:lang w:val="ja-JP" w:bidi="ja-JP"/>
              </w:rPr>
              <w:t>、</w:t>
            </w:r>
            <w:r w:rsidRPr="00CE1143">
              <w:rPr>
                <w:rFonts w:cs="Arial"/>
                <w:b/>
                <w:sz w:val="22"/>
                <w:szCs w:val="22"/>
                <w:lang w:val="ja-JP" w:bidi="ja-JP"/>
              </w:rPr>
              <w:t>4</w:t>
            </w:r>
            <w:r w:rsidRPr="00CE1143">
              <w:rPr>
                <w:rFonts w:cs="MS Mincho" w:hint="eastAsia"/>
                <w:b/>
                <w:sz w:val="22"/>
                <w:szCs w:val="22"/>
                <w:lang w:val="ja-JP" w:bidi="ja-JP"/>
              </w:rPr>
              <w:t>、</w:t>
            </w:r>
            <w:r w:rsidRPr="00CE1143">
              <w:rPr>
                <w:rFonts w:cs="Arial"/>
                <w:b/>
                <w:sz w:val="22"/>
                <w:szCs w:val="22"/>
                <w:lang w:val="ja-JP" w:bidi="ja-JP"/>
              </w:rPr>
              <w:t>6 </w:t>
            </w:r>
          </w:p>
        </w:tc>
        <w:tc>
          <w:tcPr>
            <w:tcW w:w="1986" w:type="dxa"/>
            <w:vMerge w:val="restart"/>
            <w:shd w:val="clear" w:color="auto" w:fill="00B0F0"/>
            <w:tcMar>
              <w:top w:w="113" w:type="dxa"/>
              <w:left w:w="113" w:type="dxa"/>
              <w:bottom w:w="113" w:type="dxa"/>
              <w:right w:w="113" w:type="dxa"/>
            </w:tcMar>
            <w:vAlign w:val="center"/>
            <w:hideMark/>
          </w:tcPr>
          <w:p w14:paraId="495DEBC5" w14:textId="77777777" w:rsidR="00475BBF" w:rsidRPr="00CE1143" w:rsidRDefault="00475BBF" w:rsidP="00BF1C83">
            <w:pPr>
              <w:topLinePunct/>
              <w:spacing w:line="240" w:lineRule="auto"/>
              <w:jc w:val="center"/>
              <w:rPr>
                <w:rFonts w:cs="Arial"/>
                <w:b/>
                <w:bCs/>
                <w:color w:val="FFFFFF" w:themeColor="background1"/>
                <w:sz w:val="14"/>
                <w:szCs w:val="14"/>
                <w:lang w:eastAsia="en-GB"/>
              </w:rPr>
            </w:pPr>
            <w:r w:rsidRPr="00CE1143">
              <w:rPr>
                <w:rFonts w:cs="MS Mincho" w:hint="eastAsia"/>
                <w:b/>
                <w:color w:val="FFFFFF" w:themeColor="background1"/>
                <w:sz w:val="14"/>
                <w:szCs w:val="14"/>
                <w:lang w:val="ja-JP" w:bidi="ja-JP"/>
              </w:rPr>
              <w:t>指標種別</w:t>
            </w:r>
          </w:p>
          <w:p w14:paraId="332AB6FD" w14:textId="77777777" w:rsidR="00475BBF" w:rsidRPr="00CE1143" w:rsidRDefault="00475BBF" w:rsidP="00BF1C83">
            <w:pPr>
              <w:topLinePunct/>
              <w:spacing w:line="240" w:lineRule="auto"/>
              <w:jc w:val="center"/>
              <w:rPr>
                <w:rFonts w:cs="Arial"/>
                <w:b/>
                <w:bCs/>
                <w:color w:val="FFFFFF" w:themeColor="background1"/>
                <w:sz w:val="14"/>
                <w:szCs w:val="14"/>
                <w:lang w:eastAsia="en-GB"/>
              </w:rPr>
            </w:pPr>
          </w:p>
          <w:p w14:paraId="08BADA43" w14:textId="77777777" w:rsidR="00475BBF" w:rsidRPr="00CE1143" w:rsidRDefault="00475BBF" w:rsidP="00BF1C83">
            <w:pPr>
              <w:topLinePunct/>
              <w:autoSpaceDE w:val="0"/>
              <w:autoSpaceDN w:val="0"/>
              <w:adjustRightInd w:val="0"/>
              <w:spacing w:line="240" w:lineRule="auto"/>
              <w:jc w:val="center"/>
              <w:rPr>
                <w:rFonts w:cs="Arial"/>
                <w:color w:val="FFFFFF" w:themeColor="background1"/>
                <w:sz w:val="32"/>
                <w:szCs w:val="32"/>
                <w:lang w:eastAsia="en-GB"/>
              </w:rPr>
            </w:pPr>
            <w:r w:rsidRPr="00CE1143">
              <w:rPr>
                <w:rFonts w:cs="MS Mincho" w:hint="eastAsia"/>
                <w:b/>
                <w:color w:val="FFFFFF" w:themeColor="background1"/>
                <w:sz w:val="32"/>
                <w:szCs w:val="32"/>
                <w:lang w:val="ja-JP" w:bidi="ja-JP"/>
              </w:rPr>
              <w:t>コア</w:t>
            </w:r>
          </w:p>
        </w:tc>
      </w:tr>
      <w:tr w:rsidR="008B2326" w:rsidRPr="00CE1143" w14:paraId="2D0021C9" w14:textId="77777777" w:rsidTr="008A56CA">
        <w:trPr>
          <w:gridAfter w:val="1"/>
          <w:wAfter w:w="8" w:type="dxa"/>
          <w:trHeight w:val="367"/>
        </w:trPr>
        <w:tc>
          <w:tcPr>
            <w:tcW w:w="1841" w:type="dxa"/>
            <w:vMerge/>
            <w:shd w:val="clear" w:color="auto" w:fill="DFF5F9"/>
            <w:vAlign w:val="center"/>
          </w:tcPr>
          <w:p w14:paraId="4C27241E" w14:textId="77777777" w:rsidR="00475BBF" w:rsidRPr="00CE1143" w:rsidRDefault="00475BBF" w:rsidP="00BF1C83">
            <w:pPr>
              <w:topLinePunct/>
              <w:spacing w:line="240" w:lineRule="auto"/>
              <w:jc w:val="center"/>
              <w:rPr>
                <w:rFonts w:cs="Arial"/>
                <w:b/>
                <w:sz w:val="14"/>
                <w:szCs w:val="14"/>
                <w:lang w:eastAsia="en-GB"/>
              </w:rPr>
            </w:pPr>
          </w:p>
        </w:tc>
        <w:tc>
          <w:tcPr>
            <w:tcW w:w="1559" w:type="dxa"/>
            <w:shd w:val="clear" w:color="auto" w:fill="DFF5F9"/>
            <w:vAlign w:val="center"/>
          </w:tcPr>
          <w:p w14:paraId="3C3C60DD" w14:textId="5C70D0F4" w:rsidR="00475BBF" w:rsidRPr="00CE1143" w:rsidRDefault="00AE00D9" w:rsidP="00BF1C83">
            <w:pPr>
              <w:topLinePunct/>
              <w:spacing w:line="240" w:lineRule="auto"/>
              <w:rPr>
                <w:rFonts w:cs="Arial"/>
                <w:b/>
                <w:sz w:val="14"/>
                <w:szCs w:val="14"/>
                <w:lang w:eastAsia="en-GB"/>
              </w:rPr>
            </w:pPr>
            <w:r w:rsidRPr="00CE1143">
              <w:rPr>
                <w:rFonts w:cs="MS Mincho" w:hint="eastAsia"/>
                <w:b/>
                <w:sz w:val="14"/>
                <w:szCs w:val="14"/>
                <w:lang w:val="ja-JP" w:bidi="ja-JP"/>
              </w:rPr>
              <w:t>ゲートウェイ</w:t>
            </w:r>
          </w:p>
        </w:tc>
        <w:tc>
          <w:tcPr>
            <w:tcW w:w="2835" w:type="dxa"/>
            <w:shd w:val="clear" w:color="auto" w:fill="DFF5F9"/>
            <w:vAlign w:val="center"/>
          </w:tcPr>
          <w:p w14:paraId="14A15DCB" w14:textId="32DCB55C" w:rsidR="00475BBF" w:rsidRPr="00CE1143" w:rsidRDefault="00573C9E" w:rsidP="00BF1C83">
            <w:pPr>
              <w:topLinePunct/>
              <w:spacing w:line="240" w:lineRule="auto"/>
              <w:rPr>
                <w:rFonts w:cs="Arial"/>
                <w:b/>
                <w:sz w:val="14"/>
                <w:szCs w:val="14"/>
                <w:lang w:eastAsia="en-GB"/>
              </w:rPr>
            </w:pPr>
            <w:r w:rsidRPr="00CE1143">
              <w:rPr>
                <w:b/>
                <w:sz w:val="22"/>
                <w:szCs w:val="22"/>
                <w:lang w:val="ja-JP" w:bidi="ja-JP"/>
              </w:rPr>
              <w:t>該当なし</w:t>
            </w:r>
          </w:p>
        </w:tc>
        <w:tc>
          <w:tcPr>
            <w:tcW w:w="4678" w:type="dxa"/>
            <w:gridSpan w:val="2"/>
            <w:vMerge/>
            <w:shd w:val="clear" w:color="auto" w:fill="DFF5F9"/>
            <w:vAlign w:val="center"/>
          </w:tcPr>
          <w:p w14:paraId="0D97EA19" w14:textId="77777777" w:rsidR="00475BBF" w:rsidRPr="00CE1143" w:rsidRDefault="00475BBF" w:rsidP="00BF1C83">
            <w:pPr>
              <w:topLinePunct/>
              <w:spacing w:line="240" w:lineRule="auto"/>
              <w:jc w:val="center"/>
              <w:rPr>
                <w:rFonts w:cs="Arial"/>
                <w:b/>
                <w:sz w:val="14"/>
                <w:szCs w:val="14"/>
                <w:lang w:eastAsia="en-GB"/>
              </w:rPr>
            </w:pPr>
          </w:p>
        </w:tc>
        <w:tc>
          <w:tcPr>
            <w:tcW w:w="1985" w:type="dxa"/>
            <w:vMerge/>
            <w:shd w:val="clear" w:color="auto" w:fill="DFF5F9"/>
            <w:vAlign w:val="center"/>
          </w:tcPr>
          <w:p w14:paraId="17FC8126" w14:textId="77777777" w:rsidR="00475BBF" w:rsidRPr="00CE1143" w:rsidRDefault="00475BBF" w:rsidP="00BF1C83">
            <w:pPr>
              <w:topLinePunct/>
              <w:spacing w:line="240" w:lineRule="auto"/>
              <w:jc w:val="center"/>
              <w:rPr>
                <w:rFonts w:cs="Arial"/>
                <w:b/>
                <w:bCs/>
                <w:sz w:val="14"/>
                <w:szCs w:val="14"/>
                <w:lang w:eastAsia="en-GB"/>
              </w:rPr>
            </w:pPr>
          </w:p>
        </w:tc>
        <w:tc>
          <w:tcPr>
            <w:tcW w:w="1986" w:type="dxa"/>
            <w:vMerge/>
            <w:shd w:val="clear" w:color="auto" w:fill="00B0F0"/>
            <w:tcMar>
              <w:top w:w="113" w:type="dxa"/>
              <w:left w:w="113" w:type="dxa"/>
              <w:bottom w:w="113" w:type="dxa"/>
              <w:right w:w="113" w:type="dxa"/>
            </w:tcMar>
            <w:vAlign w:val="center"/>
          </w:tcPr>
          <w:p w14:paraId="4CF34DE5" w14:textId="77777777" w:rsidR="00475BBF" w:rsidRPr="00CE1143" w:rsidRDefault="00475BBF" w:rsidP="00BF1C83">
            <w:pPr>
              <w:topLinePunct/>
              <w:spacing w:line="240" w:lineRule="auto"/>
              <w:jc w:val="center"/>
              <w:rPr>
                <w:rFonts w:cs="Arial"/>
                <w:b/>
                <w:bCs/>
                <w:color w:val="FFFFFF" w:themeColor="background1"/>
                <w:sz w:val="14"/>
                <w:szCs w:val="14"/>
                <w:lang w:eastAsia="en-GB"/>
              </w:rPr>
            </w:pPr>
          </w:p>
        </w:tc>
      </w:tr>
      <w:tr w:rsidR="00671AF7" w:rsidRPr="00CE1143" w14:paraId="49A25013" w14:textId="77777777" w:rsidTr="00F15919">
        <w:trPr>
          <w:gridAfter w:val="1"/>
          <w:wAfter w:w="8" w:type="dxa"/>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43F92F8F" w14:textId="15310A61" w:rsidR="00671AF7" w:rsidRPr="00CE1143" w:rsidRDefault="00F931AE" w:rsidP="00BF1C83">
            <w:pPr>
              <w:topLinePunct/>
              <w:spacing w:line="276" w:lineRule="auto"/>
              <w:rPr>
                <w:rFonts w:cs="Arial"/>
              </w:rPr>
            </w:pPr>
            <w:r w:rsidRPr="00CE1143">
              <w:rPr>
                <w:rFonts w:cs="MS Mincho" w:hint="eastAsia"/>
                <w:b/>
                <w:lang w:val="ja-JP" w:bidi="ja-JP"/>
              </w:rPr>
              <w:t>ヘッジ・ファンド資産の過半数に関して、貴組織の</w:t>
            </w:r>
            <w:hyperlink r:id="rId13" w:history="1">
              <w:r w:rsidRPr="00CE1143">
                <w:rPr>
                  <w:rStyle w:val="Hyperlink"/>
                  <w:rFonts w:cs="MS Mincho" w:hint="eastAsia"/>
                  <w:b/>
                  <w:lang w:val="ja-JP" w:bidi="ja-JP"/>
                </w:rPr>
                <w:t>責任投資ポリシー</w:t>
              </w:r>
            </w:hyperlink>
            <w:r w:rsidRPr="00CE1143">
              <w:rPr>
                <w:rFonts w:cs="MS Mincho" w:hint="eastAsia"/>
                <w:b/>
                <w:lang w:val="ja-JP" w:bidi="ja-JP"/>
              </w:rPr>
              <w:t>が対象範囲とする活動、取り組み、および／または関係は何ですか。</w:t>
            </w:r>
          </w:p>
        </w:tc>
      </w:tr>
      <w:tr w:rsidR="00671AF7" w:rsidRPr="00CE1143" w14:paraId="1C284969" w14:textId="77777777" w:rsidTr="00F15919">
        <w:trPr>
          <w:gridAfter w:val="1"/>
          <w:wAfter w:w="8" w:type="dxa"/>
          <w:trHeight w:val="465"/>
        </w:trPr>
        <w:tc>
          <w:tcPr>
            <w:tcW w:w="14884" w:type="dxa"/>
            <w:gridSpan w:val="7"/>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2495A0E5" w14:textId="7E26FADD" w:rsidR="001021A7" w:rsidRPr="00CE1143" w:rsidRDefault="00711D6D" w:rsidP="00BF1C83">
            <w:pPr>
              <w:pStyle w:val="ListParagraph"/>
              <w:numPr>
                <w:ilvl w:val="0"/>
                <w:numId w:val="14"/>
              </w:numPr>
              <w:topLinePunct/>
              <w:spacing w:line="276" w:lineRule="auto"/>
              <w:rPr>
                <w:rFonts w:cs="Arial"/>
                <w:szCs w:val="16"/>
              </w:rPr>
            </w:pPr>
            <w:r w:rsidRPr="00CE1143">
              <w:rPr>
                <w:rFonts w:cs="MS Mincho" w:hint="eastAsia"/>
                <w:szCs w:val="16"/>
                <w:lang w:val="ja-JP" w:bidi="ja-JP"/>
              </w:rPr>
              <w:t>（</w:t>
            </w:r>
            <w:r w:rsidRPr="00CE1143">
              <w:rPr>
                <w:rFonts w:cs="Arial"/>
                <w:szCs w:val="16"/>
                <w:lang w:val="ja-JP" w:bidi="ja-JP"/>
              </w:rPr>
              <w:t>A</w:t>
            </w:r>
            <w:r w:rsidRPr="00CE1143">
              <w:rPr>
                <w:rFonts w:cs="MS Mincho" w:hint="eastAsia"/>
                <w:szCs w:val="16"/>
                <w:lang w:val="ja-JP" w:bidi="ja-JP"/>
              </w:rPr>
              <w:t>）プライム・ブローカーの</w:t>
            </w:r>
            <w:r w:rsidRPr="00CE1143">
              <w:rPr>
                <w:rFonts w:cs="Arial"/>
                <w:szCs w:val="16"/>
                <w:lang w:val="ja-JP" w:bidi="ja-JP"/>
              </w:rPr>
              <w:t>ESG</w:t>
            </w:r>
            <w:r w:rsidRPr="00CE1143">
              <w:rPr>
                <w:rFonts w:cs="MS Mincho" w:hint="eastAsia"/>
                <w:szCs w:val="16"/>
                <w:lang w:val="ja-JP" w:bidi="ja-JP"/>
              </w:rPr>
              <w:t>要件</w:t>
            </w:r>
          </w:p>
          <w:p w14:paraId="1B4A4616" w14:textId="1567F51F" w:rsidR="001021A7" w:rsidRPr="00CE1143" w:rsidRDefault="00711D6D" w:rsidP="00BF1C83">
            <w:pPr>
              <w:pStyle w:val="ListParagraph"/>
              <w:numPr>
                <w:ilvl w:val="0"/>
                <w:numId w:val="14"/>
              </w:numPr>
              <w:topLinePunct/>
              <w:spacing w:line="276" w:lineRule="auto"/>
              <w:rPr>
                <w:rFonts w:cs="Arial"/>
                <w:szCs w:val="16"/>
              </w:rPr>
            </w:pPr>
            <w:r w:rsidRPr="00CE1143">
              <w:rPr>
                <w:rFonts w:cs="MS Mincho" w:hint="eastAsia"/>
                <w:szCs w:val="16"/>
                <w:lang w:val="ja-JP" w:bidi="ja-JP"/>
              </w:rPr>
              <w:t>（</w:t>
            </w:r>
            <w:r w:rsidRPr="00CE1143">
              <w:rPr>
                <w:rFonts w:cs="Arial"/>
                <w:szCs w:val="16"/>
                <w:lang w:val="ja-JP" w:bidi="ja-JP"/>
              </w:rPr>
              <w:t>B</w:t>
            </w:r>
            <w:r w:rsidRPr="00CE1143">
              <w:rPr>
                <w:rFonts w:cs="MS Mincho" w:hint="eastAsia"/>
                <w:szCs w:val="16"/>
                <w:lang w:val="ja-JP" w:bidi="ja-JP"/>
              </w:rPr>
              <w:t>）管理者およびカストディアンに対する</w:t>
            </w:r>
            <w:r w:rsidRPr="00CE1143">
              <w:rPr>
                <w:rFonts w:cs="Arial"/>
                <w:szCs w:val="16"/>
                <w:lang w:val="ja-JP" w:bidi="ja-JP"/>
              </w:rPr>
              <w:t>ESG</w:t>
            </w:r>
            <w:r w:rsidRPr="00CE1143">
              <w:rPr>
                <w:rFonts w:cs="MS Mincho" w:hint="eastAsia"/>
                <w:szCs w:val="16"/>
                <w:lang w:val="ja-JP" w:bidi="ja-JP"/>
              </w:rPr>
              <w:t>要件</w:t>
            </w:r>
          </w:p>
          <w:p w14:paraId="0B6F8C1E" w14:textId="163D7C85" w:rsidR="001021A7" w:rsidRPr="00CE1143" w:rsidRDefault="00711D6D" w:rsidP="00BF1C83">
            <w:pPr>
              <w:pStyle w:val="ListParagraph"/>
              <w:numPr>
                <w:ilvl w:val="0"/>
                <w:numId w:val="14"/>
              </w:numPr>
              <w:topLinePunct/>
              <w:spacing w:line="276" w:lineRule="auto"/>
              <w:rPr>
                <w:rFonts w:cs="Arial"/>
                <w:szCs w:val="16"/>
              </w:rPr>
            </w:pPr>
            <w:r w:rsidRPr="00CE1143">
              <w:rPr>
                <w:rFonts w:cs="MS Mincho" w:hint="eastAsia"/>
                <w:szCs w:val="16"/>
                <w:lang w:val="ja-JP" w:bidi="ja-JP"/>
              </w:rPr>
              <w:t>（</w:t>
            </w:r>
            <w:r w:rsidRPr="00CE1143">
              <w:rPr>
                <w:rFonts w:cs="Arial"/>
                <w:szCs w:val="16"/>
                <w:lang w:val="ja-JP" w:bidi="ja-JP"/>
              </w:rPr>
              <w:t>C</w:t>
            </w:r>
            <w:r w:rsidRPr="00CE1143">
              <w:rPr>
                <w:rFonts w:cs="MS Mincho" w:hint="eastAsia"/>
                <w:szCs w:val="16"/>
                <w:lang w:val="ja-JP" w:bidi="ja-JP"/>
              </w:rPr>
              <w:t>）該当する場合、</w:t>
            </w:r>
            <w:hyperlink r:id="rId14" w:history="1">
              <w:r w:rsidR="001021A7" w:rsidRPr="00CE1143">
                <w:rPr>
                  <w:rStyle w:val="Hyperlink"/>
                  <w:rFonts w:cs="MS Mincho" w:hint="eastAsia"/>
                  <w:szCs w:val="16"/>
                  <w:lang w:val="ja-JP" w:bidi="ja-JP"/>
                </w:rPr>
                <w:t>（代理）議決権行使サービス・プロバイダー</w:t>
              </w:r>
            </w:hyperlink>
            <w:r w:rsidR="001021A7" w:rsidRPr="00CE1143">
              <w:rPr>
                <w:rFonts w:cs="MS Mincho" w:hint="eastAsia"/>
                <w:szCs w:val="16"/>
                <w:lang w:val="ja-JP" w:bidi="ja-JP"/>
              </w:rPr>
              <w:t>（またはその他の第三者プロバイダー）に関する</w:t>
            </w:r>
            <w:r w:rsidR="001021A7" w:rsidRPr="00CE1143">
              <w:rPr>
                <w:rFonts w:cs="Arial"/>
                <w:szCs w:val="16"/>
                <w:lang w:val="ja-JP" w:bidi="ja-JP"/>
              </w:rPr>
              <w:t>ESG</w:t>
            </w:r>
            <w:r w:rsidR="001021A7" w:rsidRPr="00CE1143">
              <w:rPr>
                <w:rFonts w:cs="MS Mincho" w:hint="eastAsia"/>
                <w:szCs w:val="16"/>
                <w:lang w:val="ja-JP" w:bidi="ja-JP"/>
              </w:rPr>
              <w:t>要件</w:t>
            </w:r>
          </w:p>
          <w:p w14:paraId="515F115F" w14:textId="50335D7C" w:rsidR="001021A7" w:rsidRPr="00CE1143" w:rsidRDefault="00711D6D" w:rsidP="00BF1C83">
            <w:pPr>
              <w:pStyle w:val="ListParagraph"/>
              <w:numPr>
                <w:ilvl w:val="0"/>
                <w:numId w:val="14"/>
              </w:numPr>
              <w:topLinePunct/>
              <w:spacing w:line="276" w:lineRule="auto"/>
              <w:rPr>
                <w:rFonts w:cs="Arial"/>
                <w:szCs w:val="16"/>
              </w:rPr>
            </w:pPr>
            <w:r w:rsidRPr="00CE1143">
              <w:rPr>
                <w:rFonts w:cs="MS Mincho" w:hint="eastAsia"/>
                <w:szCs w:val="16"/>
                <w:lang w:val="ja-JP" w:bidi="ja-JP"/>
              </w:rPr>
              <w:t>（</w:t>
            </w:r>
            <w:r w:rsidRPr="00CE1143">
              <w:rPr>
                <w:rFonts w:cs="Arial"/>
                <w:szCs w:val="16"/>
                <w:lang w:val="ja-JP" w:bidi="ja-JP"/>
              </w:rPr>
              <w:t>D</w:t>
            </w:r>
            <w:r w:rsidRPr="00CE1143">
              <w:rPr>
                <w:rFonts w:cs="MS Mincho" w:hint="eastAsia"/>
                <w:szCs w:val="16"/>
                <w:lang w:val="ja-JP" w:bidi="ja-JP"/>
              </w:rPr>
              <w:t>）責任投資ポリシーにおける違反を顧客に伝達する方法</w:t>
            </w:r>
          </w:p>
          <w:p w14:paraId="472A4560" w14:textId="3772A227" w:rsidR="001021A7" w:rsidRPr="00CE1143" w:rsidRDefault="00711D6D" w:rsidP="00BF1C83">
            <w:pPr>
              <w:pStyle w:val="ListParagraph"/>
              <w:numPr>
                <w:ilvl w:val="0"/>
                <w:numId w:val="14"/>
              </w:numPr>
              <w:topLinePunct/>
              <w:spacing w:line="276" w:lineRule="auto"/>
              <w:rPr>
                <w:rFonts w:cs="Arial"/>
                <w:szCs w:val="16"/>
              </w:rPr>
            </w:pPr>
            <w:r w:rsidRPr="00CE1143">
              <w:rPr>
                <w:rFonts w:cs="MS Mincho" w:hint="eastAsia"/>
                <w:szCs w:val="16"/>
                <w:lang w:val="ja-JP" w:bidi="ja-JP"/>
              </w:rPr>
              <w:t>（</w:t>
            </w:r>
            <w:r w:rsidRPr="00CE1143">
              <w:rPr>
                <w:rFonts w:cs="Arial"/>
                <w:szCs w:val="16"/>
                <w:lang w:val="ja-JP" w:bidi="ja-JP"/>
              </w:rPr>
              <w:t>E</w:t>
            </w:r>
            <w:r w:rsidRPr="00CE1143">
              <w:rPr>
                <w:rFonts w:cs="MS Mincho" w:hint="eastAsia"/>
                <w:szCs w:val="16"/>
                <w:lang w:val="ja-JP" w:bidi="ja-JP"/>
              </w:rPr>
              <w:t>）</w:t>
            </w:r>
            <w:r w:rsidRPr="00CE1143">
              <w:rPr>
                <w:rFonts w:cs="Arial"/>
                <w:szCs w:val="16"/>
                <w:lang w:val="ja-JP" w:bidi="ja-JP"/>
              </w:rPr>
              <w:t>ESG</w:t>
            </w:r>
            <w:r w:rsidRPr="00CE1143">
              <w:rPr>
                <w:rFonts w:cs="MS Mincho" w:hint="eastAsia"/>
                <w:szCs w:val="16"/>
                <w:lang w:val="ja-JP" w:bidi="ja-JP"/>
              </w:rPr>
              <w:t>をロング／ショート・エクスポージャーに組み</w:t>
            </w:r>
            <w:r w:rsidR="003805A4">
              <w:rPr>
                <w:rFonts w:cs="MS Mincho" w:hint="eastAsia"/>
                <w:szCs w:val="16"/>
                <w:lang w:val="ja-JP" w:bidi="ja-JP"/>
              </w:rPr>
              <w:t>入れる</w:t>
            </w:r>
            <w:r w:rsidRPr="00CE1143">
              <w:rPr>
                <w:rFonts w:cs="MS Mincho" w:hint="eastAsia"/>
                <w:szCs w:val="16"/>
                <w:lang w:val="ja-JP" w:bidi="ja-JP"/>
              </w:rPr>
              <w:t>方法</w:t>
            </w:r>
            <w:r w:rsidRPr="00CE1143">
              <w:rPr>
                <w:rFonts w:cs="Arial"/>
                <w:szCs w:val="16"/>
                <w:lang w:val="ja-JP" w:bidi="ja-JP"/>
              </w:rPr>
              <w:t xml:space="preserve"> </w:t>
            </w:r>
          </w:p>
          <w:p w14:paraId="0D500B97" w14:textId="4D4CA19A" w:rsidR="001021A7" w:rsidRPr="00CE1143" w:rsidRDefault="00711D6D" w:rsidP="00BF1C83">
            <w:pPr>
              <w:pStyle w:val="ListParagraph"/>
              <w:numPr>
                <w:ilvl w:val="0"/>
                <w:numId w:val="14"/>
              </w:numPr>
              <w:topLinePunct/>
              <w:spacing w:line="276" w:lineRule="auto"/>
              <w:rPr>
                <w:rFonts w:cs="Arial"/>
                <w:szCs w:val="16"/>
              </w:rPr>
            </w:pPr>
            <w:r w:rsidRPr="00CE1143">
              <w:rPr>
                <w:rFonts w:cs="MS Mincho" w:hint="eastAsia"/>
                <w:szCs w:val="16"/>
                <w:lang w:val="ja-JP" w:bidi="ja-JP"/>
              </w:rPr>
              <w:t>（</w:t>
            </w:r>
            <w:r w:rsidRPr="00CE1143">
              <w:rPr>
                <w:rFonts w:cs="Arial"/>
                <w:szCs w:val="16"/>
                <w:lang w:val="ja-JP" w:bidi="ja-JP"/>
              </w:rPr>
              <w:t>F</w:t>
            </w:r>
            <w:r w:rsidRPr="00CE1143">
              <w:rPr>
                <w:rFonts w:cs="MS Mincho" w:hint="eastAsia"/>
                <w:szCs w:val="16"/>
                <w:lang w:val="ja-JP" w:bidi="ja-JP"/>
              </w:rPr>
              <w:t>）</w:t>
            </w:r>
            <w:hyperlink r:id="rId15" w:history="1">
              <w:r w:rsidR="001021A7" w:rsidRPr="00CE1143">
                <w:rPr>
                  <w:rStyle w:val="Hyperlink"/>
                  <w:rFonts w:cs="Arial"/>
                  <w:szCs w:val="16"/>
                  <w:lang w:val="ja-JP" w:bidi="ja-JP"/>
                </w:rPr>
                <w:t>ESG</w:t>
              </w:r>
              <w:r w:rsidR="001021A7" w:rsidRPr="00CE1143">
                <w:rPr>
                  <w:rStyle w:val="Hyperlink"/>
                  <w:rFonts w:cs="MS Mincho" w:hint="eastAsia"/>
                  <w:szCs w:val="16"/>
                  <w:lang w:val="ja-JP" w:bidi="ja-JP"/>
                </w:rPr>
                <w:t>要因</w:t>
              </w:r>
            </w:hyperlink>
            <w:r w:rsidRPr="00CE1143">
              <w:rPr>
                <w:rFonts w:cs="MS Mincho" w:hint="eastAsia"/>
                <w:szCs w:val="16"/>
                <w:lang w:val="ja-JP" w:bidi="ja-JP"/>
              </w:rPr>
              <w:t>により、特定のセクター、発行体、株式、および／または資産タイプが除外されているかどうか</w:t>
            </w:r>
            <w:r w:rsidRPr="00CE1143">
              <w:rPr>
                <w:rFonts w:cs="Arial"/>
                <w:szCs w:val="16"/>
                <w:lang w:val="ja-JP" w:bidi="ja-JP"/>
              </w:rPr>
              <w:t xml:space="preserve"> </w:t>
            </w:r>
          </w:p>
          <w:p w14:paraId="52D951D5" w14:textId="0FE0676A" w:rsidR="001021A7" w:rsidRPr="00CE1143" w:rsidRDefault="00711D6D" w:rsidP="00BF1C83">
            <w:pPr>
              <w:pStyle w:val="ListParagraph"/>
              <w:numPr>
                <w:ilvl w:val="0"/>
                <w:numId w:val="14"/>
              </w:numPr>
              <w:topLinePunct/>
              <w:spacing w:line="276" w:lineRule="auto"/>
              <w:rPr>
                <w:rFonts w:cs="Arial"/>
                <w:szCs w:val="16"/>
              </w:rPr>
            </w:pPr>
            <w:r w:rsidRPr="00CE1143">
              <w:rPr>
                <w:rFonts w:cs="MS Mincho" w:hint="eastAsia"/>
                <w:szCs w:val="16"/>
                <w:lang w:val="ja-JP" w:bidi="ja-JP"/>
              </w:rPr>
              <w:t>（</w:t>
            </w:r>
            <w:r w:rsidRPr="00CE1143">
              <w:rPr>
                <w:rFonts w:cs="Arial"/>
                <w:szCs w:val="16"/>
                <w:lang w:val="ja-JP" w:bidi="ja-JP"/>
              </w:rPr>
              <w:t>G</w:t>
            </w:r>
            <w:r w:rsidRPr="00CE1143">
              <w:rPr>
                <w:rFonts w:cs="MS Mincho" w:hint="eastAsia"/>
                <w:szCs w:val="16"/>
                <w:lang w:val="ja-JP" w:bidi="ja-JP"/>
              </w:rPr>
              <w:t>）対象の投資先、発行体、実物資産に対するエンゲージメントの方法</w:t>
            </w:r>
            <w:r w:rsidRPr="00CE1143">
              <w:rPr>
                <w:rFonts w:cs="Arial"/>
                <w:szCs w:val="16"/>
                <w:lang w:val="ja-JP" w:bidi="ja-JP"/>
              </w:rPr>
              <w:t xml:space="preserve"> </w:t>
            </w:r>
          </w:p>
          <w:p w14:paraId="72E6D28C" w14:textId="519D9CFF" w:rsidR="00671AF7" w:rsidRPr="00CE1143" w:rsidRDefault="00711D6D" w:rsidP="00BF1C83">
            <w:pPr>
              <w:pStyle w:val="ListParagraph"/>
              <w:numPr>
                <w:ilvl w:val="0"/>
                <w:numId w:val="15"/>
              </w:numPr>
              <w:topLinePunct/>
              <w:spacing w:line="276" w:lineRule="auto"/>
              <w:rPr>
                <w:rFonts w:cs="Arial"/>
                <w:sz w:val="16"/>
                <w:szCs w:val="16"/>
              </w:rPr>
            </w:pPr>
            <w:r w:rsidRPr="00CE1143">
              <w:rPr>
                <w:rFonts w:cs="MS Mincho" w:hint="eastAsia"/>
                <w:szCs w:val="16"/>
                <w:lang w:val="ja-JP" w:bidi="ja-JP"/>
              </w:rPr>
              <w:t>（</w:t>
            </w:r>
            <w:r w:rsidRPr="00CE1143">
              <w:rPr>
                <w:rFonts w:cs="Arial"/>
                <w:szCs w:val="16"/>
                <w:lang w:val="ja-JP" w:bidi="ja-JP"/>
              </w:rPr>
              <w:t>H</w:t>
            </w:r>
            <w:r w:rsidRPr="00CE1143">
              <w:rPr>
                <w:rFonts w:cs="MS Mincho" w:hint="eastAsia"/>
                <w:szCs w:val="16"/>
                <w:lang w:val="ja-JP" w:bidi="ja-JP"/>
              </w:rPr>
              <w:t>）責任投資ポリシーは、ヘッジ・ファンド資産に関する活動、取り組みおよび／または関係を対象としていない</w:t>
            </w:r>
          </w:p>
        </w:tc>
      </w:tr>
      <w:tr w:rsidR="00671AF7" w:rsidRPr="00CE1143" w14:paraId="7F5673F6" w14:textId="77777777" w:rsidTr="00F15919">
        <w:trPr>
          <w:gridAfter w:val="1"/>
          <w:wAfter w:w="8" w:type="dxa"/>
          <w:trHeight w:val="300"/>
        </w:trPr>
        <w:tc>
          <w:tcPr>
            <w:tcW w:w="14884" w:type="dxa"/>
            <w:gridSpan w:val="7"/>
            <w:tcBorders>
              <w:left w:val="nil"/>
              <w:right w:val="nil"/>
            </w:tcBorders>
            <w:shd w:val="clear" w:color="auto" w:fill="FFFFFF" w:themeFill="background1"/>
            <w:tcMar>
              <w:top w:w="0" w:type="dxa"/>
              <w:bottom w:w="0" w:type="dxa"/>
            </w:tcMar>
            <w:vAlign w:val="center"/>
          </w:tcPr>
          <w:p w14:paraId="5095010F" w14:textId="77777777" w:rsidR="00671AF7" w:rsidRPr="00CE1143" w:rsidRDefault="00671AF7" w:rsidP="00BF1C83">
            <w:pPr>
              <w:topLinePunct/>
              <w:spacing w:line="240" w:lineRule="auto"/>
              <w:jc w:val="center"/>
              <w:rPr>
                <w:rStyle w:val="Hyperlink"/>
                <w:sz w:val="16"/>
                <w:szCs w:val="16"/>
              </w:rPr>
            </w:pPr>
          </w:p>
        </w:tc>
      </w:tr>
      <w:tr w:rsidR="00671AF7" w:rsidRPr="00CE1143" w14:paraId="7EBB3C70" w14:textId="77777777" w:rsidTr="00F15919">
        <w:trPr>
          <w:gridAfter w:val="1"/>
          <w:wAfter w:w="8" w:type="dxa"/>
          <w:trHeight w:val="300"/>
        </w:trPr>
        <w:tc>
          <w:tcPr>
            <w:tcW w:w="14884" w:type="dxa"/>
            <w:gridSpan w:val="7"/>
            <w:shd w:val="clear" w:color="auto" w:fill="0070C0"/>
            <w:vAlign w:val="center"/>
          </w:tcPr>
          <w:p w14:paraId="32ABAA91" w14:textId="77777777" w:rsidR="00671AF7" w:rsidRPr="00CE1143" w:rsidRDefault="00671AF7" w:rsidP="00BF1C83">
            <w:pPr>
              <w:topLinePunct/>
              <w:rPr>
                <w:rStyle w:val="Hyperlink"/>
                <w:b/>
                <w:bCs/>
                <w:color w:val="FFFFFF" w:themeColor="background1"/>
                <w:sz w:val="18"/>
                <w:szCs w:val="18"/>
              </w:rPr>
            </w:pPr>
            <w:r w:rsidRPr="00CE1143">
              <w:rPr>
                <w:rFonts w:cs="MS Mincho" w:hint="eastAsia"/>
                <w:b/>
                <w:color w:val="FFFFFF" w:themeColor="background1"/>
                <w:sz w:val="18"/>
                <w:szCs w:val="18"/>
                <w:lang w:val="ja-JP" w:bidi="ja-JP"/>
              </w:rPr>
              <w:t>説明</w:t>
            </w:r>
          </w:p>
        </w:tc>
      </w:tr>
      <w:tr w:rsidR="00671AF7" w:rsidRPr="00CE1143" w14:paraId="2E81C56F" w14:textId="77777777" w:rsidTr="00F15919">
        <w:trPr>
          <w:gridAfter w:val="1"/>
          <w:wAfter w:w="8" w:type="dxa"/>
          <w:trHeight w:val="300"/>
        </w:trPr>
        <w:tc>
          <w:tcPr>
            <w:tcW w:w="1841" w:type="dxa"/>
            <w:shd w:val="clear" w:color="auto" w:fill="auto"/>
            <w:vAlign w:val="center"/>
          </w:tcPr>
          <w:p w14:paraId="700A84A1" w14:textId="77777777" w:rsidR="00671AF7" w:rsidRPr="00CE1143" w:rsidRDefault="00671AF7" w:rsidP="00BF1C83">
            <w:pPr>
              <w:topLinePunct/>
              <w:rPr>
                <w:rStyle w:val="Hyperlink"/>
                <w:b/>
                <w:sz w:val="16"/>
                <w:szCs w:val="16"/>
              </w:rPr>
            </w:pPr>
            <w:r w:rsidRPr="00CE1143">
              <w:rPr>
                <w:b/>
                <w:sz w:val="16"/>
                <w:szCs w:val="16"/>
                <w:lang w:val="ja-JP" w:bidi="ja-JP"/>
              </w:rPr>
              <w:t>指標の目的</w:t>
            </w:r>
          </w:p>
        </w:tc>
        <w:tc>
          <w:tcPr>
            <w:tcW w:w="13043" w:type="dxa"/>
            <w:gridSpan w:val="6"/>
            <w:shd w:val="clear" w:color="auto" w:fill="auto"/>
            <w:vAlign w:val="center"/>
          </w:tcPr>
          <w:p w14:paraId="6F1DEC10" w14:textId="7CF84E6D" w:rsidR="00306E1D" w:rsidRPr="00CE1143" w:rsidRDefault="00306E1D"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の目的は、署名機関の責任投資ポリシーに、ヘッジ・ファンド資産に対するヘッジ・ファンド固有のガイダンスが含まれているかを把握することです。多くの投資家は、すべての資産クラスをカバーする</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または責任投資ポリシーを組織レベルで定めています。すべての資産クラスを対象とするようなポリシーは、多くの場合、ヘッジ・ファンド資産への適用に関する解釈に余地があります。これを組織のヘッジ・ファンド資産に関する具体的な</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ガイドラインに適用することは優れた取り組みであると考えられ、ヘッジ・ファンドへの責任投資に関連する期待と取り組みの一致に寄与します。</w:t>
            </w:r>
          </w:p>
          <w:p w14:paraId="69F62529" w14:textId="77777777" w:rsidR="00306E1D" w:rsidRPr="00CE1143" w:rsidRDefault="00306E1D" w:rsidP="00BF1C83">
            <w:pPr>
              <w:topLinePunct/>
              <w:rPr>
                <w:rStyle w:val="Hyperlink"/>
                <w:color w:val="000000" w:themeColor="text1"/>
                <w:sz w:val="16"/>
                <w:szCs w:val="16"/>
              </w:rPr>
            </w:pPr>
          </w:p>
          <w:p w14:paraId="5E8EFCB6" w14:textId="5CE5AD72" w:rsidR="00671AF7" w:rsidRPr="00CE1143" w:rsidRDefault="00306E1D" w:rsidP="00BF1C83">
            <w:pPr>
              <w:topLinePunct/>
              <w:rPr>
                <w:rStyle w:val="Hyperlink"/>
                <w:color w:val="000000" w:themeColor="text1"/>
                <w:sz w:val="16"/>
                <w:szCs w:val="16"/>
              </w:rPr>
            </w:pPr>
            <w:r w:rsidRPr="00CE1143">
              <w:rPr>
                <w:rStyle w:val="Hyperlink"/>
                <w:color w:val="000000" w:themeColor="text1"/>
                <w:sz w:val="16"/>
                <w:szCs w:val="16"/>
                <w:lang w:val="ja-JP" w:bidi="ja-JP"/>
              </w:rPr>
              <w:t>これらの回答オプションは署名機関に対して、ヘッジ・ファンドまたは投資運用会社の責任投資ポリシーが</w:t>
            </w:r>
            <w:r w:rsidRPr="00CE1143">
              <w:rPr>
                <w:rStyle w:val="Hyperlink"/>
                <w:color w:val="000000" w:themeColor="text1"/>
                <w:sz w:val="16"/>
                <w:szCs w:val="16"/>
                <w:lang w:val="ja-JP" w:bidi="ja-JP"/>
              </w:rPr>
              <w:t>B2B</w:t>
            </w:r>
            <w:r w:rsidRPr="00CE1143">
              <w:rPr>
                <w:rStyle w:val="Hyperlink"/>
                <w:color w:val="000000" w:themeColor="text1"/>
                <w:sz w:val="16"/>
                <w:szCs w:val="16"/>
                <w:lang w:val="ja-JP" w:bidi="ja-JP"/>
              </w:rPr>
              <w:t>の関係または契約および資産選定プロセスにどう影響を与えるかを概説する機会を提供します。</w:t>
            </w:r>
          </w:p>
        </w:tc>
      </w:tr>
      <w:tr w:rsidR="00671AF7" w:rsidRPr="00CE1143" w14:paraId="25568454" w14:textId="77777777" w:rsidTr="00F15919">
        <w:trPr>
          <w:gridAfter w:val="1"/>
          <w:wAfter w:w="8" w:type="dxa"/>
          <w:trHeight w:val="300"/>
        </w:trPr>
        <w:tc>
          <w:tcPr>
            <w:tcW w:w="1841" w:type="dxa"/>
            <w:shd w:val="clear" w:color="auto" w:fill="auto"/>
            <w:vAlign w:val="center"/>
          </w:tcPr>
          <w:p w14:paraId="437FFBB4" w14:textId="77777777" w:rsidR="00671AF7" w:rsidRPr="00CE1143" w:rsidRDefault="00671AF7" w:rsidP="00BF1C83">
            <w:pPr>
              <w:topLinePunct/>
              <w:rPr>
                <w:rStyle w:val="Hyperlink"/>
                <w:b/>
                <w:sz w:val="16"/>
                <w:szCs w:val="16"/>
              </w:rPr>
            </w:pPr>
            <w:r w:rsidRPr="00CE1143">
              <w:rPr>
                <w:b/>
                <w:sz w:val="16"/>
                <w:szCs w:val="16"/>
                <w:lang w:val="ja-JP" w:bidi="ja-JP"/>
              </w:rPr>
              <w:lastRenderedPageBreak/>
              <w:t>追加報告ガイダンス</w:t>
            </w:r>
          </w:p>
        </w:tc>
        <w:tc>
          <w:tcPr>
            <w:tcW w:w="13043" w:type="dxa"/>
            <w:gridSpan w:val="6"/>
            <w:shd w:val="clear" w:color="auto" w:fill="auto"/>
            <w:vAlign w:val="center"/>
          </w:tcPr>
          <w:p w14:paraId="1FE81411" w14:textId="782A6EB7" w:rsidR="00671AF7" w:rsidRPr="00CE1143" w:rsidRDefault="00306E1D" w:rsidP="00BF1C83">
            <w:pPr>
              <w:topLinePunct/>
              <w:rPr>
                <w:rStyle w:val="Hyperlink"/>
                <w:color w:val="000000" w:themeColor="text1"/>
                <w:sz w:val="16"/>
                <w:szCs w:val="16"/>
              </w:rPr>
            </w:pPr>
            <w:r w:rsidRPr="00CE1143">
              <w:rPr>
                <w:rStyle w:val="Hyperlink"/>
                <w:color w:val="000000" w:themeColor="text1"/>
                <w:sz w:val="16"/>
                <w:szCs w:val="16"/>
                <w:lang w:val="ja-JP" w:bidi="ja-JP"/>
              </w:rPr>
              <w:t>ヘッジ・ファンド資産に特有の関係および／または活動に関するガイドラインは、独立した文書（ヘッジ・ファンド方針など）への記載、または責任投資ポリシー全体に盛り込むことができます。</w:t>
            </w:r>
            <w:r w:rsidR="00711990">
              <w:rPr>
                <w:rStyle w:val="Hyperlink"/>
                <w:color w:val="000000" w:themeColor="text1"/>
                <w:sz w:val="16"/>
                <w:szCs w:val="16"/>
                <w:lang w:val="ja-JP" w:bidi="ja-JP"/>
              </w:rPr>
              <w:br/>
            </w:r>
            <w:r w:rsidRPr="00CE1143">
              <w:rPr>
                <w:rStyle w:val="Hyperlink"/>
                <w:color w:val="000000" w:themeColor="text1"/>
                <w:sz w:val="16"/>
                <w:szCs w:val="16"/>
                <w:lang w:val="ja-JP" w:bidi="ja-JP"/>
              </w:rPr>
              <w:t>ヘッジ・ファンド資産に固有の関係および／または関連するガイドラインは、単独の文書（ヘッジ・ファンド・ポリシーなど）に示されている場合もあれば、責任投資ポリシー全体に記載されている</w:t>
            </w:r>
            <w:r w:rsidR="00711990">
              <w:rPr>
                <w:rStyle w:val="Hyperlink"/>
                <w:color w:val="000000" w:themeColor="text1"/>
                <w:sz w:val="16"/>
                <w:szCs w:val="16"/>
                <w:lang w:val="ja-JP" w:bidi="ja-JP"/>
              </w:rPr>
              <w:br/>
            </w:r>
            <w:r w:rsidRPr="00CE1143">
              <w:rPr>
                <w:rStyle w:val="Hyperlink"/>
                <w:color w:val="000000" w:themeColor="text1"/>
                <w:sz w:val="16"/>
                <w:szCs w:val="16"/>
                <w:lang w:val="ja-JP" w:bidi="ja-JP"/>
              </w:rPr>
              <w:t>場合もあります。</w:t>
            </w:r>
          </w:p>
        </w:tc>
      </w:tr>
      <w:tr w:rsidR="00671AF7" w:rsidRPr="00CE1143" w14:paraId="1C0C17B1" w14:textId="77777777" w:rsidTr="00F15919">
        <w:trPr>
          <w:gridAfter w:val="1"/>
          <w:wAfter w:w="8" w:type="dxa"/>
          <w:trHeight w:val="300"/>
        </w:trPr>
        <w:tc>
          <w:tcPr>
            <w:tcW w:w="1841" w:type="dxa"/>
            <w:shd w:val="clear" w:color="auto" w:fill="auto"/>
            <w:vAlign w:val="center"/>
          </w:tcPr>
          <w:p w14:paraId="031F4E2E" w14:textId="77777777" w:rsidR="00671AF7" w:rsidRPr="00CE1143" w:rsidRDefault="00671AF7" w:rsidP="00BF1C83">
            <w:pPr>
              <w:topLinePunct/>
              <w:rPr>
                <w:b/>
                <w:bCs/>
                <w:sz w:val="16"/>
                <w:szCs w:val="16"/>
              </w:rPr>
            </w:pPr>
            <w:r w:rsidRPr="00CE1143">
              <w:rPr>
                <w:b/>
                <w:sz w:val="16"/>
                <w:szCs w:val="16"/>
                <w:lang w:val="ja-JP" w:bidi="ja-JP"/>
              </w:rPr>
              <w:t>他のリソース</w:t>
            </w:r>
          </w:p>
        </w:tc>
        <w:tc>
          <w:tcPr>
            <w:tcW w:w="13043" w:type="dxa"/>
            <w:gridSpan w:val="6"/>
            <w:shd w:val="clear" w:color="auto" w:fill="auto"/>
            <w:vAlign w:val="center"/>
          </w:tcPr>
          <w:p w14:paraId="603A4C1B" w14:textId="27A710A6" w:rsidR="00671AF7" w:rsidRPr="00CE1143" w:rsidRDefault="00306E1D" w:rsidP="00BF1C83">
            <w:pPr>
              <w:topLinePunct/>
              <w:rPr>
                <w:rStyle w:val="Hyperlink"/>
                <w:color w:val="000000" w:themeColor="text1"/>
                <w:sz w:val="16"/>
                <w:szCs w:val="16"/>
              </w:rPr>
            </w:pPr>
            <w:r w:rsidRPr="00CE1143">
              <w:rPr>
                <w:rStyle w:val="Hyperlink"/>
                <w:color w:val="000000" w:themeColor="text1"/>
                <w:sz w:val="16"/>
                <w:szCs w:val="16"/>
                <w:lang w:val="ja-JP" w:bidi="ja-JP"/>
              </w:rPr>
              <w:t>責任投資ポリシーの作成方法に関するガイダンスについては、</w:t>
            </w:r>
            <w:hyperlink r:id="rId16" w:history="1">
              <w:r w:rsidRPr="009961E9">
                <w:rPr>
                  <w:rStyle w:val="Hyperlink"/>
                  <w:sz w:val="16"/>
                  <w:szCs w:val="16"/>
                  <w:lang w:val="ja-JP" w:bidi="ja-JP"/>
                </w:rPr>
                <w:t>責任投資</w:t>
              </w:r>
              <w:r w:rsidR="009961E9">
                <w:rPr>
                  <w:rStyle w:val="Hyperlink"/>
                  <w:rFonts w:hint="eastAsia"/>
                  <w:sz w:val="16"/>
                  <w:szCs w:val="16"/>
                  <w:lang w:val="ja-JP" w:bidi="ja-JP"/>
                </w:rPr>
                <w:t>の</w:t>
              </w:r>
              <w:r w:rsidRPr="009961E9">
                <w:rPr>
                  <w:rStyle w:val="Hyperlink"/>
                  <w:sz w:val="16"/>
                  <w:szCs w:val="16"/>
                  <w:lang w:val="ja-JP" w:bidi="ja-JP"/>
                </w:rPr>
                <w:t>入門</w:t>
              </w:r>
              <w:r w:rsidR="009961E9">
                <w:rPr>
                  <w:rStyle w:val="Hyperlink"/>
                  <w:rFonts w:hint="eastAsia"/>
                  <w:sz w:val="16"/>
                  <w:szCs w:val="16"/>
                  <w:lang w:val="ja-JP" w:bidi="ja-JP"/>
                </w:rPr>
                <w:t>ガイド</w:t>
              </w:r>
              <w:r w:rsidRPr="009961E9">
                <w:rPr>
                  <w:rStyle w:val="Hyperlink"/>
                  <w:sz w:val="16"/>
                  <w:szCs w:val="16"/>
                  <w:lang w:bidi="ja-JP"/>
                </w:rPr>
                <w:t>：</w:t>
              </w:r>
              <w:r w:rsidRPr="009961E9">
                <w:rPr>
                  <w:rStyle w:val="Hyperlink"/>
                  <w:sz w:val="16"/>
                  <w:szCs w:val="16"/>
                  <w:lang w:val="ja-JP" w:bidi="ja-JP"/>
                </w:rPr>
                <w:t>ポリシー、ストラクチャーおよびプロセス</w:t>
              </w:r>
              <w:r w:rsidRPr="009961E9">
                <w:rPr>
                  <w:rStyle w:val="Hyperlink"/>
                  <w:sz w:val="16"/>
                  <w:szCs w:val="16"/>
                  <w:lang w:bidi="ja-JP"/>
                </w:rPr>
                <w:t>（</w:t>
              </w:r>
              <w:r w:rsidRPr="009961E9">
                <w:rPr>
                  <w:rStyle w:val="Hyperlink"/>
                  <w:sz w:val="16"/>
                  <w:szCs w:val="16"/>
                  <w:lang w:bidi="ja-JP"/>
                </w:rPr>
                <w:t>An introduction to responsible investment: policy, structure and process</w:t>
              </w:r>
              <w:r w:rsidRPr="009961E9">
                <w:rPr>
                  <w:rStyle w:val="Hyperlink"/>
                  <w:sz w:val="16"/>
                  <w:szCs w:val="16"/>
                  <w:lang w:bidi="ja-JP"/>
                </w:rPr>
                <w:t>）</w:t>
              </w:r>
            </w:hyperlink>
            <w:r w:rsidRPr="00CE1143">
              <w:rPr>
                <w:rStyle w:val="Hyperlink"/>
                <w:color w:val="000000" w:themeColor="text1"/>
                <w:sz w:val="16"/>
                <w:szCs w:val="16"/>
                <w:lang w:val="ja-JP" w:bidi="ja-JP"/>
              </w:rPr>
              <w:t>を参照してください。</w:t>
            </w:r>
          </w:p>
          <w:p w14:paraId="48626D99" w14:textId="77777777" w:rsidR="00A60315" w:rsidRPr="00CE1143" w:rsidRDefault="00A60315" w:rsidP="00BF1C83">
            <w:pPr>
              <w:topLinePunct/>
              <w:rPr>
                <w:rStyle w:val="Hyperlink"/>
                <w:color w:val="000000" w:themeColor="text1"/>
              </w:rPr>
            </w:pPr>
          </w:p>
          <w:p w14:paraId="6306EF02" w14:textId="14DE7862" w:rsidR="00A60315" w:rsidRPr="00CE1143" w:rsidRDefault="00A60315" w:rsidP="00BF1C83">
            <w:pPr>
              <w:topLinePunct/>
              <w:rPr>
                <w:rStyle w:val="Hyperlink"/>
                <w:color w:val="000000" w:themeColor="text1"/>
              </w:rPr>
            </w:pPr>
            <w:r w:rsidRPr="00CE1143">
              <w:rPr>
                <w:rStyle w:val="Hyperlink"/>
                <w:color w:val="000000" w:themeColor="text1"/>
                <w:sz w:val="16"/>
                <w:szCs w:val="16"/>
                <w:lang w:val="ja-JP" w:bidi="ja-JP"/>
              </w:rPr>
              <w:t>その他のガイダンスについては、</w:t>
            </w:r>
            <w:r w:rsidRPr="00CE1143">
              <w:rPr>
                <w:rStyle w:val="Hyperlink"/>
                <w:color w:val="000000" w:themeColor="text1"/>
                <w:sz w:val="16"/>
                <w:szCs w:val="16"/>
                <w:lang w:bidi="ja-JP"/>
              </w:rPr>
              <w:t>PRI</w:t>
            </w:r>
            <w:r w:rsidRPr="00CE1143">
              <w:rPr>
                <w:rStyle w:val="Hyperlink"/>
                <w:color w:val="000000" w:themeColor="text1"/>
                <w:sz w:val="16"/>
                <w:szCs w:val="16"/>
                <w:lang w:val="ja-JP" w:bidi="ja-JP"/>
              </w:rPr>
              <w:t>の</w:t>
            </w:r>
            <w:hyperlink r:id="rId17" w:history="1">
              <w:r w:rsidRPr="00E56F97">
                <w:rPr>
                  <w:rStyle w:val="Hyperlink"/>
                  <w:sz w:val="16"/>
                  <w:szCs w:val="16"/>
                  <w:lang w:val="ja-JP" w:bidi="ja-JP"/>
                </w:rPr>
                <w:t>テクニカル・ガイド</w:t>
              </w:r>
              <w:r w:rsidRPr="00E56F97">
                <w:rPr>
                  <w:rStyle w:val="Hyperlink"/>
                  <w:sz w:val="16"/>
                  <w:szCs w:val="16"/>
                  <w:lang w:bidi="ja-JP"/>
                </w:rPr>
                <w:t>：</w:t>
              </w:r>
              <w:r w:rsidRPr="00E56F97">
                <w:rPr>
                  <w:rStyle w:val="Hyperlink"/>
                  <w:sz w:val="16"/>
                  <w:szCs w:val="16"/>
                  <w:lang w:val="ja-JP" w:bidi="ja-JP"/>
                </w:rPr>
                <w:t>ヘッジ・ファンドへの</w:t>
              </w:r>
              <w:r w:rsidRPr="00E56F97">
                <w:rPr>
                  <w:rStyle w:val="Hyperlink"/>
                  <w:sz w:val="16"/>
                  <w:szCs w:val="16"/>
                  <w:lang w:bidi="ja-JP"/>
                </w:rPr>
                <w:t>ESG</w:t>
              </w:r>
              <w:r w:rsidRPr="00E56F97">
                <w:rPr>
                  <w:rStyle w:val="Hyperlink"/>
                  <w:sz w:val="16"/>
                  <w:szCs w:val="16"/>
                  <w:lang w:val="ja-JP" w:bidi="ja-JP"/>
                </w:rPr>
                <w:t>の組み</w:t>
              </w:r>
              <w:r w:rsidR="003805A4">
                <w:rPr>
                  <w:rStyle w:val="Hyperlink"/>
                  <w:rFonts w:hint="eastAsia"/>
                  <w:sz w:val="16"/>
                  <w:szCs w:val="16"/>
                  <w:lang w:val="ja-JP" w:bidi="ja-JP"/>
                </w:rPr>
                <w:t>入れ</w:t>
              </w:r>
              <w:r w:rsidRPr="00E56F97">
                <w:rPr>
                  <w:rStyle w:val="Hyperlink"/>
                  <w:sz w:val="16"/>
                  <w:szCs w:val="16"/>
                  <w:lang w:bidi="ja-JP"/>
                </w:rPr>
                <w:t>（</w:t>
              </w:r>
              <w:r w:rsidRPr="00E56F97">
                <w:rPr>
                  <w:rStyle w:val="Hyperlink"/>
                  <w:sz w:val="16"/>
                  <w:szCs w:val="16"/>
                  <w:lang w:bidi="ja-JP"/>
                </w:rPr>
                <w:t>Technical guide:ESG incorporation in hedge funds</w:t>
              </w:r>
              <w:r w:rsidRPr="00E56F97">
                <w:rPr>
                  <w:rStyle w:val="Hyperlink"/>
                  <w:sz w:val="16"/>
                  <w:szCs w:val="16"/>
                  <w:lang w:bidi="ja-JP"/>
                </w:rPr>
                <w:t>）</w:t>
              </w:r>
            </w:hyperlink>
            <w:r w:rsidRPr="00CE1143">
              <w:rPr>
                <w:rStyle w:val="Hyperlink"/>
                <w:color w:val="000000" w:themeColor="text1"/>
                <w:sz w:val="16"/>
                <w:szCs w:val="16"/>
                <w:lang w:val="ja-JP" w:bidi="ja-JP"/>
              </w:rPr>
              <w:t>を参照してください。</w:t>
            </w:r>
            <w:r w:rsidRPr="00CE1143">
              <w:rPr>
                <w:rStyle w:val="Hyperlink"/>
                <w:color w:val="auto"/>
                <w:sz w:val="16"/>
                <w:szCs w:val="16"/>
                <w:lang w:val="ja-JP" w:bidi="ja-JP"/>
              </w:rPr>
              <w:t>このガイドは、</w:t>
            </w:r>
            <w:r w:rsidR="00711990">
              <w:rPr>
                <w:rStyle w:val="Hyperlink"/>
                <w:color w:val="auto"/>
                <w:sz w:val="16"/>
                <w:szCs w:val="16"/>
                <w:lang w:val="ja-JP" w:bidi="ja-JP"/>
              </w:rPr>
              <w:br/>
            </w:r>
            <w:r w:rsidR="00842609">
              <w:rPr>
                <w:rStyle w:val="Hyperlink"/>
                <w:color w:val="auto"/>
                <w:sz w:val="16"/>
                <w:szCs w:val="16"/>
                <w:lang w:val="ja-JP" w:bidi="ja-JP"/>
              </w:rPr>
              <w:t>ファンド・マネージャーに対して、重要な</w:t>
            </w:r>
            <w:r w:rsidRPr="00CE1143">
              <w:rPr>
                <w:rStyle w:val="Hyperlink"/>
                <w:color w:val="auto"/>
                <w:sz w:val="16"/>
                <w:szCs w:val="16"/>
                <w:lang w:val="ja-JP" w:bidi="ja-JP"/>
              </w:rPr>
              <w:t>ESG</w:t>
            </w:r>
            <w:r w:rsidRPr="00CE1143">
              <w:rPr>
                <w:rStyle w:val="Hyperlink"/>
                <w:color w:val="auto"/>
                <w:sz w:val="16"/>
                <w:szCs w:val="16"/>
                <w:lang w:val="ja-JP" w:bidi="ja-JP"/>
              </w:rPr>
              <w:t>要因をヘッジ・ファンド戦略に組み</w:t>
            </w:r>
            <w:r w:rsidR="0055048C">
              <w:rPr>
                <w:rStyle w:val="Hyperlink"/>
                <w:rFonts w:hint="eastAsia"/>
                <w:color w:val="auto"/>
                <w:sz w:val="16"/>
                <w:szCs w:val="16"/>
                <w:lang w:val="ja-JP" w:bidi="ja-JP"/>
              </w:rPr>
              <w:t>入れる</w:t>
            </w:r>
            <w:r w:rsidRPr="00CE1143">
              <w:rPr>
                <w:rStyle w:val="Hyperlink"/>
                <w:color w:val="auto"/>
                <w:sz w:val="16"/>
                <w:szCs w:val="16"/>
                <w:lang w:val="ja-JP" w:bidi="ja-JP"/>
              </w:rPr>
              <w:t>フレームワークを提案しています。</w:t>
            </w:r>
          </w:p>
        </w:tc>
      </w:tr>
      <w:tr w:rsidR="00671AF7" w:rsidRPr="00CE1143" w14:paraId="34BDD2EA" w14:textId="77777777" w:rsidTr="00F15919">
        <w:trPr>
          <w:gridAfter w:val="1"/>
          <w:wAfter w:w="8" w:type="dxa"/>
          <w:trHeight w:val="300"/>
        </w:trPr>
        <w:tc>
          <w:tcPr>
            <w:tcW w:w="14884" w:type="dxa"/>
            <w:gridSpan w:val="7"/>
            <w:shd w:val="clear" w:color="auto" w:fill="0070C0"/>
            <w:vAlign w:val="center"/>
          </w:tcPr>
          <w:p w14:paraId="473AC5AA" w14:textId="36143616" w:rsidR="00671AF7" w:rsidRPr="00CE1143" w:rsidRDefault="00671AF7" w:rsidP="00BF1C83">
            <w:pPr>
              <w:topLinePunct/>
              <w:rPr>
                <w:color w:val="FFFFFF" w:themeColor="background1"/>
                <w:sz w:val="16"/>
                <w:szCs w:val="16"/>
              </w:rPr>
            </w:pPr>
            <w:r w:rsidRPr="00CE1143">
              <w:rPr>
                <w:rFonts w:cs="MS Mincho" w:hint="eastAsia"/>
                <w:b/>
                <w:color w:val="FFFFFF" w:themeColor="background1"/>
                <w:sz w:val="18"/>
                <w:szCs w:val="18"/>
                <w:lang w:val="ja-JP" w:bidi="ja-JP"/>
              </w:rPr>
              <w:t>ロジック</w:t>
            </w:r>
          </w:p>
        </w:tc>
      </w:tr>
      <w:tr w:rsidR="00671AF7" w:rsidRPr="00CE1143" w14:paraId="443B4ACF" w14:textId="77777777" w:rsidTr="00F15919">
        <w:trPr>
          <w:gridAfter w:val="1"/>
          <w:wAfter w:w="8" w:type="dxa"/>
          <w:trHeight w:val="300"/>
        </w:trPr>
        <w:tc>
          <w:tcPr>
            <w:tcW w:w="1841" w:type="dxa"/>
            <w:shd w:val="clear" w:color="auto" w:fill="auto"/>
            <w:vAlign w:val="center"/>
          </w:tcPr>
          <w:p w14:paraId="715131C6" w14:textId="77777777" w:rsidR="00671AF7" w:rsidRPr="00CE1143" w:rsidRDefault="00671AF7" w:rsidP="00BF1C83">
            <w:pPr>
              <w:topLinePunct/>
              <w:rPr>
                <w:b/>
                <w:bCs/>
                <w:sz w:val="16"/>
                <w:szCs w:val="16"/>
              </w:rPr>
            </w:pPr>
            <w:r w:rsidRPr="00CE1143">
              <w:rPr>
                <w:b/>
                <w:sz w:val="16"/>
                <w:szCs w:val="16"/>
                <w:lang w:val="ja-JP" w:bidi="ja-JP"/>
              </w:rPr>
              <w:t>依存関係</w:t>
            </w:r>
          </w:p>
        </w:tc>
        <w:tc>
          <w:tcPr>
            <w:tcW w:w="13043" w:type="dxa"/>
            <w:gridSpan w:val="6"/>
            <w:shd w:val="clear" w:color="auto" w:fill="auto"/>
            <w:vAlign w:val="center"/>
          </w:tcPr>
          <w:p w14:paraId="52EF5FCE" w14:textId="41CDA674" w:rsidR="00671AF7" w:rsidRPr="00CE1143" w:rsidRDefault="004D5848" w:rsidP="00BF1C83">
            <w:pPr>
              <w:topLinePunct/>
              <w:rPr>
                <w:color w:val="000000" w:themeColor="text1"/>
                <w:sz w:val="16"/>
                <w:szCs w:val="16"/>
              </w:rPr>
            </w:pPr>
            <w:r w:rsidRPr="00CE1143">
              <w:rPr>
                <w:color w:val="000000" w:themeColor="text1"/>
                <w:sz w:val="16"/>
                <w:szCs w:val="16"/>
                <w:lang w:val="ja-JP" w:bidi="ja-JP"/>
              </w:rPr>
              <w:t>［</w:t>
            </w:r>
            <w:r w:rsidRPr="00CE1143">
              <w:rPr>
                <w:color w:val="000000" w:themeColor="text1"/>
                <w:sz w:val="16"/>
                <w:szCs w:val="16"/>
                <w:lang w:val="ja-JP" w:bidi="ja-JP"/>
              </w:rPr>
              <w:t>OO 21</w:t>
            </w:r>
            <w:r w:rsidRPr="00CE1143">
              <w:rPr>
                <w:color w:val="000000" w:themeColor="text1"/>
                <w:sz w:val="16"/>
                <w:szCs w:val="16"/>
                <w:lang w:val="ja-JP" w:bidi="ja-JP"/>
              </w:rPr>
              <w:t>］</w:t>
            </w:r>
          </w:p>
        </w:tc>
      </w:tr>
      <w:tr w:rsidR="00671AF7" w:rsidRPr="00CE1143" w14:paraId="57C2D6F0" w14:textId="77777777" w:rsidTr="00F15919">
        <w:trPr>
          <w:gridAfter w:val="1"/>
          <w:wAfter w:w="8" w:type="dxa"/>
          <w:trHeight w:val="300"/>
        </w:trPr>
        <w:tc>
          <w:tcPr>
            <w:tcW w:w="1841" w:type="dxa"/>
            <w:shd w:val="clear" w:color="auto" w:fill="auto"/>
            <w:vAlign w:val="center"/>
          </w:tcPr>
          <w:p w14:paraId="31B1D366" w14:textId="77777777" w:rsidR="00671AF7" w:rsidRPr="00CE1143" w:rsidRDefault="00671AF7" w:rsidP="00BF1C83">
            <w:pPr>
              <w:topLinePunct/>
              <w:rPr>
                <w:b/>
                <w:bCs/>
                <w:sz w:val="16"/>
                <w:szCs w:val="16"/>
              </w:rPr>
            </w:pPr>
            <w:r w:rsidRPr="00CE1143">
              <w:rPr>
                <w:b/>
                <w:sz w:val="16"/>
                <w:szCs w:val="16"/>
                <w:lang w:val="ja-JP" w:bidi="ja-JP"/>
              </w:rPr>
              <w:t>ゲートウェイ</w:t>
            </w:r>
          </w:p>
        </w:tc>
        <w:tc>
          <w:tcPr>
            <w:tcW w:w="13043" w:type="dxa"/>
            <w:gridSpan w:val="6"/>
            <w:shd w:val="clear" w:color="auto" w:fill="auto"/>
            <w:vAlign w:val="center"/>
          </w:tcPr>
          <w:p w14:paraId="0E07AEA0" w14:textId="0E3BC0AC" w:rsidR="00671AF7" w:rsidRPr="00CE1143" w:rsidRDefault="00573C9E" w:rsidP="00BF1C83">
            <w:pPr>
              <w:topLinePunct/>
              <w:rPr>
                <w:color w:val="000000" w:themeColor="text1"/>
                <w:sz w:val="16"/>
                <w:szCs w:val="16"/>
              </w:rPr>
            </w:pPr>
            <w:r w:rsidRPr="00CE1143">
              <w:rPr>
                <w:color w:val="000000" w:themeColor="text1"/>
                <w:sz w:val="16"/>
                <w:szCs w:val="16"/>
                <w:lang w:val="ja-JP" w:bidi="ja-JP"/>
              </w:rPr>
              <w:t>該当なし</w:t>
            </w:r>
          </w:p>
        </w:tc>
      </w:tr>
      <w:tr w:rsidR="00671AF7" w:rsidRPr="00CE1143" w14:paraId="254C0B45" w14:textId="77777777" w:rsidTr="00F15919">
        <w:trPr>
          <w:gridAfter w:val="1"/>
          <w:wAfter w:w="8" w:type="dxa"/>
          <w:trHeight w:val="300"/>
        </w:trPr>
        <w:tc>
          <w:tcPr>
            <w:tcW w:w="14884" w:type="dxa"/>
            <w:gridSpan w:val="7"/>
            <w:shd w:val="clear" w:color="auto" w:fill="0070C0"/>
            <w:vAlign w:val="center"/>
          </w:tcPr>
          <w:p w14:paraId="68BC9279" w14:textId="77777777" w:rsidR="00671AF7" w:rsidRPr="00CE1143" w:rsidRDefault="00671AF7" w:rsidP="00BF1C83">
            <w:pPr>
              <w:topLinePunct/>
              <w:rPr>
                <w:rFonts w:cs="Arial"/>
                <w:b/>
                <w:bCs/>
                <w:color w:val="FFFFFF" w:themeColor="background1"/>
                <w:sz w:val="18"/>
                <w:szCs w:val="18"/>
                <w:lang w:eastAsia="en-GB"/>
              </w:rPr>
            </w:pPr>
            <w:r w:rsidRPr="00CE1143">
              <w:rPr>
                <w:rFonts w:cs="MS Mincho" w:hint="eastAsia"/>
                <w:b/>
                <w:color w:val="FFFFFF" w:themeColor="background1"/>
                <w:sz w:val="18"/>
                <w:szCs w:val="18"/>
                <w:lang w:val="ja-JP" w:bidi="ja-JP"/>
              </w:rPr>
              <w:t>評価</w:t>
            </w:r>
          </w:p>
        </w:tc>
      </w:tr>
      <w:tr w:rsidR="00671AF7" w:rsidRPr="00CE1143" w14:paraId="3D179789" w14:textId="77777777" w:rsidTr="000F372F">
        <w:trPr>
          <w:trHeight w:val="354"/>
        </w:trPr>
        <w:tc>
          <w:tcPr>
            <w:tcW w:w="1841" w:type="dxa"/>
            <w:shd w:val="clear" w:color="auto" w:fill="auto"/>
            <w:vAlign w:val="center"/>
          </w:tcPr>
          <w:p w14:paraId="71590B56" w14:textId="77777777" w:rsidR="00671AF7" w:rsidRPr="00CE1143" w:rsidRDefault="00671AF7" w:rsidP="00BF1C83">
            <w:pPr>
              <w:topLinePunct/>
              <w:rPr>
                <w:b/>
                <w:sz w:val="16"/>
                <w:szCs w:val="16"/>
              </w:rPr>
            </w:pPr>
            <w:r w:rsidRPr="00CE1143">
              <w:rPr>
                <w:b/>
                <w:sz w:val="16"/>
                <w:szCs w:val="16"/>
                <w:lang w:val="ja-JP" w:bidi="ja-JP"/>
              </w:rPr>
              <w:t>評価基準</w:t>
            </w:r>
          </w:p>
        </w:tc>
        <w:tc>
          <w:tcPr>
            <w:tcW w:w="8791" w:type="dxa"/>
            <w:gridSpan w:val="3"/>
            <w:shd w:val="clear" w:color="auto" w:fill="auto"/>
            <w:vAlign w:val="center"/>
          </w:tcPr>
          <w:p w14:paraId="3B988E6C" w14:textId="77777777" w:rsidR="000F372F" w:rsidRPr="00CE1143" w:rsidRDefault="000F372F" w:rsidP="00BF1C83">
            <w:pPr>
              <w:topLinePunct/>
              <w:rPr>
                <w:rStyle w:val="Hyperlink"/>
                <w:color w:val="000000" w:themeColor="text1"/>
                <w:sz w:val="16"/>
                <w:szCs w:val="16"/>
              </w:rPr>
            </w:pPr>
            <w:r w:rsidRPr="00CE1143">
              <w:rPr>
                <w:rStyle w:val="Hyperlink"/>
                <w:color w:val="000000" w:themeColor="text1"/>
                <w:sz w:val="16"/>
                <w:szCs w:val="16"/>
                <w:lang w:val="ja-JP" w:bidi="ja-JP"/>
              </w:rPr>
              <w:t>本指標全体で</w:t>
            </w:r>
            <w:r w:rsidRPr="00CE1143">
              <w:rPr>
                <w:rStyle w:val="Hyperlink"/>
                <w:color w:val="000000" w:themeColor="text1"/>
                <w:sz w:val="16"/>
                <w:szCs w:val="16"/>
                <w:lang w:val="ja-JP" w:bidi="ja-JP"/>
              </w:rPr>
              <w:t>100</w:t>
            </w:r>
            <w:r w:rsidRPr="00CE1143">
              <w:rPr>
                <w:rStyle w:val="Hyperlink"/>
                <w:color w:val="000000" w:themeColor="text1"/>
                <w:sz w:val="16"/>
                <w:szCs w:val="16"/>
                <w:lang w:val="ja-JP" w:bidi="ja-JP"/>
              </w:rPr>
              <w:t>ポイント。</w:t>
            </w:r>
          </w:p>
          <w:p w14:paraId="669CA956" w14:textId="77777777" w:rsidR="000F372F" w:rsidRPr="00CE1143" w:rsidRDefault="000F372F" w:rsidP="00BF1C83">
            <w:pPr>
              <w:topLinePunct/>
              <w:rPr>
                <w:rStyle w:val="Hyperlink"/>
                <w:color w:val="000000" w:themeColor="text1"/>
                <w:sz w:val="16"/>
                <w:szCs w:val="16"/>
              </w:rPr>
            </w:pPr>
          </w:p>
          <w:p w14:paraId="23193BDC" w14:textId="7CF371DF" w:rsidR="000F372F" w:rsidRPr="00CE1143" w:rsidRDefault="000F372F" w:rsidP="00BF1C83">
            <w:pPr>
              <w:topLinePunct/>
              <w:rPr>
                <w:rStyle w:val="Hyperlink"/>
                <w:color w:val="000000" w:themeColor="text1"/>
                <w:sz w:val="16"/>
                <w:szCs w:val="16"/>
              </w:rPr>
            </w:pPr>
            <w:r w:rsidRPr="00CE1143">
              <w:rPr>
                <w:rStyle w:val="Hyperlink"/>
                <w:color w:val="000000" w:themeColor="text1"/>
                <w:sz w:val="16"/>
                <w:szCs w:val="16"/>
                <w:lang w:val="ja-JP" w:bidi="ja-JP"/>
              </w:rPr>
              <w:t>A</w:t>
            </w:r>
            <w:r w:rsidRPr="00CE1143">
              <w:rPr>
                <w:rStyle w:val="Hyperlink"/>
                <w:rFonts w:cs="Arial"/>
                <w:color w:val="000000" w:themeColor="text1"/>
                <w:sz w:val="16"/>
                <w:szCs w:val="16"/>
                <w:lang w:val="ja-JP" w:bidi="ja-JP"/>
              </w:rPr>
              <w:t>～</w:t>
            </w:r>
            <w:r w:rsidRPr="00CE1143">
              <w:rPr>
                <w:rStyle w:val="Hyperlink"/>
                <w:color w:val="000000" w:themeColor="text1"/>
                <w:sz w:val="16"/>
                <w:szCs w:val="16"/>
                <w:lang w:val="ja-JP" w:bidi="ja-JP"/>
              </w:rPr>
              <w:t>G</w:t>
            </w:r>
            <w:r w:rsidRPr="00CE1143">
              <w:rPr>
                <w:rStyle w:val="Hyperlink"/>
                <w:color w:val="000000" w:themeColor="text1"/>
                <w:sz w:val="16"/>
                <w:szCs w:val="16"/>
                <w:lang w:val="ja-JP" w:bidi="ja-JP"/>
              </w:rPr>
              <w:t>から</w:t>
            </w:r>
            <w:r w:rsidRPr="00CE1143">
              <w:rPr>
                <w:rStyle w:val="Hyperlink"/>
                <w:color w:val="000000" w:themeColor="text1"/>
                <w:sz w:val="16"/>
                <w:szCs w:val="16"/>
                <w:lang w:val="ja-JP" w:bidi="ja-JP"/>
              </w:rPr>
              <w:t>4</w:t>
            </w:r>
            <w:r w:rsidRPr="00CE1143">
              <w:rPr>
                <w:rStyle w:val="Hyperlink"/>
                <w:color w:val="000000" w:themeColor="text1"/>
                <w:sz w:val="16"/>
                <w:szCs w:val="16"/>
                <w:lang w:val="ja-JP" w:bidi="ja-JP"/>
              </w:rPr>
              <w:t>つ以上選択した場合は</w:t>
            </w:r>
            <w:r w:rsidRPr="00CE1143">
              <w:rPr>
                <w:rStyle w:val="Hyperlink"/>
                <w:color w:val="000000" w:themeColor="text1"/>
                <w:sz w:val="16"/>
                <w:szCs w:val="16"/>
                <w:lang w:val="ja-JP" w:bidi="ja-JP"/>
              </w:rPr>
              <w:t>100</w:t>
            </w:r>
            <w:r w:rsidRPr="00CE1143">
              <w:rPr>
                <w:rStyle w:val="Hyperlink"/>
                <w:color w:val="000000" w:themeColor="text1"/>
                <w:sz w:val="16"/>
                <w:szCs w:val="16"/>
                <w:lang w:val="ja-JP" w:bidi="ja-JP"/>
              </w:rPr>
              <w:t>ポイント。</w:t>
            </w:r>
          </w:p>
          <w:p w14:paraId="56052282" w14:textId="01763DFA" w:rsidR="000F372F" w:rsidRPr="00CE1143" w:rsidRDefault="000F372F" w:rsidP="00BF1C83">
            <w:pPr>
              <w:topLinePunct/>
              <w:rPr>
                <w:rStyle w:val="Hyperlink"/>
                <w:color w:val="000000" w:themeColor="text1"/>
                <w:sz w:val="16"/>
                <w:szCs w:val="16"/>
              </w:rPr>
            </w:pPr>
            <w:r w:rsidRPr="00CE1143">
              <w:rPr>
                <w:rStyle w:val="Hyperlink"/>
                <w:color w:val="000000" w:themeColor="text1"/>
                <w:sz w:val="16"/>
                <w:szCs w:val="16"/>
                <w:lang w:val="ja-JP" w:bidi="ja-JP"/>
              </w:rPr>
              <w:t>A</w:t>
            </w:r>
            <w:r w:rsidRPr="00CE1143">
              <w:rPr>
                <w:rStyle w:val="Hyperlink"/>
                <w:rFonts w:cs="Arial"/>
                <w:color w:val="000000" w:themeColor="text1"/>
                <w:sz w:val="16"/>
                <w:szCs w:val="16"/>
                <w:lang w:val="ja-JP" w:bidi="ja-JP"/>
              </w:rPr>
              <w:t>～</w:t>
            </w:r>
            <w:r w:rsidRPr="00CE1143">
              <w:rPr>
                <w:rStyle w:val="Hyperlink"/>
                <w:color w:val="000000" w:themeColor="text1"/>
                <w:sz w:val="16"/>
                <w:szCs w:val="16"/>
                <w:lang w:val="ja-JP" w:bidi="ja-JP"/>
              </w:rPr>
              <w:t>G</w:t>
            </w:r>
            <w:r w:rsidRPr="00CE1143">
              <w:rPr>
                <w:rStyle w:val="Hyperlink"/>
                <w:color w:val="000000" w:themeColor="text1"/>
                <w:sz w:val="16"/>
                <w:szCs w:val="16"/>
                <w:lang w:val="ja-JP" w:bidi="ja-JP"/>
              </w:rPr>
              <w:t>から</w:t>
            </w:r>
            <w:r w:rsidRPr="00CE1143">
              <w:rPr>
                <w:rStyle w:val="Hyperlink"/>
                <w:color w:val="000000" w:themeColor="text1"/>
                <w:sz w:val="16"/>
                <w:szCs w:val="16"/>
                <w:lang w:val="ja-JP" w:bidi="ja-JP"/>
              </w:rPr>
              <w:t>3</w:t>
            </w:r>
            <w:r w:rsidRPr="00CE1143">
              <w:rPr>
                <w:rStyle w:val="Hyperlink"/>
                <w:color w:val="000000" w:themeColor="text1"/>
                <w:sz w:val="16"/>
                <w:szCs w:val="16"/>
                <w:lang w:val="ja-JP" w:bidi="ja-JP"/>
              </w:rPr>
              <w:t>つ選択した場合は</w:t>
            </w:r>
            <w:r w:rsidRPr="00CE1143">
              <w:rPr>
                <w:rStyle w:val="Hyperlink"/>
                <w:color w:val="000000" w:themeColor="text1"/>
                <w:sz w:val="16"/>
                <w:szCs w:val="16"/>
                <w:lang w:val="ja-JP" w:bidi="ja-JP"/>
              </w:rPr>
              <w:t>66</w:t>
            </w:r>
            <w:r w:rsidRPr="00CE1143">
              <w:rPr>
                <w:rStyle w:val="Hyperlink"/>
                <w:color w:val="000000" w:themeColor="text1"/>
                <w:sz w:val="16"/>
                <w:szCs w:val="16"/>
                <w:lang w:val="ja-JP" w:bidi="ja-JP"/>
              </w:rPr>
              <w:t>ポイント。</w:t>
            </w:r>
          </w:p>
          <w:p w14:paraId="3C6BFC7C" w14:textId="606413B0" w:rsidR="000F372F" w:rsidRPr="00CE1143" w:rsidRDefault="000F372F" w:rsidP="00BF1C83">
            <w:pPr>
              <w:topLinePunct/>
              <w:rPr>
                <w:rStyle w:val="Hyperlink"/>
                <w:color w:val="000000" w:themeColor="text1"/>
                <w:sz w:val="16"/>
                <w:szCs w:val="16"/>
              </w:rPr>
            </w:pPr>
            <w:r w:rsidRPr="00CE1143">
              <w:rPr>
                <w:rStyle w:val="Hyperlink"/>
                <w:color w:val="000000" w:themeColor="text1"/>
                <w:sz w:val="16"/>
                <w:szCs w:val="16"/>
                <w:lang w:val="ja-JP" w:bidi="ja-JP"/>
              </w:rPr>
              <w:t>A</w:t>
            </w:r>
            <w:r w:rsidRPr="00CE1143">
              <w:rPr>
                <w:rStyle w:val="Hyperlink"/>
                <w:rFonts w:cs="Arial"/>
                <w:color w:val="000000" w:themeColor="text1"/>
                <w:sz w:val="16"/>
                <w:szCs w:val="16"/>
                <w:lang w:val="ja-JP" w:bidi="ja-JP"/>
              </w:rPr>
              <w:t>～</w:t>
            </w:r>
            <w:r w:rsidRPr="00CE1143">
              <w:rPr>
                <w:rStyle w:val="Hyperlink"/>
                <w:color w:val="000000" w:themeColor="text1"/>
                <w:sz w:val="16"/>
                <w:szCs w:val="16"/>
                <w:lang w:val="ja-JP" w:bidi="ja-JP"/>
              </w:rPr>
              <w:t>G</w:t>
            </w:r>
            <w:r w:rsidRPr="00CE1143">
              <w:rPr>
                <w:rStyle w:val="Hyperlink"/>
                <w:color w:val="000000" w:themeColor="text1"/>
                <w:sz w:val="16"/>
                <w:szCs w:val="16"/>
                <w:lang w:val="ja-JP" w:bidi="ja-JP"/>
              </w:rPr>
              <w:t>から</w:t>
            </w:r>
            <w:r w:rsidRPr="00CE1143">
              <w:rPr>
                <w:rStyle w:val="Hyperlink"/>
                <w:color w:val="000000" w:themeColor="text1"/>
                <w:sz w:val="16"/>
                <w:szCs w:val="16"/>
                <w:lang w:val="ja-JP" w:bidi="ja-JP"/>
              </w:rPr>
              <w:t>2</w:t>
            </w:r>
            <w:r w:rsidRPr="00CE1143">
              <w:rPr>
                <w:rStyle w:val="Hyperlink"/>
                <w:color w:val="000000" w:themeColor="text1"/>
                <w:sz w:val="16"/>
                <w:szCs w:val="16"/>
                <w:lang w:val="ja-JP" w:bidi="ja-JP"/>
              </w:rPr>
              <w:t>つ選択した場合は</w:t>
            </w:r>
            <w:r w:rsidRPr="00CE1143">
              <w:rPr>
                <w:rStyle w:val="Hyperlink"/>
                <w:color w:val="000000" w:themeColor="text1"/>
                <w:sz w:val="16"/>
                <w:szCs w:val="16"/>
                <w:lang w:val="ja-JP" w:bidi="ja-JP"/>
              </w:rPr>
              <w:t>33</w:t>
            </w:r>
            <w:r w:rsidRPr="00CE1143">
              <w:rPr>
                <w:rStyle w:val="Hyperlink"/>
                <w:color w:val="000000" w:themeColor="text1"/>
                <w:sz w:val="16"/>
                <w:szCs w:val="16"/>
                <w:lang w:val="ja-JP" w:bidi="ja-JP"/>
              </w:rPr>
              <w:t>ポイント。</w:t>
            </w:r>
          </w:p>
          <w:p w14:paraId="466721BF" w14:textId="43A16538" w:rsidR="000F372F" w:rsidRPr="00CE1143" w:rsidRDefault="000F372F" w:rsidP="00BF1C83">
            <w:pPr>
              <w:topLinePunct/>
              <w:rPr>
                <w:rStyle w:val="Hyperlink"/>
                <w:color w:val="000000" w:themeColor="text1"/>
                <w:sz w:val="16"/>
                <w:szCs w:val="16"/>
              </w:rPr>
            </w:pPr>
            <w:r w:rsidRPr="00CE1143">
              <w:rPr>
                <w:rStyle w:val="Hyperlink"/>
                <w:color w:val="000000" w:themeColor="text1"/>
                <w:sz w:val="16"/>
                <w:szCs w:val="16"/>
                <w:lang w:val="ja-JP" w:bidi="ja-JP"/>
              </w:rPr>
              <w:t>A</w:t>
            </w:r>
            <w:r w:rsidRPr="00CE1143">
              <w:rPr>
                <w:rStyle w:val="Hyperlink"/>
                <w:rFonts w:cs="Arial"/>
                <w:color w:val="000000" w:themeColor="text1"/>
                <w:sz w:val="16"/>
                <w:szCs w:val="16"/>
                <w:lang w:val="ja-JP" w:bidi="ja-JP"/>
              </w:rPr>
              <w:t>～</w:t>
            </w:r>
            <w:r w:rsidRPr="00CE1143">
              <w:rPr>
                <w:rStyle w:val="Hyperlink"/>
                <w:color w:val="000000" w:themeColor="text1"/>
                <w:sz w:val="16"/>
                <w:szCs w:val="16"/>
                <w:lang w:val="ja-JP" w:bidi="ja-JP"/>
              </w:rPr>
              <w:t>G</w:t>
            </w:r>
            <w:r w:rsidR="001F2FAD">
              <w:rPr>
                <w:rStyle w:val="Hyperlink"/>
                <w:rFonts w:hint="eastAsia"/>
                <w:color w:val="000000" w:themeColor="text1"/>
                <w:sz w:val="16"/>
                <w:szCs w:val="16"/>
                <w:lang w:val="ja-JP" w:bidi="ja-JP"/>
              </w:rPr>
              <w:t>から</w:t>
            </w:r>
            <w:r w:rsidR="001F2FAD">
              <w:rPr>
                <w:rStyle w:val="Hyperlink"/>
                <w:rFonts w:hint="eastAsia"/>
                <w:color w:val="000000" w:themeColor="text1"/>
                <w:sz w:val="16"/>
                <w:szCs w:val="16"/>
                <w:lang w:val="ja-JP" w:bidi="ja-JP"/>
              </w:rPr>
              <w:t>1</w:t>
            </w:r>
            <w:r w:rsidR="001F2FAD">
              <w:rPr>
                <w:rStyle w:val="Hyperlink"/>
                <w:rFonts w:hint="eastAsia"/>
                <w:color w:val="000000" w:themeColor="text1"/>
                <w:sz w:val="16"/>
                <w:szCs w:val="16"/>
                <w:lang w:val="ja-JP" w:bidi="ja-JP"/>
              </w:rPr>
              <w:t>つ、</w:t>
            </w:r>
            <w:r w:rsidRPr="00CE1143">
              <w:rPr>
                <w:rStyle w:val="Hyperlink"/>
                <w:b/>
                <w:color w:val="000000" w:themeColor="text1"/>
                <w:sz w:val="16"/>
                <w:szCs w:val="16"/>
                <w:lang w:val="ja-JP" w:bidi="ja-JP"/>
              </w:rPr>
              <w:t>または</w:t>
            </w:r>
            <w:r w:rsidRPr="00CE1143">
              <w:rPr>
                <w:rStyle w:val="Hyperlink"/>
                <w:color w:val="000000" w:themeColor="text1"/>
                <w:sz w:val="16"/>
                <w:szCs w:val="16"/>
                <w:lang w:val="ja-JP" w:bidi="ja-JP"/>
              </w:rPr>
              <w:t>H</w:t>
            </w:r>
            <w:r w:rsidR="001F2FAD">
              <w:rPr>
                <w:rStyle w:val="Hyperlink"/>
                <w:rFonts w:hint="eastAsia"/>
                <w:color w:val="000000" w:themeColor="text1"/>
                <w:sz w:val="16"/>
                <w:szCs w:val="16"/>
                <w:lang w:val="ja-JP" w:bidi="ja-JP"/>
              </w:rPr>
              <w:t>を</w:t>
            </w:r>
            <w:r w:rsidRPr="00CE1143">
              <w:rPr>
                <w:rStyle w:val="Hyperlink"/>
                <w:color w:val="000000" w:themeColor="text1"/>
                <w:sz w:val="16"/>
                <w:szCs w:val="16"/>
                <w:lang w:val="ja-JP" w:bidi="ja-JP"/>
              </w:rPr>
              <w:t>選択した場合は</w:t>
            </w:r>
            <w:r w:rsidRPr="00CE1143">
              <w:rPr>
                <w:rStyle w:val="Hyperlink"/>
                <w:color w:val="000000" w:themeColor="text1"/>
                <w:sz w:val="16"/>
                <w:szCs w:val="16"/>
                <w:lang w:val="ja-JP" w:bidi="ja-JP"/>
              </w:rPr>
              <w:t>0</w:t>
            </w:r>
            <w:r w:rsidRPr="00CE1143">
              <w:rPr>
                <w:rStyle w:val="Hyperlink"/>
                <w:color w:val="000000" w:themeColor="text1"/>
                <w:sz w:val="16"/>
                <w:szCs w:val="16"/>
                <w:lang w:val="ja-JP" w:bidi="ja-JP"/>
              </w:rPr>
              <w:t>ポイント。</w:t>
            </w:r>
          </w:p>
        </w:tc>
        <w:tc>
          <w:tcPr>
            <w:tcW w:w="4252" w:type="dxa"/>
            <w:gridSpan w:val="4"/>
            <w:shd w:val="clear" w:color="auto" w:fill="auto"/>
            <w:vAlign w:val="center"/>
          </w:tcPr>
          <w:p w14:paraId="04A8888A" w14:textId="77777777" w:rsidR="000F372F" w:rsidRPr="00CE1143" w:rsidRDefault="000F372F" w:rsidP="00BF1C83">
            <w:pPr>
              <w:topLinePunct/>
              <w:rPr>
                <w:rStyle w:val="Hyperlink"/>
                <w:color w:val="auto"/>
                <w:sz w:val="16"/>
                <w:szCs w:val="16"/>
              </w:rPr>
            </w:pPr>
            <w:r w:rsidRPr="00CE1143">
              <w:rPr>
                <w:rStyle w:val="Hyperlink"/>
                <w:color w:val="auto"/>
                <w:sz w:val="16"/>
                <w:szCs w:val="16"/>
                <w:lang w:val="ja-JP" w:bidi="ja-JP"/>
              </w:rPr>
              <w:t>その他の詳細：</w:t>
            </w:r>
          </w:p>
          <w:p w14:paraId="508ABE72" w14:textId="77777777" w:rsidR="000F372F" w:rsidRPr="00CE1143" w:rsidRDefault="000F372F" w:rsidP="00BF1C83">
            <w:pPr>
              <w:topLinePunct/>
              <w:rPr>
                <w:rStyle w:val="Hyperlink"/>
                <w:color w:val="auto"/>
                <w:sz w:val="16"/>
                <w:szCs w:val="16"/>
              </w:rPr>
            </w:pPr>
          </w:p>
          <w:p w14:paraId="0014E811" w14:textId="09779137" w:rsidR="00671AF7" w:rsidRPr="00CE1143" w:rsidRDefault="00386F8F" w:rsidP="00BF1C83">
            <w:pPr>
              <w:topLinePunct/>
              <w:rPr>
                <w:rStyle w:val="Hyperlink"/>
                <w:color w:val="000000" w:themeColor="text1"/>
                <w:sz w:val="16"/>
                <w:szCs w:val="16"/>
              </w:rPr>
            </w:pPr>
            <w:r w:rsidRPr="00CE1143">
              <w:rPr>
                <w:sz w:val="16"/>
                <w:szCs w:val="16"/>
                <w:lang w:val="ja-JP" w:bidi="ja-JP"/>
              </w:rPr>
              <w:t>「</w:t>
            </w:r>
            <w:r w:rsidRPr="00CE1143">
              <w:rPr>
                <w:sz w:val="16"/>
                <w:szCs w:val="16"/>
                <w:lang w:val="ja-JP" w:bidi="ja-JP"/>
              </w:rPr>
              <w:t>H</w:t>
            </w:r>
            <w:r w:rsidRPr="00CE1143">
              <w:rPr>
                <w:sz w:val="16"/>
                <w:szCs w:val="16"/>
                <w:lang w:val="ja-JP" w:bidi="ja-JP"/>
              </w:rPr>
              <w:t>」を選択すると、本指標は</w:t>
            </w:r>
            <w:r w:rsidRPr="00CE1143">
              <w:rPr>
                <w:sz w:val="16"/>
                <w:szCs w:val="16"/>
                <w:lang w:val="ja-JP" w:bidi="ja-JP"/>
              </w:rPr>
              <w:t>0/100</w:t>
            </w:r>
            <w:r w:rsidRPr="00CE1143">
              <w:rPr>
                <w:sz w:val="16"/>
                <w:szCs w:val="16"/>
                <w:lang w:val="ja-JP" w:bidi="ja-JP"/>
              </w:rPr>
              <w:t>ポイントになります。</w:t>
            </w:r>
          </w:p>
        </w:tc>
      </w:tr>
      <w:tr w:rsidR="00671AF7" w:rsidRPr="00CE1143" w14:paraId="4F2F093D" w14:textId="77777777" w:rsidTr="00F15919">
        <w:trPr>
          <w:gridAfter w:val="1"/>
          <w:wAfter w:w="8" w:type="dxa"/>
          <w:trHeight w:val="300"/>
        </w:trPr>
        <w:tc>
          <w:tcPr>
            <w:tcW w:w="1841" w:type="dxa"/>
            <w:shd w:val="clear" w:color="auto" w:fill="auto"/>
            <w:vAlign w:val="center"/>
          </w:tcPr>
          <w:p w14:paraId="4BBFE184" w14:textId="77777777" w:rsidR="00671AF7" w:rsidRPr="00CE1143" w:rsidDel="002635ED" w:rsidRDefault="00671AF7" w:rsidP="00BF1C83">
            <w:pPr>
              <w:topLinePunct/>
              <w:spacing w:line="240" w:lineRule="auto"/>
              <w:rPr>
                <w:b/>
                <w:bCs/>
                <w:sz w:val="16"/>
                <w:szCs w:val="16"/>
              </w:rPr>
            </w:pPr>
            <w:r w:rsidRPr="00CE1143">
              <w:rPr>
                <w:b/>
                <w:sz w:val="16"/>
                <w:szCs w:val="16"/>
                <w:lang w:val="ja-JP" w:bidi="ja-JP"/>
              </w:rPr>
              <w:t>乗数</w:t>
            </w:r>
          </w:p>
        </w:tc>
        <w:tc>
          <w:tcPr>
            <w:tcW w:w="13043" w:type="dxa"/>
            <w:gridSpan w:val="6"/>
            <w:shd w:val="clear" w:color="auto" w:fill="auto"/>
            <w:vAlign w:val="center"/>
          </w:tcPr>
          <w:p w14:paraId="1B3B5B6C" w14:textId="3F40BA4C" w:rsidR="00671AF7" w:rsidRPr="00E67569" w:rsidRDefault="0048197A" w:rsidP="00BF1C83">
            <w:pPr>
              <w:topLinePunct/>
              <w:rPr>
                <w:rStyle w:val="Hyperlink"/>
                <w:color w:val="000000" w:themeColor="text1"/>
                <w:sz w:val="16"/>
                <w:szCs w:val="16"/>
                <w:lang w:val="ja-JP" w:bidi="ja-JP"/>
              </w:rPr>
            </w:pPr>
            <w:r>
              <w:rPr>
                <w:rStyle w:val="Hyperlink"/>
                <w:rFonts w:hint="eastAsia"/>
                <w:color w:val="000000" w:themeColor="text1"/>
                <w:sz w:val="16"/>
                <w:szCs w:val="16"/>
                <w:lang w:val="ja-JP" w:bidi="ja-JP"/>
              </w:rPr>
              <w:t>M</w:t>
            </w:r>
            <w:r>
              <w:rPr>
                <w:rStyle w:val="Hyperlink"/>
                <w:color w:val="000000" w:themeColor="text1"/>
                <w:sz w:val="16"/>
                <w:szCs w:val="16"/>
                <w:lang w:val="ja-JP" w:bidi="ja-JP"/>
              </w:rPr>
              <w:t>oderate(</w:t>
            </w:r>
            <w:r>
              <w:rPr>
                <w:rStyle w:val="Hyperlink"/>
                <w:rFonts w:hint="eastAsia"/>
                <w:color w:val="000000" w:themeColor="text1"/>
                <w:sz w:val="16"/>
                <w:szCs w:val="16"/>
                <w:lang w:val="ja-JP" w:bidi="ja-JP"/>
              </w:rPr>
              <w:t>中</w:t>
            </w:r>
            <w:r>
              <w:rPr>
                <w:rStyle w:val="Hyperlink"/>
                <w:rFonts w:hint="eastAsia"/>
                <w:color w:val="000000" w:themeColor="text1"/>
                <w:sz w:val="16"/>
                <w:szCs w:val="16"/>
                <w:lang w:val="ja-JP" w:bidi="ja-JP"/>
              </w:rPr>
              <w:t>)</w:t>
            </w:r>
          </w:p>
        </w:tc>
      </w:tr>
    </w:tbl>
    <w:p w14:paraId="3BF64E2D" w14:textId="77777777" w:rsidR="002D3486" w:rsidRPr="00CE1143" w:rsidRDefault="002D3486" w:rsidP="00BF1C83">
      <w:pPr>
        <w:topLinePunct/>
        <w:spacing w:after="160" w:line="259" w:lineRule="auto"/>
      </w:pPr>
      <w:r w:rsidRPr="00CE1143">
        <w:rPr>
          <w:lang w:val="ja-JP" w:bidi="ja-JP"/>
        </w:rPr>
        <w:br w:type="page"/>
      </w:r>
    </w:p>
    <w:p w14:paraId="491275F8" w14:textId="6D71564E" w:rsidR="002D3486" w:rsidRPr="00CE1143" w:rsidRDefault="00671D93" w:rsidP="00BF1C83">
      <w:pPr>
        <w:pStyle w:val="Heading1"/>
        <w:topLinePunct/>
        <w:rPr>
          <w:rFonts w:eastAsia="MS PGothic"/>
        </w:rPr>
      </w:pPr>
      <w:r w:rsidRPr="00CE1143">
        <w:rPr>
          <w:rFonts w:eastAsia="MS PGothic"/>
          <w:lang w:val="ja-JP" w:bidi="ja-JP"/>
        </w:rPr>
        <w:lastRenderedPageBreak/>
        <w:t>全体的なアプローチ</w:t>
      </w:r>
    </w:p>
    <w:p w14:paraId="6444980A" w14:textId="3008D9DC" w:rsidR="002D3486" w:rsidRPr="00CE1143" w:rsidRDefault="002D3486" w:rsidP="00BF1C83">
      <w:pPr>
        <w:pStyle w:val="Heading2"/>
        <w:tabs>
          <w:tab w:val="left" w:pos="12758"/>
        </w:tabs>
        <w:topLinePunct/>
        <w:rPr>
          <w:rFonts w:eastAsia="MS PGothic" w:cs="Times New Roman"/>
          <w:caps w:val="0"/>
          <w:color w:val="auto"/>
          <w:sz w:val="20"/>
          <w:szCs w:val="20"/>
        </w:rPr>
      </w:pPr>
      <w:bookmarkStart w:id="2" w:name="_Toc127454746"/>
      <w:r w:rsidRPr="00CE1143">
        <w:rPr>
          <w:rFonts w:eastAsia="MS PGothic"/>
          <w:lang w:val="ja-JP" w:bidi="ja-JP"/>
        </w:rPr>
        <w:t>重要課題（マテリアリティ）分析［</w:t>
      </w:r>
      <w:r w:rsidRPr="00CE1143">
        <w:rPr>
          <w:rFonts w:eastAsia="MS PGothic"/>
          <w:lang w:val="ja-JP" w:bidi="ja-JP"/>
        </w:rPr>
        <w:t>HF 2</w:t>
      </w:r>
      <w:r w:rsidRPr="00CE1143">
        <w:rPr>
          <w:rFonts w:eastAsia="MS PGothic"/>
          <w:lang w:val="ja-JP" w:bidi="ja-JP"/>
        </w:rPr>
        <w:t>］</w:t>
      </w:r>
      <w:bookmarkEnd w:id="2"/>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57" w:type="dxa"/>
          <w:bottom w:w="57" w:type="dxa"/>
          <w:right w:w="57" w:type="dxa"/>
        </w:tblCellMar>
        <w:tblLook w:val="04A0" w:firstRow="1" w:lastRow="0" w:firstColumn="1" w:lastColumn="0" w:noHBand="0" w:noVBand="1"/>
      </w:tblPr>
      <w:tblGrid>
        <w:gridCol w:w="1807"/>
        <w:gridCol w:w="1387"/>
        <w:gridCol w:w="231"/>
        <w:gridCol w:w="1066"/>
        <w:gridCol w:w="896"/>
        <w:gridCol w:w="401"/>
        <w:gridCol w:w="308"/>
        <w:gridCol w:w="236"/>
        <w:gridCol w:w="754"/>
        <w:gridCol w:w="1297"/>
        <w:gridCol w:w="1297"/>
        <w:gridCol w:w="664"/>
        <w:gridCol w:w="601"/>
        <w:gridCol w:w="32"/>
        <w:gridCol w:w="1297"/>
        <w:gridCol w:w="633"/>
        <w:gridCol w:w="664"/>
        <w:gridCol w:w="1297"/>
        <w:gridCol w:w="8"/>
        <w:gridCol w:w="8"/>
      </w:tblGrid>
      <w:tr w:rsidR="00985480" w:rsidRPr="00CE1143" w14:paraId="6687CE79" w14:textId="77777777" w:rsidTr="006C2507">
        <w:trPr>
          <w:gridAfter w:val="2"/>
          <w:wAfter w:w="16" w:type="dxa"/>
          <w:trHeight w:val="367"/>
        </w:trPr>
        <w:tc>
          <w:tcPr>
            <w:tcW w:w="1808" w:type="dxa"/>
            <w:vMerge w:val="restart"/>
            <w:shd w:val="clear" w:color="auto" w:fill="DFF5F9"/>
            <w:vAlign w:val="center"/>
            <w:hideMark/>
          </w:tcPr>
          <w:p w14:paraId="36899585" w14:textId="77777777" w:rsidR="002D3486" w:rsidRPr="00CE1143" w:rsidRDefault="002D3486" w:rsidP="00BF1C83">
            <w:pPr>
              <w:topLinePunct/>
              <w:spacing w:line="240" w:lineRule="auto"/>
              <w:jc w:val="center"/>
              <w:rPr>
                <w:rFonts w:cs="Arial"/>
                <w:b/>
                <w:sz w:val="14"/>
                <w:szCs w:val="14"/>
                <w:lang w:eastAsia="en-GB"/>
              </w:rPr>
            </w:pPr>
            <w:r w:rsidRPr="00CE1143">
              <w:rPr>
                <w:rFonts w:cs="MS Mincho" w:hint="eastAsia"/>
                <w:b/>
                <w:sz w:val="14"/>
                <w:szCs w:val="14"/>
                <w:lang w:val="ja-JP" w:bidi="ja-JP"/>
              </w:rPr>
              <w:t>指標</w:t>
            </w:r>
            <w:r w:rsidRPr="00CE1143">
              <w:rPr>
                <w:rFonts w:cs="Arial"/>
                <w:b/>
                <w:sz w:val="14"/>
                <w:szCs w:val="14"/>
                <w:lang w:val="ja-JP" w:bidi="ja-JP"/>
              </w:rPr>
              <w:t>ID</w:t>
            </w:r>
          </w:p>
          <w:p w14:paraId="5739D9A5" w14:textId="77777777" w:rsidR="002D3486" w:rsidRPr="00CE1143" w:rsidRDefault="002D3486" w:rsidP="00BF1C83">
            <w:pPr>
              <w:topLinePunct/>
              <w:spacing w:line="240" w:lineRule="auto"/>
              <w:jc w:val="center"/>
              <w:rPr>
                <w:rFonts w:cs="Arial"/>
                <w:b/>
                <w:sz w:val="14"/>
                <w:szCs w:val="14"/>
                <w:lang w:eastAsia="en-GB"/>
              </w:rPr>
            </w:pPr>
          </w:p>
          <w:p w14:paraId="615F6FF9" w14:textId="0FBCC699" w:rsidR="002D3486" w:rsidRPr="00CE1143" w:rsidRDefault="002D3486" w:rsidP="00BF1C83">
            <w:pPr>
              <w:pStyle w:val="Indicatorsubsection"/>
              <w:topLinePunct/>
              <w:rPr>
                <w:rFonts w:eastAsia="MS PGothic"/>
                <w:sz w:val="18"/>
                <w:szCs w:val="18"/>
                <w:lang w:val="en-GB"/>
              </w:rPr>
            </w:pPr>
            <w:bookmarkStart w:id="3" w:name="_Toc127454747"/>
            <w:r w:rsidRPr="00CE1143">
              <w:rPr>
                <w:rFonts w:eastAsia="MS PGothic"/>
                <w:lang w:val="ja-JP" w:eastAsia="ja-JP" w:bidi="ja-JP"/>
              </w:rPr>
              <w:t>HF 2</w:t>
            </w:r>
            <w:bookmarkEnd w:id="3"/>
          </w:p>
        </w:tc>
        <w:tc>
          <w:tcPr>
            <w:tcW w:w="1618" w:type="dxa"/>
            <w:gridSpan w:val="2"/>
            <w:shd w:val="clear" w:color="auto" w:fill="DFF5F9"/>
            <w:vAlign w:val="center"/>
            <w:hideMark/>
          </w:tcPr>
          <w:p w14:paraId="255785EA" w14:textId="77777777" w:rsidR="002D3486" w:rsidRPr="00CE1143" w:rsidRDefault="002D3486" w:rsidP="00BF1C83">
            <w:pPr>
              <w:topLinePunct/>
              <w:spacing w:line="240" w:lineRule="auto"/>
              <w:rPr>
                <w:rFonts w:cs="Arial"/>
                <w:sz w:val="14"/>
                <w:szCs w:val="14"/>
                <w:lang w:eastAsia="en-GB"/>
              </w:rPr>
            </w:pPr>
            <w:r w:rsidRPr="00CE1143">
              <w:rPr>
                <w:rFonts w:cs="MS Mincho" w:hint="eastAsia"/>
                <w:b/>
                <w:sz w:val="14"/>
                <w:szCs w:val="14"/>
                <w:lang w:val="ja-JP" w:bidi="ja-JP"/>
              </w:rPr>
              <w:t>依存関係</w:t>
            </w:r>
          </w:p>
        </w:tc>
        <w:tc>
          <w:tcPr>
            <w:tcW w:w="2907" w:type="dxa"/>
            <w:gridSpan w:val="5"/>
            <w:shd w:val="clear" w:color="auto" w:fill="DFF5F9"/>
            <w:vAlign w:val="center"/>
          </w:tcPr>
          <w:p w14:paraId="29B92F69" w14:textId="705CAC76" w:rsidR="002D3486" w:rsidRPr="00CE1143" w:rsidRDefault="00BA61E4" w:rsidP="00BF1C83">
            <w:pPr>
              <w:topLinePunct/>
              <w:spacing w:line="240" w:lineRule="auto"/>
              <w:rPr>
                <w:rFonts w:cs="Arial"/>
                <w:sz w:val="14"/>
                <w:szCs w:val="14"/>
                <w:lang w:eastAsia="en-GB"/>
              </w:rPr>
            </w:pPr>
            <w:r w:rsidRPr="00CE1143">
              <w:rPr>
                <w:b/>
                <w:sz w:val="22"/>
                <w:szCs w:val="22"/>
                <w:lang w:val="ja-JP" w:bidi="ja-JP"/>
              </w:rPr>
              <w:t>OO 21</w:t>
            </w:r>
          </w:p>
        </w:tc>
        <w:tc>
          <w:tcPr>
            <w:tcW w:w="4613" w:type="dxa"/>
            <w:gridSpan w:val="5"/>
            <w:vMerge w:val="restart"/>
            <w:shd w:val="clear" w:color="auto" w:fill="DFF5F9"/>
            <w:vAlign w:val="center"/>
          </w:tcPr>
          <w:p w14:paraId="405C9AF9" w14:textId="77777777" w:rsidR="002D3486" w:rsidRPr="00CE1143" w:rsidRDefault="002D3486" w:rsidP="00BF1C83">
            <w:pPr>
              <w:topLinePunct/>
              <w:spacing w:line="240" w:lineRule="auto"/>
              <w:jc w:val="center"/>
              <w:rPr>
                <w:rFonts w:cs="Arial"/>
                <w:sz w:val="14"/>
                <w:szCs w:val="14"/>
              </w:rPr>
            </w:pPr>
            <w:r w:rsidRPr="00CE1143">
              <w:rPr>
                <w:rFonts w:cs="MS Mincho" w:hint="eastAsia"/>
                <w:b/>
                <w:sz w:val="14"/>
                <w:szCs w:val="14"/>
                <w:lang w:val="ja-JP" w:bidi="ja-JP"/>
              </w:rPr>
              <w:t>サブセクション</w:t>
            </w:r>
            <w:r w:rsidRPr="00CE1143">
              <w:rPr>
                <w:rFonts w:cs="Arial"/>
                <w:b/>
                <w:sz w:val="14"/>
                <w:szCs w:val="14"/>
                <w:lang w:val="ja-JP" w:bidi="ja-JP"/>
              </w:rPr>
              <w:t> </w:t>
            </w:r>
          </w:p>
          <w:p w14:paraId="3BB21567" w14:textId="77777777" w:rsidR="002D3486" w:rsidRPr="00CE1143" w:rsidRDefault="002D3486" w:rsidP="00BF1C83">
            <w:pPr>
              <w:topLinePunct/>
              <w:spacing w:line="240" w:lineRule="auto"/>
              <w:jc w:val="center"/>
              <w:rPr>
                <w:rFonts w:cs="Arial"/>
                <w:sz w:val="14"/>
                <w:szCs w:val="14"/>
              </w:rPr>
            </w:pPr>
          </w:p>
          <w:p w14:paraId="39EBED2E" w14:textId="770FDEAB" w:rsidR="002D3486" w:rsidRPr="00CE1143" w:rsidRDefault="002D3486" w:rsidP="00BF1C83">
            <w:pPr>
              <w:topLinePunct/>
              <w:jc w:val="center"/>
              <w:rPr>
                <w:sz w:val="18"/>
                <w:szCs w:val="18"/>
              </w:rPr>
            </w:pPr>
            <w:r w:rsidRPr="00CE1143">
              <w:rPr>
                <w:b/>
                <w:sz w:val="22"/>
                <w:szCs w:val="22"/>
                <w:lang w:val="ja-JP" w:bidi="ja-JP"/>
              </w:rPr>
              <w:t>重要課題（マテリアリティ）分析</w:t>
            </w:r>
          </w:p>
        </w:tc>
        <w:tc>
          <w:tcPr>
            <w:tcW w:w="1962" w:type="dxa"/>
            <w:gridSpan w:val="3"/>
            <w:vMerge w:val="restart"/>
            <w:shd w:val="clear" w:color="auto" w:fill="DFF5F9"/>
            <w:vAlign w:val="center"/>
            <w:hideMark/>
          </w:tcPr>
          <w:p w14:paraId="2AF6D29B" w14:textId="77777777" w:rsidR="002D3486" w:rsidRPr="00CE1143" w:rsidRDefault="002D3486" w:rsidP="00BF1C83">
            <w:pPr>
              <w:topLinePunct/>
              <w:spacing w:line="240" w:lineRule="auto"/>
              <w:jc w:val="center"/>
              <w:rPr>
                <w:rFonts w:cs="Arial"/>
                <w:b/>
                <w:bCs/>
                <w:sz w:val="14"/>
                <w:szCs w:val="14"/>
                <w:lang w:eastAsia="en-GB"/>
              </w:rPr>
            </w:pPr>
            <w:r w:rsidRPr="00CE1143">
              <w:rPr>
                <w:rFonts w:cs="Arial"/>
                <w:b/>
                <w:sz w:val="14"/>
                <w:szCs w:val="14"/>
                <w:lang w:val="ja-JP" w:bidi="ja-JP"/>
              </w:rPr>
              <w:t>PRI</w:t>
            </w:r>
            <w:r w:rsidRPr="00CE1143">
              <w:rPr>
                <w:rFonts w:cs="MS Mincho" w:hint="eastAsia"/>
                <w:b/>
                <w:sz w:val="14"/>
                <w:szCs w:val="14"/>
                <w:lang w:val="ja-JP" w:bidi="ja-JP"/>
              </w:rPr>
              <w:t>原則</w:t>
            </w:r>
          </w:p>
          <w:p w14:paraId="59FA566E" w14:textId="77777777" w:rsidR="002D3486" w:rsidRPr="00CE1143" w:rsidRDefault="002D3486" w:rsidP="00BF1C83">
            <w:pPr>
              <w:topLinePunct/>
              <w:spacing w:line="240" w:lineRule="auto"/>
              <w:jc w:val="center"/>
              <w:rPr>
                <w:rFonts w:cs="Arial"/>
                <w:b/>
                <w:bCs/>
                <w:sz w:val="14"/>
                <w:szCs w:val="14"/>
                <w:lang w:eastAsia="en-GB"/>
              </w:rPr>
            </w:pPr>
          </w:p>
          <w:p w14:paraId="73D296CB" w14:textId="04E1367F" w:rsidR="002D3486" w:rsidRPr="00CE1143" w:rsidRDefault="002D3486" w:rsidP="00BF1C83">
            <w:pPr>
              <w:topLinePunct/>
              <w:spacing w:line="240" w:lineRule="auto"/>
              <w:jc w:val="center"/>
              <w:rPr>
                <w:rFonts w:cs="Arial"/>
                <w:sz w:val="18"/>
                <w:szCs w:val="18"/>
                <w:lang w:eastAsia="en-GB"/>
              </w:rPr>
            </w:pPr>
            <w:r w:rsidRPr="00CE1143">
              <w:rPr>
                <w:rFonts w:cs="Arial"/>
                <w:b/>
                <w:sz w:val="22"/>
                <w:szCs w:val="22"/>
                <w:lang w:val="ja-JP" w:bidi="ja-JP"/>
              </w:rPr>
              <w:t>1</w:t>
            </w:r>
          </w:p>
        </w:tc>
        <w:tc>
          <w:tcPr>
            <w:tcW w:w="1960" w:type="dxa"/>
            <w:gridSpan w:val="2"/>
            <w:vMerge w:val="restart"/>
            <w:shd w:val="clear" w:color="auto" w:fill="00B0F0"/>
            <w:tcMar>
              <w:top w:w="113" w:type="dxa"/>
              <w:left w:w="113" w:type="dxa"/>
              <w:bottom w:w="113" w:type="dxa"/>
              <w:right w:w="113" w:type="dxa"/>
            </w:tcMar>
            <w:vAlign w:val="center"/>
            <w:hideMark/>
          </w:tcPr>
          <w:p w14:paraId="70EFEBF8" w14:textId="77777777" w:rsidR="002D3486" w:rsidRPr="00CE1143" w:rsidRDefault="002D3486" w:rsidP="00BF1C83">
            <w:pPr>
              <w:topLinePunct/>
              <w:spacing w:line="240" w:lineRule="auto"/>
              <w:jc w:val="center"/>
              <w:rPr>
                <w:rFonts w:cs="Arial"/>
                <w:b/>
                <w:bCs/>
                <w:color w:val="FFFFFF" w:themeColor="background1"/>
                <w:sz w:val="14"/>
                <w:szCs w:val="14"/>
                <w:lang w:eastAsia="en-GB"/>
              </w:rPr>
            </w:pPr>
            <w:r w:rsidRPr="00CE1143">
              <w:rPr>
                <w:rFonts w:cs="MS Mincho" w:hint="eastAsia"/>
                <w:b/>
                <w:color w:val="FFFFFF" w:themeColor="background1"/>
                <w:sz w:val="14"/>
                <w:szCs w:val="14"/>
                <w:lang w:val="ja-JP" w:bidi="ja-JP"/>
              </w:rPr>
              <w:t>指標種別</w:t>
            </w:r>
          </w:p>
          <w:p w14:paraId="3F3C7D9C" w14:textId="77777777" w:rsidR="002D3486" w:rsidRPr="00CE1143" w:rsidRDefault="002D3486" w:rsidP="00BF1C83">
            <w:pPr>
              <w:topLinePunct/>
              <w:spacing w:line="240" w:lineRule="auto"/>
              <w:jc w:val="center"/>
              <w:rPr>
                <w:rFonts w:cs="Arial"/>
                <w:b/>
                <w:bCs/>
                <w:color w:val="FFFFFF" w:themeColor="background1"/>
                <w:sz w:val="14"/>
                <w:szCs w:val="14"/>
                <w:lang w:eastAsia="en-GB"/>
              </w:rPr>
            </w:pPr>
          </w:p>
          <w:p w14:paraId="0EAB8E89" w14:textId="77777777" w:rsidR="002D3486" w:rsidRPr="00CE1143" w:rsidRDefault="002D3486" w:rsidP="00BF1C83">
            <w:pPr>
              <w:topLinePunct/>
              <w:autoSpaceDE w:val="0"/>
              <w:autoSpaceDN w:val="0"/>
              <w:adjustRightInd w:val="0"/>
              <w:spacing w:line="240" w:lineRule="auto"/>
              <w:jc w:val="center"/>
              <w:rPr>
                <w:rFonts w:cs="Arial"/>
                <w:color w:val="FFFFFF" w:themeColor="background1"/>
                <w:sz w:val="32"/>
                <w:szCs w:val="32"/>
                <w:lang w:eastAsia="en-GB"/>
              </w:rPr>
            </w:pPr>
            <w:r w:rsidRPr="00CE1143">
              <w:rPr>
                <w:rFonts w:cs="MS Mincho" w:hint="eastAsia"/>
                <w:b/>
                <w:color w:val="FFFFFF" w:themeColor="background1"/>
                <w:sz w:val="32"/>
                <w:szCs w:val="32"/>
                <w:lang w:val="ja-JP" w:bidi="ja-JP"/>
              </w:rPr>
              <w:t>コア</w:t>
            </w:r>
          </w:p>
        </w:tc>
      </w:tr>
      <w:tr w:rsidR="00985480" w:rsidRPr="00CE1143" w14:paraId="04A306F0" w14:textId="77777777" w:rsidTr="006C2507">
        <w:trPr>
          <w:gridAfter w:val="2"/>
          <w:wAfter w:w="16" w:type="dxa"/>
          <w:trHeight w:val="367"/>
        </w:trPr>
        <w:tc>
          <w:tcPr>
            <w:tcW w:w="1808" w:type="dxa"/>
            <w:vMerge/>
            <w:vAlign w:val="center"/>
          </w:tcPr>
          <w:p w14:paraId="0308D459" w14:textId="77777777" w:rsidR="002D3486" w:rsidRPr="00CE1143" w:rsidRDefault="002D3486" w:rsidP="00BF1C83">
            <w:pPr>
              <w:topLinePunct/>
              <w:spacing w:line="240" w:lineRule="auto"/>
              <w:jc w:val="center"/>
              <w:rPr>
                <w:rFonts w:cs="Arial"/>
                <w:b/>
                <w:sz w:val="14"/>
                <w:szCs w:val="14"/>
                <w:lang w:eastAsia="en-GB"/>
              </w:rPr>
            </w:pPr>
          </w:p>
        </w:tc>
        <w:tc>
          <w:tcPr>
            <w:tcW w:w="1618" w:type="dxa"/>
            <w:gridSpan w:val="2"/>
            <w:shd w:val="clear" w:color="auto" w:fill="DFF5F9"/>
            <w:vAlign w:val="center"/>
          </w:tcPr>
          <w:p w14:paraId="04C70C63" w14:textId="77777777" w:rsidR="002D3486" w:rsidRPr="00CE1143" w:rsidRDefault="002D3486" w:rsidP="00BF1C83">
            <w:pPr>
              <w:topLinePunct/>
              <w:spacing w:line="240" w:lineRule="auto"/>
              <w:rPr>
                <w:rFonts w:cs="Arial"/>
                <w:b/>
                <w:sz w:val="14"/>
                <w:szCs w:val="14"/>
                <w:lang w:eastAsia="en-GB"/>
              </w:rPr>
            </w:pPr>
            <w:r w:rsidRPr="00CE1143">
              <w:rPr>
                <w:rFonts w:cs="MS Mincho" w:hint="eastAsia"/>
                <w:b/>
                <w:sz w:val="14"/>
                <w:szCs w:val="14"/>
                <w:lang w:val="ja-JP" w:bidi="ja-JP"/>
              </w:rPr>
              <w:t>ゲートウェイ</w:t>
            </w:r>
          </w:p>
        </w:tc>
        <w:tc>
          <w:tcPr>
            <w:tcW w:w="2907" w:type="dxa"/>
            <w:gridSpan w:val="5"/>
            <w:shd w:val="clear" w:color="auto" w:fill="DFF5F9"/>
            <w:vAlign w:val="center"/>
          </w:tcPr>
          <w:p w14:paraId="6332F254" w14:textId="53BCB1CC" w:rsidR="002D3486" w:rsidRPr="00CE1143" w:rsidRDefault="00166ADC" w:rsidP="00BF1C83">
            <w:pPr>
              <w:topLinePunct/>
              <w:spacing w:line="240" w:lineRule="auto"/>
              <w:rPr>
                <w:rFonts w:cs="Arial"/>
                <w:b/>
                <w:sz w:val="14"/>
                <w:szCs w:val="14"/>
                <w:lang w:eastAsia="en-GB"/>
              </w:rPr>
            </w:pPr>
            <w:r w:rsidRPr="00CE1143">
              <w:rPr>
                <w:b/>
                <w:sz w:val="22"/>
                <w:szCs w:val="22"/>
                <w:lang w:val="ja-JP" w:bidi="ja-JP"/>
              </w:rPr>
              <w:t>該当なし</w:t>
            </w:r>
          </w:p>
        </w:tc>
        <w:tc>
          <w:tcPr>
            <w:tcW w:w="4613" w:type="dxa"/>
            <w:gridSpan w:val="5"/>
            <w:vMerge/>
            <w:vAlign w:val="center"/>
          </w:tcPr>
          <w:p w14:paraId="34877279" w14:textId="77777777" w:rsidR="002D3486" w:rsidRPr="00CE1143" w:rsidRDefault="002D3486" w:rsidP="00BF1C83">
            <w:pPr>
              <w:topLinePunct/>
              <w:spacing w:line="240" w:lineRule="auto"/>
              <w:jc w:val="center"/>
              <w:rPr>
                <w:rFonts w:cs="Arial"/>
                <w:b/>
                <w:sz w:val="14"/>
                <w:szCs w:val="14"/>
                <w:lang w:eastAsia="en-GB"/>
              </w:rPr>
            </w:pPr>
          </w:p>
        </w:tc>
        <w:tc>
          <w:tcPr>
            <w:tcW w:w="1962" w:type="dxa"/>
            <w:gridSpan w:val="3"/>
            <w:vMerge/>
            <w:vAlign w:val="center"/>
          </w:tcPr>
          <w:p w14:paraId="4B3F6113" w14:textId="77777777" w:rsidR="002D3486" w:rsidRPr="00CE1143" w:rsidRDefault="002D3486" w:rsidP="00BF1C83">
            <w:pPr>
              <w:topLinePunct/>
              <w:spacing w:line="240" w:lineRule="auto"/>
              <w:jc w:val="center"/>
              <w:rPr>
                <w:rFonts w:cs="Arial"/>
                <w:b/>
                <w:bCs/>
                <w:sz w:val="14"/>
                <w:szCs w:val="14"/>
                <w:lang w:eastAsia="en-GB"/>
              </w:rPr>
            </w:pPr>
          </w:p>
        </w:tc>
        <w:tc>
          <w:tcPr>
            <w:tcW w:w="1960" w:type="dxa"/>
            <w:gridSpan w:val="2"/>
            <w:vMerge/>
            <w:tcMar>
              <w:top w:w="113" w:type="dxa"/>
              <w:left w:w="113" w:type="dxa"/>
              <w:bottom w:w="113" w:type="dxa"/>
              <w:right w:w="113" w:type="dxa"/>
            </w:tcMar>
            <w:vAlign w:val="center"/>
          </w:tcPr>
          <w:p w14:paraId="597BFCED" w14:textId="77777777" w:rsidR="002D3486" w:rsidRPr="00CE1143" w:rsidRDefault="002D3486" w:rsidP="00BF1C83">
            <w:pPr>
              <w:topLinePunct/>
              <w:spacing w:line="240" w:lineRule="auto"/>
              <w:jc w:val="center"/>
              <w:rPr>
                <w:rFonts w:cs="Arial"/>
                <w:b/>
                <w:bCs/>
                <w:color w:val="FFFFFF" w:themeColor="background1"/>
                <w:sz w:val="14"/>
                <w:szCs w:val="14"/>
                <w:lang w:eastAsia="en-GB"/>
              </w:rPr>
            </w:pPr>
          </w:p>
        </w:tc>
      </w:tr>
      <w:tr w:rsidR="002D3486" w:rsidRPr="00CE1143" w14:paraId="2EF67E00" w14:textId="77777777" w:rsidTr="006C2507">
        <w:trPr>
          <w:gridAfter w:val="2"/>
          <w:wAfter w:w="16" w:type="dxa"/>
          <w:trHeight w:val="567"/>
        </w:trPr>
        <w:tc>
          <w:tcPr>
            <w:tcW w:w="14868" w:type="dxa"/>
            <w:gridSpan w:val="1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7D4DDBCF" w14:textId="655FBAC5" w:rsidR="002D3486" w:rsidRPr="00CE1143" w:rsidRDefault="002D3486" w:rsidP="00BF1C83">
            <w:pPr>
              <w:topLinePunct/>
              <w:spacing w:line="276" w:lineRule="auto"/>
              <w:rPr>
                <w:rFonts w:cs="Arial"/>
              </w:rPr>
            </w:pPr>
            <w:r w:rsidRPr="00CE1143">
              <w:rPr>
                <w:rFonts w:cs="MS Mincho" w:hint="eastAsia"/>
                <w:b/>
                <w:lang w:val="ja-JP" w:bidi="ja-JP"/>
              </w:rPr>
              <w:t>貴組織はヘッジ・ファンド戦略について、</w:t>
            </w:r>
            <w:hyperlink r:id="rId18" w:history="1">
              <w:r w:rsidRPr="00CE1143">
                <w:rPr>
                  <w:rStyle w:val="Hyperlink"/>
                  <w:rFonts w:cs="MS Mincho" w:hint="eastAsia"/>
                  <w:b/>
                  <w:lang w:val="ja-JP" w:bidi="ja-JP"/>
                </w:rPr>
                <w:t>重要な</w:t>
              </w:r>
              <w:r w:rsidRPr="00CE1143">
                <w:rPr>
                  <w:rStyle w:val="Hyperlink"/>
                  <w:rFonts w:cs="Arial"/>
                  <w:b/>
                  <w:lang w:val="ja-JP" w:bidi="ja-JP"/>
                </w:rPr>
                <w:t>ESG</w:t>
              </w:r>
              <w:r w:rsidRPr="00CE1143">
                <w:rPr>
                  <w:rStyle w:val="Hyperlink"/>
                  <w:rFonts w:cs="MS Mincho" w:hint="eastAsia"/>
                  <w:b/>
                  <w:lang w:val="ja-JP" w:bidi="ja-JP"/>
                </w:rPr>
                <w:t>要因</w:t>
              </w:r>
            </w:hyperlink>
            <w:r w:rsidRPr="00CE1143">
              <w:rPr>
                <w:rFonts w:cs="MS Mincho" w:hint="eastAsia"/>
                <w:b/>
                <w:lang w:val="ja-JP" w:bidi="ja-JP"/>
              </w:rPr>
              <w:t>を特定して組み</w:t>
            </w:r>
            <w:r w:rsidR="007A2F94">
              <w:rPr>
                <w:rFonts w:cs="MS Mincho" w:hint="eastAsia"/>
                <w:b/>
                <w:lang w:val="ja-JP" w:bidi="ja-JP"/>
              </w:rPr>
              <w:t>入れる</w:t>
            </w:r>
            <w:r w:rsidRPr="00CE1143">
              <w:rPr>
                <w:rFonts w:cs="MS Mincho" w:hint="eastAsia"/>
                <w:b/>
                <w:lang w:val="ja-JP" w:bidi="ja-JP"/>
              </w:rPr>
              <w:t>正式な投資プロセスを定めていますか。</w:t>
            </w:r>
          </w:p>
        </w:tc>
      </w:tr>
      <w:tr w:rsidR="00A93B99" w:rsidRPr="00CE1143" w14:paraId="30287DCF" w14:textId="77777777" w:rsidTr="006C2507">
        <w:trPr>
          <w:trHeight w:val="23"/>
        </w:trPr>
        <w:tc>
          <w:tcPr>
            <w:tcW w:w="3189" w:type="dxa"/>
            <w:gridSpan w:val="2"/>
            <w:vMerge w:val="restart"/>
            <w:shd w:val="clear" w:color="auto" w:fill="auto"/>
            <w:tcMar>
              <w:top w:w="113" w:type="dxa"/>
              <w:left w:w="113" w:type="dxa"/>
              <w:bottom w:w="113" w:type="dxa"/>
              <w:right w:w="113" w:type="dxa"/>
            </w:tcMar>
            <w:vAlign w:val="center"/>
          </w:tcPr>
          <w:p w14:paraId="3C14953B" w14:textId="77777777" w:rsidR="00265D95" w:rsidRPr="00CE1143" w:rsidDel="00711D6D" w:rsidRDefault="00265D95" w:rsidP="00BF1C83">
            <w:pPr>
              <w:topLinePunct/>
              <w:spacing w:line="276" w:lineRule="auto"/>
              <w:rPr>
                <w:rFonts w:cs="Arial"/>
                <w:szCs w:val="16"/>
              </w:rPr>
            </w:pPr>
          </w:p>
        </w:tc>
        <w:tc>
          <w:tcPr>
            <w:tcW w:w="11689" w:type="dxa"/>
            <w:gridSpan w:val="18"/>
            <w:shd w:val="clear" w:color="auto" w:fill="F2F2F2" w:themeFill="background1" w:themeFillShade="F2"/>
            <w:vAlign w:val="center"/>
          </w:tcPr>
          <w:p w14:paraId="21A0C814" w14:textId="0881F5E5" w:rsidR="00265D95" w:rsidRPr="00CE1143" w:rsidRDefault="00F45A29" w:rsidP="00BF1C83">
            <w:pPr>
              <w:topLinePunct/>
              <w:spacing w:line="276" w:lineRule="auto"/>
              <w:jc w:val="center"/>
            </w:pPr>
            <w:r w:rsidRPr="00CE1143">
              <w:rPr>
                <w:rFonts w:cs="MS Mincho" w:hint="eastAsia"/>
                <w:b/>
                <w:szCs w:val="16"/>
                <w:lang w:val="ja-JP" w:bidi="ja-JP"/>
              </w:rPr>
              <w:t>組織内運用ヘッジ・ファンド戦略</w:t>
            </w:r>
          </w:p>
        </w:tc>
      </w:tr>
      <w:tr w:rsidR="00F94764" w:rsidRPr="00CE1143" w14:paraId="31AE98DD" w14:textId="77777777" w:rsidTr="006C2507">
        <w:trPr>
          <w:gridAfter w:val="1"/>
          <w:wAfter w:w="8" w:type="dxa"/>
          <w:trHeight w:val="465"/>
        </w:trPr>
        <w:tc>
          <w:tcPr>
            <w:tcW w:w="3189" w:type="dxa"/>
            <w:gridSpan w:val="2"/>
            <w:vMerge/>
            <w:tcBorders>
              <w:bottom w:val="single" w:sz="6" w:space="0" w:color="A6A6A6" w:themeColor="background1" w:themeShade="A6"/>
            </w:tcBorders>
            <w:shd w:val="clear" w:color="auto" w:fill="auto"/>
            <w:tcMar>
              <w:top w:w="113" w:type="dxa"/>
              <w:left w:w="113" w:type="dxa"/>
              <w:bottom w:w="113" w:type="dxa"/>
              <w:right w:w="113" w:type="dxa"/>
            </w:tcMar>
            <w:vAlign w:val="center"/>
          </w:tcPr>
          <w:p w14:paraId="0F6A3D7E" w14:textId="77777777" w:rsidR="00265D95" w:rsidRPr="00CE1143" w:rsidDel="00711D6D" w:rsidRDefault="00265D95" w:rsidP="00BF1C83">
            <w:pPr>
              <w:topLinePunct/>
              <w:spacing w:line="276" w:lineRule="auto"/>
              <w:rPr>
                <w:rFonts w:cs="Arial"/>
                <w:szCs w:val="16"/>
              </w:rPr>
            </w:pPr>
          </w:p>
        </w:tc>
        <w:tc>
          <w:tcPr>
            <w:tcW w:w="1297" w:type="dxa"/>
            <w:gridSpan w:val="2"/>
            <w:tcBorders>
              <w:top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DD77C27" w14:textId="2AE8D15F" w:rsidR="00C55D0D" w:rsidRPr="002B6AA9" w:rsidRDefault="00C55D0D" w:rsidP="00BF1C83">
            <w:pPr>
              <w:topLinePunct/>
              <w:spacing w:line="276" w:lineRule="auto"/>
              <w:jc w:val="center"/>
              <w:rPr>
                <w:b/>
                <w:sz w:val="18"/>
                <w:szCs w:val="18"/>
              </w:rPr>
            </w:pPr>
            <w:r w:rsidRPr="002B6AA9">
              <w:rPr>
                <w:b/>
                <w:sz w:val="18"/>
                <w:szCs w:val="18"/>
                <w:lang w:val="ja-JP" w:bidi="ja-JP"/>
              </w:rPr>
              <w:t>すべての</w:t>
            </w:r>
            <w:r w:rsidR="002B6AA9">
              <w:rPr>
                <w:b/>
                <w:sz w:val="18"/>
                <w:szCs w:val="18"/>
                <w:lang w:val="ja-JP" w:bidi="ja-JP"/>
              </w:rPr>
              <w:br/>
            </w:r>
            <w:r w:rsidRPr="002B6AA9">
              <w:rPr>
                <w:b/>
                <w:sz w:val="18"/>
                <w:szCs w:val="18"/>
                <w:lang w:val="ja-JP" w:bidi="ja-JP"/>
              </w:rPr>
              <w:t>戦略</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9C5C2E4" w14:textId="23BAB823" w:rsidR="00265D95" w:rsidRPr="002B6AA9" w:rsidDel="00711D6D" w:rsidRDefault="00C70A57" w:rsidP="00BF1C83">
            <w:pPr>
              <w:topLinePunct/>
              <w:spacing w:line="276" w:lineRule="auto"/>
              <w:jc w:val="center"/>
              <w:rPr>
                <w:rFonts w:cs="Arial"/>
                <w:b/>
                <w:sz w:val="18"/>
                <w:szCs w:val="18"/>
                <w:lang w:eastAsia="en-GB"/>
              </w:rPr>
            </w:pPr>
            <w:r w:rsidRPr="002B6AA9">
              <w:rPr>
                <w:b/>
                <w:sz w:val="18"/>
                <w:szCs w:val="18"/>
                <w:lang w:val="ja-JP" w:bidi="ja-JP"/>
              </w:rPr>
              <w:t>（</w:t>
            </w:r>
            <w:r w:rsidRPr="002B6AA9">
              <w:rPr>
                <w:b/>
                <w:sz w:val="18"/>
                <w:szCs w:val="18"/>
                <w:lang w:val="ja-JP" w:bidi="ja-JP"/>
              </w:rPr>
              <w:t>1</w:t>
            </w:r>
            <w:r w:rsidRPr="002B6AA9">
              <w:rPr>
                <w:b/>
                <w:sz w:val="18"/>
                <w:szCs w:val="18"/>
                <w:lang w:val="ja-JP" w:bidi="ja-JP"/>
              </w:rPr>
              <w:t>）マルチ</w:t>
            </w:r>
            <w:r w:rsidR="002B6AA9">
              <w:rPr>
                <w:b/>
                <w:sz w:val="18"/>
                <w:szCs w:val="18"/>
                <w:lang w:val="ja-JP" w:bidi="ja-JP"/>
              </w:rPr>
              <w:br/>
            </w:r>
            <w:r w:rsidRPr="002B6AA9">
              <w:rPr>
                <w:b/>
                <w:sz w:val="18"/>
                <w:szCs w:val="18"/>
                <w:lang w:val="ja-JP" w:bidi="ja-JP"/>
              </w:rPr>
              <w:t>戦略</w:t>
            </w:r>
          </w:p>
        </w:tc>
        <w:tc>
          <w:tcPr>
            <w:tcW w:w="129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2D2A6E8" w14:textId="4D36D248" w:rsidR="00265D95" w:rsidRPr="002B6AA9" w:rsidDel="00711D6D" w:rsidRDefault="00C70A57" w:rsidP="00BF1C83">
            <w:pPr>
              <w:topLinePunct/>
              <w:spacing w:line="276" w:lineRule="auto"/>
              <w:jc w:val="center"/>
              <w:rPr>
                <w:rFonts w:cs="Arial"/>
                <w:b/>
                <w:sz w:val="18"/>
                <w:szCs w:val="18"/>
              </w:rPr>
            </w:pPr>
            <w:r w:rsidRPr="002B6AA9">
              <w:rPr>
                <w:b/>
                <w:sz w:val="18"/>
                <w:szCs w:val="18"/>
                <w:lang w:val="ja-JP" w:bidi="ja-JP"/>
              </w:rPr>
              <w:t>（</w:t>
            </w:r>
            <w:r w:rsidRPr="002B6AA9">
              <w:rPr>
                <w:b/>
                <w:sz w:val="18"/>
                <w:szCs w:val="18"/>
                <w:lang w:val="ja-JP" w:bidi="ja-JP"/>
              </w:rPr>
              <w:t>2</w:t>
            </w:r>
            <w:r w:rsidRPr="002B6AA9">
              <w:rPr>
                <w:b/>
                <w:sz w:val="18"/>
                <w:szCs w:val="18"/>
                <w:lang w:val="ja-JP" w:bidi="ja-JP"/>
              </w:rPr>
              <w:t>）ロング／ショート株式</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659D258" w14:textId="3751D325" w:rsidR="00265D95" w:rsidRPr="002B6AA9" w:rsidDel="00711D6D" w:rsidRDefault="00C70A57" w:rsidP="00BF1C83">
            <w:pPr>
              <w:topLinePunct/>
              <w:spacing w:line="276" w:lineRule="auto"/>
              <w:jc w:val="center"/>
              <w:rPr>
                <w:rFonts w:cs="Arial"/>
                <w:b/>
                <w:sz w:val="18"/>
                <w:szCs w:val="18"/>
              </w:rPr>
            </w:pPr>
            <w:r w:rsidRPr="002B6AA9">
              <w:rPr>
                <w:b/>
                <w:sz w:val="18"/>
                <w:szCs w:val="18"/>
                <w:lang w:val="ja-JP" w:bidi="ja-JP"/>
              </w:rPr>
              <w:t>（</w:t>
            </w:r>
            <w:r w:rsidRPr="002B6AA9">
              <w:rPr>
                <w:b/>
                <w:sz w:val="18"/>
                <w:szCs w:val="18"/>
                <w:lang w:val="ja-JP" w:bidi="ja-JP"/>
              </w:rPr>
              <w:t>3</w:t>
            </w:r>
            <w:r w:rsidRPr="002B6AA9">
              <w:rPr>
                <w:b/>
                <w:sz w:val="18"/>
                <w:szCs w:val="18"/>
                <w:lang w:val="ja-JP" w:bidi="ja-JP"/>
              </w:rPr>
              <w:t>）ロング／ショート・</w:t>
            </w:r>
            <w:r w:rsidR="002B6AA9" w:rsidRPr="002B6AA9">
              <w:rPr>
                <w:b/>
                <w:sz w:val="18"/>
                <w:szCs w:val="18"/>
                <w:lang w:val="ja-JP" w:bidi="ja-JP"/>
              </w:rPr>
              <w:br/>
            </w:r>
            <w:r w:rsidRPr="002B6AA9">
              <w:rPr>
                <w:b/>
                <w:sz w:val="18"/>
                <w:szCs w:val="18"/>
                <w:lang w:val="ja-JP" w:bidi="ja-JP"/>
              </w:rPr>
              <w:t>クレジット</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EE75F6C" w14:textId="31054F57" w:rsidR="00265D95" w:rsidRPr="002B6AA9" w:rsidDel="00711D6D" w:rsidRDefault="00C70A57" w:rsidP="00BF1C83">
            <w:pPr>
              <w:topLinePunct/>
              <w:spacing w:line="276" w:lineRule="auto"/>
              <w:jc w:val="center"/>
              <w:rPr>
                <w:rFonts w:cs="Arial"/>
                <w:b/>
                <w:sz w:val="18"/>
                <w:szCs w:val="18"/>
              </w:rPr>
            </w:pPr>
            <w:r w:rsidRPr="00FD70FE">
              <w:rPr>
                <w:b/>
                <w:sz w:val="18"/>
                <w:szCs w:val="18"/>
                <w:lang w:val="ja-JP" w:bidi="ja-JP"/>
              </w:rPr>
              <w:t>（</w:t>
            </w:r>
            <w:r w:rsidRPr="00FD70FE">
              <w:rPr>
                <w:b/>
                <w:sz w:val="18"/>
                <w:szCs w:val="18"/>
                <w:lang w:val="ja-JP" w:bidi="ja-JP"/>
              </w:rPr>
              <w:t>4</w:t>
            </w:r>
            <w:r w:rsidRPr="00FD70FE">
              <w:rPr>
                <w:b/>
                <w:sz w:val="18"/>
                <w:szCs w:val="18"/>
                <w:lang w:val="ja-JP" w:bidi="ja-JP"/>
              </w:rPr>
              <w:t>）ディスト</w:t>
            </w:r>
            <w:r w:rsidR="00E67527">
              <w:rPr>
                <w:b/>
                <w:sz w:val="18"/>
                <w:szCs w:val="18"/>
                <w:lang w:val="ja-JP" w:bidi="ja-JP"/>
              </w:rPr>
              <w:br/>
            </w:r>
            <w:r w:rsidRPr="00FD70FE">
              <w:rPr>
                <w:b/>
                <w:sz w:val="18"/>
                <w:szCs w:val="18"/>
                <w:lang w:val="ja-JP" w:bidi="ja-JP"/>
              </w:rPr>
              <w:t>レスト、</w:t>
            </w:r>
            <w:r w:rsidR="002B6AA9" w:rsidRPr="00FD70FE">
              <w:rPr>
                <w:b/>
                <w:sz w:val="18"/>
                <w:szCs w:val="18"/>
                <w:lang w:val="ja-JP" w:bidi="ja-JP"/>
              </w:rPr>
              <w:br/>
            </w:r>
            <w:r w:rsidRPr="002B6AA9">
              <w:rPr>
                <w:b/>
                <w:sz w:val="18"/>
                <w:szCs w:val="18"/>
                <w:lang w:val="ja-JP" w:bidi="ja-JP"/>
              </w:rPr>
              <w:t>スペシャル・</w:t>
            </w:r>
            <w:r w:rsidR="00FD70FE">
              <w:rPr>
                <w:b/>
                <w:sz w:val="18"/>
                <w:szCs w:val="18"/>
                <w:lang w:val="ja-JP" w:bidi="ja-JP"/>
              </w:rPr>
              <w:br/>
            </w:r>
            <w:r w:rsidRPr="00FD70FE">
              <w:rPr>
                <w:b/>
                <w:spacing w:val="-8"/>
                <w:sz w:val="18"/>
                <w:szCs w:val="18"/>
                <w:lang w:val="ja-JP" w:bidi="ja-JP"/>
              </w:rPr>
              <w:t>シチュエーション</w:t>
            </w:r>
            <w:r w:rsidR="00FD70FE" w:rsidRPr="00FD70FE">
              <w:rPr>
                <w:b/>
                <w:spacing w:val="-8"/>
                <w:sz w:val="18"/>
                <w:szCs w:val="18"/>
                <w:lang w:val="ja-JP" w:bidi="ja-JP"/>
              </w:rPr>
              <w:br/>
            </w:r>
            <w:r w:rsidRPr="00FD70FE">
              <w:rPr>
                <w:b/>
                <w:spacing w:val="-4"/>
                <w:sz w:val="18"/>
                <w:szCs w:val="18"/>
                <w:lang w:val="ja-JP" w:bidi="ja-JP"/>
              </w:rPr>
              <w:t>およびイベント・</w:t>
            </w:r>
            <w:r w:rsidR="002B6AA9" w:rsidRPr="00FD70FE">
              <w:rPr>
                <w:b/>
                <w:spacing w:val="-4"/>
                <w:sz w:val="18"/>
                <w:szCs w:val="18"/>
                <w:lang w:val="ja-JP" w:bidi="ja-JP"/>
              </w:rPr>
              <w:br/>
            </w:r>
            <w:r w:rsidRPr="002B6AA9">
              <w:rPr>
                <w:b/>
                <w:sz w:val="18"/>
                <w:szCs w:val="18"/>
                <w:lang w:val="ja-JP" w:bidi="ja-JP"/>
              </w:rPr>
              <w:t>ドリブン・</w:t>
            </w:r>
            <w:r w:rsidR="002B6AA9" w:rsidRPr="002B6AA9">
              <w:rPr>
                <w:b/>
                <w:sz w:val="18"/>
                <w:szCs w:val="18"/>
                <w:lang w:val="ja-JP" w:bidi="ja-JP"/>
              </w:rPr>
              <w:br/>
            </w:r>
            <w:r w:rsidRPr="002B6AA9">
              <w:rPr>
                <w:b/>
                <w:sz w:val="18"/>
                <w:szCs w:val="18"/>
                <w:lang w:val="ja-JP" w:bidi="ja-JP"/>
              </w:rPr>
              <w:t>ファンダ</w:t>
            </w:r>
            <w:r w:rsidR="002B6AA9" w:rsidRPr="002B6AA9">
              <w:rPr>
                <w:b/>
                <w:sz w:val="18"/>
                <w:szCs w:val="18"/>
                <w:lang w:val="ja-JP" w:bidi="ja-JP"/>
              </w:rPr>
              <w:br/>
            </w:r>
            <w:r w:rsidRPr="002B6AA9">
              <w:rPr>
                <w:b/>
                <w:sz w:val="18"/>
                <w:szCs w:val="18"/>
                <w:lang w:val="ja-JP" w:bidi="ja-JP"/>
              </w:rPr>
              <w:t>メンタル</w:t>
            </w:r>
          </w:p>
        </w:tc>
        <w:tc>
          <w:tcPr>
            <w:tcW w:w="129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D4489D4" w14:textId="591E0DB4" w:rsidR="00265D95" w:rsidRPr="002B6AA9" w:rsidDel="00711D6D" w:rsidRDefault="00C70A57" w:rsidP="00BF1C83">
            <w:pPr>
              <w:topLinePunct/>
              <w:spacing w:line="276" w:lineRule="auto"/>
              <w:jc w:val="center"/>
              <w:rPr>
                <w:rFonts w:cs="Arial"/>
                <w:b/>
                <w:sz w:val="18"/>
                <w:szCs w:val="18"/>
              </w:rPr>
            </w:pPr>
            <w:r w:rsidRPr="002B6AA9">
              <w:rPr>
                <w:b/>
                <w:sz w:val="18"/>
                <w:szCs w:val="18"/>
                <w:lang w:val="ja-JP" w:bidi="ja-JP"/>
              </w:rPr>
              <w:t>（</w:t>
            </w:r>
            <w:r w:rsidRPr="002B6AA9">
              <w:rPr>
                <w:b/>
                <w:sz w:val="18"/>
                <w:szCs w:val="18"/>
                <w:lang w:val="ja-JP" w:bidi="ja-JP"/>
              </w:rPr>
              <w:t>5</w:t>
            </w:r>
            <w:r w:rsidRPr="002B6AA9">
              <w:rPr>
                <w:b/>
                <w:sz w:val="18"/>
                <w:szCs w:val="18"/>
                <w:lang w:val="ja-JP" w:bidi="ja-JP"/>
              </w:rPr>
              <w:t>）ストラクチャード・</w:t>
            </w:r>
            <w:r w:rsidR="002B6AA9" w:rsidRPr="002B6AA9">
              <w:rPr>
                <w:b/>
                <w:sz w:val="18"/>
                <w:szCs w:val="18"/>
                <w:lang w:val="ja-JP" w:bidi="ja-JP"/>
              </w:rPr>
              <w:br/>
            </w:r>
            <w:r w:rsidRPr="002B6AA9">
              <w:rPr>
                <w:b/>
                <w:sz w:val="18"/>
                <w:szCs w:val="18"/>
                <w:lang w:val="ja-JP" w:bidi="ja-JP"/>
              </w:rPr>
              <w:t>クレジット</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9684A74" w14:textId="7F035A56" w:rsidR="00265D95" w:rsidRPr="002B6AA9" w:rsidDel="00711D6D" w:rsidRDefault="00C70A57" w:rsidP="00BF1C83">
            <w:pPr>
              <w:topLinePunct/>
              <w:spacing w:line="276" w:lineRule="auto"/>
              <w:jc w:val="center"/>
              <w:rPr>
                <w:rFonts w:cs="Arial"/>
                <w:b/>
                <w:sz w:val="18"/>
                <w:szCs w:val="18"/>
              </w:rPr>
            </w:pPr>
            <w:r w:rsidRPr="00FD70FE">
              <w:rPr>
                <w:b/>
                <w:spacing w:val="-6"/>
                <w:sz w:val="18"/>
                <w:szCs w:val="18"/>
                <w:lang w:val="ja-JP" w:bidi="ja-JP"/>
              </w:rPr>
              <w:t>（</w:t>
            </w:r>
            <w:r w:rsidRPr="00FD70FE">
              <w:rPr>
                <w:b/>
                <w:spacing w:val="-6"/>
                <w:sz w:val="18"/>
                <w:szCs w:val="18"/>
                <w:lang w:val="ja-JP" w:bidi="ja-JP"/>
              </w:rPr>
              <w:t>6</w:t>
            </w:r>
            <w:r w:rsidRPr="00FD70FE">
              <w:rPr>
                <w:b/>
                <w:spacing w:val="-6"/>
                <w:sz w:val="18"/>
                <w:szCs w:val="18"/>
                <w:lang w:val="ja-JP" w:bidi="ja-JP"/>
              </w:rPr>
              <w:t>）グローバル・</w:t>
            </w:r>
            <w:r w:rsidR="002B6AA9" w:rsidRPr="00FD70FE">
              <w:rPr>
                <w:b/>
                <w:spacing w:val="-6"/>
                <w:sz w:val="18"/>
                <w:szCs w:val="18"/>
                <w:lang w:val="ja-JP" w:bidi="ja-JP"/>
              </w:rPr>
              <w:br/>
            </w:r>
            <w:r w:rsidRPr="002B6AA9">
              <w:rPr>
                <w:b/>
                <w:sz w:val="18"/>
                <w:szCs w:val="18"/>
                <w:lang w:val="ja-JP" w:bidi="ja-JP"/>
              </w:rPr>
              <w:t>マクロ</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0FD2612" w14:textId="223A1FF5" w:rsidR="00265D95" w:rsidRPr="002B6AA9" w:rsidDel="00711D6D" w:rsidRDefault="00C70A57" w:rsidP="00BF1C83">
            <w:pPr>
              <w:topLinePunct/>
              <w:spacing w:line="276" w:lineRule="auto"/>
              <w:jc w:val="center"/>
              <w:rPr>
                <w:rFonts w:cs="Arial"/>
                <w:b/>
                <w:sz w:val="18"/>
                <w:szCs w:val="18"/>
              </w:rPr>
            </w:pPr>
            <w:r w:rsidRPr="00FD70FE">
              <w:rPr>
                <w:b/>
                <w:spacing w:val="-8"/>
                <w:sz w:val="18"/>
                <w:szCs w:val="18"/>
                <w:lang w:val="ja-JP" w:bidi="ja-JP"/>
              </w:rPr>
              <w:t>（</w:t>
            </w:r>
            <w:r w:rsidRPr="00FD70FE">
              <w:rPr>
                <w:b/>
                <w:spacing w:val="-8"/>
                <w:sz w:val="18"/>
                <w:szCs w:val="18"/>
                <w:lang w:val="ja-JP" w:bidi="ja-JP"/>
              </w:rPr>
              <w:t>7</w:t>
            </w:r>
            <w:r w:rsidRPr="00FD70FE">
              <w:rPr>
                <w:b/>
                <w:spacing w:val="-8"/>
                <w:sz w:val="18"/>
                <w:szCs w:val="18"/>
                <w:lang w:val="ja-JP" w:bidi="ja-JP"/>
              </w:rPr>
              <w:t>）コモディティ・</w:t>
            </w:r>
            <w:r w:rsidR="002B6AA9" w:rsidRPr="00FD70FE">
              <w:rPr>
                <w:b/>
                <w:spacing w:val="-8"/>
                <w:sz w:val="18"/>
                <w:szCs w:val="18"/>
                <w:lang w:val="ja-JP" w:bidi="ja-JP"/>
              </w:rPr>
              <w:br/>
            </w:r>
            <w:r w:rsidRPr="002B6AA9">
              <w:rPr>
                <w:b/>
                <w:sz w:val="18"/>
                <w:szCs w:val="18"/>
                <w:lang w:val="ja-JP" w:bidi="ja-JP"/>
              </w:rPr>
              <w:t>トレーディング・</w:t>
            </w:r>
            <w:r w:rsidR="002B6AA9">
              <w:rPr>
                <w:b/>
                <w:sz w:val="18"/>
                <w:szCs w:val="18"/>
                <w:lang w:val="ja-JP" w:bidi="ja-JP"/>
              </w:rPr>
              <w:br/>
            </w:r>
            <w:r w:rsidRPr="002B6AA9">
              <w:rPr>
                <w:b/>
                <w:sz w:val="18"/>
                <w:szCs w:val="18"/>
                <w:lang w:val="ja-JP" w:bidi="ja-JP"/>
              </w:rPr>
              <w:t>アドバイザー</w:t>
            </w:r>
          </w:p>
        </w:tc>
        <w:tc>
          <w:tcPr>
            <w:tcW w:w="130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16DF075" w14:textId="17E3C5CF" w:rsidR="00265D95" w:rsidRPr="002B6AA9" w:rsidDel="00711D6D" w:rsidRDefault="00C70A57" w:rsidP="00BF1C83">
            <w:pPr>
              <w:topLinePunct/>
              <w:spacing w:line="276" w:lineRule="auto"/>
              <w:jc w:val="center"/>
              <w:rPr>
                <w:rFonts w:cs="Arial"/>
                <w:b/>
                <w:sz w:val="18"/>
                <w:szCs w:val="18"/>
                <w:lang w:eastAsia="en-GB"/>
              </w:rPr>
            </w:pPr>
            <w:r w:rsidRPr="002B6AA9">
              <w:rPr>
                <w:b/>
                <w:sz w:val="18"/>
                <w:szCs w:val="18"/>
                <w:lang w:val="ja-JP" w:bidi="ja-JP"/>
              </w:rPr>
              <w:t>（</w:t>
            </w:r>
            <w:r w:rsidRPr="002B6AA9">
              <w:rPr>
                <w:b/>
                <w:sz w:val="18"/>
                <w:szCs w:val="18"/>
                <w:lang w:val="ja-JP" w:bidi="ja-JP"/>
              </w:rPr>
              <w:t>8</w:t>
            </w:r>
            <w:r w:rsidRPr="002B6AA9">
              <w:rPr>
                <w:b/>
                <w:sz w:val="18"/>
                <w:szCs w:val="18"/>
                <w:lang w:val="ja-JP" w:bidi="ja-JP"/>
              </w:rPr>
              <w:t>）その他の</w:t>
            </w:r>
            <w:r w:rsidR="00E67527">
              <w:rPr>
                <w:b/>
                <w:sz w:val="18"/>
                <w:szCs w:val="18"/>
                <w:lang w:val="ja-JP" w:bidi="ja-JP"/>
              </w:rPr>
              <w:br/>
            </w:r>
            <w:r w:rsidRPr="002B6AA9">
              <w:rPr>
                <w:b/>
                <w:sz w:val="18"/>
                <w:szCs w:val="18"/>
                <w:lang w:val="ja-JP" w:bidi="ja-JP"/>
              </w:rPr>
              <w:t>戦略</w:t>
            </w:r>
          </w:p>
        </w:tc>
      </w:tr>
      <w:tr w:rsidR="00B6789E" w:rsidRPr="00CE1143" w14:paraId="336537B3" w14:textId="77777777" w:rsidTr="006C2507">
        <w:trPr>
          <w:gridAfter w:val="2"/>
          <w:wAfter w:w="16" w:type="dxa"/>
          <w:trHeight w:val="465"/>
        </w:trPr>
        <w:tc>
          <w:tcPr>
            <w:tcW w:w="319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6A592BE8" w14:textId="11A5641F" w:rsidR="00B66A9B" w:rsidRPr="00CE1143" w:rsidDel="00711D6D" w:rsidRDefault="00B66A9B" w:rsidP="00BF1C83">
            <w:pPr>
              <w:topLinePunct/>
              <w:spacing w:line="276" w:lineRule="auto"/>
              <w:rPr>
                <w:rFonts w:cs="Arial"/>
                <w:szCs w:val="16"/>
              </w:rPr>
            </w:pPr>
            <w:r w:rsidRPr="00CE1143">
              <w:rPr>
                <w:lang w:val="ja-JP" w:bidi="ja-JP"/>
              </w:rPr>
              <w:t>（</w:t>
            </w:r>
            <w:r w:rsidRPr="00CE1143">
              <w:rPr>
                <w:lang w:val="ja-JP" w:bidi="ja-JP"/>
              </w:rPr>
              <w:t>A</w:t>
            </w:r>
            <w:r w:rsidRPr="00CE1143">
              <w:rPr>
                <w:lang w:val="ja-JP" w:bidi="ja-JP"/>
              </w:rPr>
              <w:t>）はい、投資プロセスに重要な</w:t>
            </w:r>
            <w:r w:rsidR="002B6AA9">
              <w:rPr>
                <w:lang w:val="ja-JP" w:bidi="ja-JP"/>
              </w:rPr>
              <w:br/>
            </w:r>
            <w:hyperlink r:id="rId19" w:history="1">
              <w:r w:rsidRPr="00CE1143">
                <w:rPr>
                  <w:rStyle w:val="Hyperlink"/>
                  <w:lang w:val="ja-JP" w:bidi="ja-JP"/>
                </w:rPr>
                <w:t>ガバナンス要因</w:t>
              </w:r>
            </w:hyperlink>
            <w:r w:rsidRPr="00CE1143">
              <w:rPr>
                <w:lang w:val="ja-JP" w:bidi="ja-JP"/>
              </w:rPr>
              <w:t>を組み</w:t>
            </w:r>
            <w:r w:rsidR="002D6744">
              <w:rPr>
                <w:rFonts w:hint="eastAsia"/>
                <w:lang w:val="ja-JP" w:bidi="ja-JP"/>
              </w:rPr>
              <w:t>入れて</w:t>
            </w:r>
            <w:r w:rsidRPr="00CE1143">
              <w:rPr>
                <w:lang w:val="ja-JP" w:bidi="ja-JP"/>
              </w:rPr>
              <w:t>いる</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68AA80F0" w14:textId="4124D961" w:rsidR="00B66A9B" w:rsidRPr="00E0149D" w:rsidRDefault="00B66A9B" w:rsidP="00BF1C83">
            <w:pPr>
              <w:topLinePunct/>
              <w:spacing w:line="276" w:lineRule="auto"/>
              <w:rPr>
                <w:rFonts w:cs="Arial"/>
                <w:sz w:val="18"/>
                <w:szCs w:val="18"/>
              </w:rPr>
            </w:pPr>
            <w:r w:rsidRPr="00E67527">
              <w:rPr>
                <w:rFonts w:cs="MS Mincho" w:hint="eastAsia"/>
                <w:spacing w:val="-10"/>
                <w:sz w:val="18"/>
                <w:szCs w:val="18"/>
                <w:lang w:val="ja-JP" w:bidi="ja-JP"/>
              </w:rPr>
              <w:t>［ドロップダウン・</w:t>
            </w:r>
            <w:r w:rsidRPr="00E0149D">
              <w:rPr>
                <w:rFonts w:cs="MS Mincho" w:hint="eastAsia"/>
                <w:sz w:val="18"/>
                <w:szCs w:val="18"/>
                <w:lang w:val="ja-JP" w:bidi="ja-JP"/>
              </w:rPr>
              <w:t>リスト］</w:t>
            </w:r>
          </w:p>
          <w:p w14:paraId="3DB42C17" w14:textId="77777777" w:rsidR="004B0B65" w:rsidRPr="00E0149D" w:rsidRDefault="004B0B65" w:rsidP="00BF1C83">
            <w:pPr>
              <w:topLinePunct/>
              <w:spacing w:line="276" w:lineRule="auto"/>
              <w:rPr>
                <w:rFonts w:cs="Arial"/>
                <w:sz w:val="18"/>
                <w:szCs w:val="18"/>
              </w:rPr>
            </w:pPr>
          </w:p>
          <w:p w14:paraId="70217151" w14:textId="77777777"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1</w:t>
            </w:r>
            <w:r w:rsidRPr="00E0149D">
              <w:rPr>
                <w:rFonts w:cs="MS Mincho" w:hint="eastAsia"/>
                <w:sz w:val="18"/>
                <w:szCs w:val="18"/>
                <w:lang w:val="ja-JP" w:bidi="ja-JP"/>
              </w:rPr>
              <w:t>）すべての</w:t>
            </w:r>
            <w:r w:rsidRPr="00E0149D">
              <w:rPr>
                <w:rFonts w:cs="Arial"/>
                <w:sz w:val="18"/>
                <w:szCs w:val="18"/>
                <w:lang w:val="ja-JP" w:bidi="ja-JP"/>
              </w:rPr>
              <w:t>AUM</w:t>
            </w:r>
            <w:r w:rsidRPr="00E0149D">
              <w:rPr>
                <w:rFonts w:cs="MS Mincho" w:hint="eastAsia"/>
                <w:sz w:val="18"/>
                <w:szCs w:val="18"/>
                <w:lang w:val="ja-JP" w:bidi="ja-JP"/>
              </w:rPr>
              <w:t>が対象</w:t>
            </w:r>
          </w:p>
          <w:p w14:paraId="4E05337A" w14:textId="090479B1"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2</w:t>
            </w:r>
            <w:r w:rsidRPr="00E0149D">
              <w:rPr>
                <w:rFonts w:cs="MS Mincho" w:hint="eastAsia"/>
                <w:sz w:val="18"/>
                <w:szCs w:val="18"/>
                <w:lang w:val="ja-JP" w:bidi="ja-JP"/>
              </w:rPr>
              <w:t>）過半数の</w:t>
            </w:r>
            <w:r w:rsidRPr="00E0149D">
              <w:rPr>
                <w:rFonts w:cs="Arial"/>
                <w:sz w:val="18"/>
                <w:szCs w:val="18"/>
                <w:lang w:val="ja-JP" w:bidi="ja-JP"/>
              </w:rPr>
              <w:t>AUM</w:t>
            </w:r>
            <w:r w:rsidRPr="00E0149D">
              <w:rPr>
                <w:rFonts w:cs="MS Mincho" w:hint="eastAsia"/>
                <w:sz w:val="18"/>
                <w:szCs w:val="18"/>
                <w:lang w:val="ja-JP" w:bidi="ja-JP"/>
              </w:rPr>
              <w:t>が対象</w:t>
            </w:r>
          </w:p>
          <w:p w14:paraId="71C42EA1" w14:textId="0BBD2FE7" w:rsidR="00B66A9B" w:rsidRPr="00E0149D" w:rsidRDefault="00B66A9B" w:rsidP="00BF1C83">
            <w:pPr>
              <w:topLinePunct/>
              <w:spacing w:line="276" w:lineRule="auto"/>
              <w:rPr>
                <w:sz w:val="18"/>
                <w:szCs w:val="18"/>
              </w:rPr>
            </w:pPr>
            <w:r w:rsidRPr="00E0149D">
              <w:rPr>
                <w:rFonts w:cs="MS Mincho" w:hint="eastAsia"/>
                <w:sz w:val="18"/>
                <w:szCs w:val="18"/>
                <w:lang w:val="ja-JP" w:bidi="ja-JP"/>
              </w:rPr>
              <w:lastRenderedPageBreak/>
              <w:t>（</w:t>
            </w:r>
            <w:r w:rsidRPr="00E0149D">
              <w:rPr>
                <w:rFonts w:cs="Arial"/>
                <w:sz w:val="18"/>
                <w:szCs w:val="18"/>
                <w:lang w:val="ja-JP" w:bidi="ja-JP"/>
              </w:rPr>
              <w:t>3</w:t>
            </w:r>
            <w:r w:rsidRPr="00E0149D">
              <w:rPr>
                <w:rFonts w:cs="MS Mincho" w:hint="eastAsia"/>
                <w:sz w:val="18"/>
                <w:szCs w:val="18"/>
                <w:lang w:val="ja-JP" w:bidi="ja-JP"/>
              </w:rPr>
              <w:t>）一部の</w:t>
            </w:r>
            <w:r w:rsidRPr="00E0149D">
              <w:rPr>
                <w:rFonts w:cs="Arial"/>
                <w:sz w:val="18"/>
                <w:szCs w:val="18"/>
                <w:lang w:val="ja-JP" w:bidi="ja-JP"/>
              </w:rPr>
              <w:t>AUM</w:t>
            </w:r>
            <w:r w:rsidRPr="00E0149D">
              <w:rPr>
                <w:rFonts w:cs="MS Mincho" w:hint="eastAsia"/>
                <w:sz w:val="18"/>
                <w:szCs w:val="18"/>
                <w:lang w:val="ja-JP" w:bidi="ja-JP"/>
              </w:rPr>
              <w:t>が対象</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8C9B2E3" w14:textId="77777777" w:rsidR="00E67527" w:rsidRPr="00E0149D" w:rsidRDefault="00E67527" w:rsidP="00BF1C83">
            <w:pPr>
              <w:topLinePunct/>
              <w:spacing w:line="276" w:lineRule="auto"/>
              <w:rPr>
                <w:rFonts w:cs="Arial"/>
                <w:sz w:val="18"/>
                <w:szCs w:val="18"/>
              </w:rPr>
            </w:pPr>
            <w:r w:rsidRPr="00E67527">
              <w:rPr>
                <w:rFonts w:cs="MS Mincho" w:hint="eastAsia"/>
                <w:spacing w:val="-10"/>
                <w:sz w:val="18"/>
                <w:szCs w:val="18"/>
                <w:lang w:val="ja-JP" w:bidi="ja-JP"/>
              </w:rPr>
              <w:lastRenderedPageBreak/>
              <w:t>［ドロップダウン・</w:t>
            </w:r>
            <w:r w:rsidRPr="00E0149D">
              <w:rPr>
                <w:rFonts w:cs="MS Mincho" w:hint="eastAsia"/>
                <w:sz w:val="18"/>
                <w:szCs w:val="18"/>
                <w:lang w:val="ja-JP" w:bidi="ja-JP"/>
              </w:rPr>
              <w:t>リスト］</w:t>
            </w:r>
          </w:p>
          <w:p w14:paraId="688FFB68" w14:textId="77777777" w:rsidR="004B0B65" w:rsidRPr="00E67527" w:rsidRDefault="004B0B65" w:rsidP="00BF1C83">
            <w:pPr>
              <w:topLinePunct/>
              <w:spacing w:line="276" w:lineRule="auto"/>
              <w:rPr>
                <w:rFonts w:cs="Arial"/>
                <w:sz w:val="18"/>
                <w:szCs w:val="18"/>
              </w:rPr>
            </w:pPr>
          </w:p>
          <w:p w14:paraId="76924856" w14:textId="77777777"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1</w:t>
            </w:r>
            <w:r w:rsidRPr="00E0149D">
              <w:rPr>
                <w:rFonts w:cs="MS Mincho" w:hint="eastAsia"/>
                <w:sz w:val="18"/>
                <w:szCs w:val="18"/>
                <w:lang w:val="ja-JP" w:bidi="ja-JP"/>
              </w:rPr>
              <w:t>）すべての</w:t>
            </w:r>
            <w:r w:rsidRPr="00E0149D">
              <w:rPr>
                <w:rFonts w:cs="Arial"/>
                <w:sz w:val="18"/>
                <w:szCs w:val="18"/>
                <w:lang w:val="ja-JP" w:bidi="ja-JP"/>
              </w:rPr>
              <w:t>AUM</w:t>
            </w:r>
            <w:r w:rsidRPr="00E0149D">
              <w:rPr>
                <w:rFonts w:cs="MS Mincho" w:hint="eastAsia"/>
                <w:sz w:val="18"/>
                <w:szCs w:val="18"/>
                <w:lang w:val="ja-JP" w:bidi="ja-JP"/>
              </w:rPr>
              <w:t>が対象</w:t>
            </w:r>
          </w:p>
          <w:p w14:paraId="64EE115D" w14:textId="73E37806"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2</w:t>
            </w:r>
            <w:r w:rsidRPr="00E0149D">
              <w:rPr>
                <w:rFonts w:cs="MS Mincho" w:hint="eastAsia"/>
                <w:sz w:val="18"/>
                <w:szCs w:val="18"/>
                <w:lang w:val="ja-JP" w:bidi="ja-JP"/>
              </w:rPr>
              <w:t>）過半数の</w:t>
            </w:r>
            <w:r w:rsidRPr="00E0149D">
              <w:rPr>
                <w:rFonts w:cs="Arial"/>
                <w:sz w:val="18"/>
                <w:szCs w:val="18"/>
                <w:lang w:val="ja-JP" w:bidi="ja-JP"/>
              </w:rPr>
              <w:t>AUM</w:t>
            </w:r>
            <w:r w:rsidRPr="00E0149D">
              <w:rPr>
                <w:rFonts w:cs="MS Mincho" w:hint="eastAsia"/>
                <w:sz w:val="18"/>
                <w:szCs w:val="18"/>
                <w:lang w:val="ja-JP" w:bidi="ja-JP"/>
              </w:rPr>
              <w:t>が対象</w:t>
            </w:r>
          </w:p>
          <w:p w14:paraId="79F65398" w14:textId="7880667A" w:rsidR="00B66A9B" w:rsidRPr="00E0149D" w:rsidRDefault="00B66A9B" w:rsidP="00BF1C83">
            <w:pPr>
              <w:topLinePunct/>
              <w:spacing w:line="276" w:lineRule="auto"/>
              <w:rPr>
                <w:sz w:val="18"/>
                <w:szCs w:val="18"/>
              </w:rPr>
            </w:pPr>
            <w:r w:rsidRPr="00E0149D">
              <w:rPr>
                <w:rFonts w:cs="MS Mincho" w:hint="eastAsia"/>
                <w:sz w:val="18"/>
                <w:szCs w:val="18"/>
                <w:lang w:val="ja-JP" w:bidi="ja-JP"/>
              </w:rPr>
              <w:lastRenderedPageBreak/>
              <w:t>（</w:t>
            </w:r>
            <w:r w:rsidRPr="00E0149D">
              <w:rPr>
                <w:rFonts w:cs="Arial"/>
                <w:sz w:val="18"/>
                <w:szCs w:val="18"/>
                <w:lang w:val="ja-JP" w:bidi="ja-JP"/>
              </w:rPr>
              <w:t>3</w:t>
            </w:r>
            <w:r w:rsidRPr="00E0149D">
              <w:rPr>
                <w:rFonts w:cs="MS Mincho" w:hint="eastAsia"/>
                <w:sz w:val="18"/>
                <w:szCs w:val="18"/>
                <w:lang w:val="ja-JP" w:bidi="ja-JP"/>
              </w:rPr>
              <w:t>）一部の</w:t>
            </w:r>
            <w:r w:rsidRPr="00E0149D">
              <w:rPr>
                <w:rFonts w:cs="Arial"/>
                <w:sz w:val="18"/>
                <w:szCs w:val="18"/>
                <w:lang w:val="ja-JP" w:bidi="ja-JP"/>
              </w:rPr>
              <w:t>AUM</w:t>
            </w:r>
            <w:r w:rsidRPr="00E0149D">
              <w:rPr>
                <w:rFonts w:cs="MS Mincho" w:hint="eastAsia"/>
                <w:sz w:val="18"/>
                <w:szCs w:val="18"/>
                <w:lang w:val="ja-JP" w:bidi="ja-JP"/>
              </w:rPr>
              <w:t>が対象</w:t>
            </w:r>
          </w:p>
        </w:tc>
        <w:tc>
          <w:tcPr>
            <w:tcW w:w="129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CE08562" w14:textId="77777777" w:rsidR="00E67527" w:rsidRPr="00E0149D" w:rsidRDefault="00E67527" w:rsidP="00BF1C83">
            <w:pPr>
              <w:topLinePunct/>
              <w:spacing w:line="276" w:lineRule="auto"/>
              <w:rPr>
                <w:rFonts w:cs="Arial"/>
                <w:sz w:val="18"/>
                <w:szCs w:val="18"/>
              </w:rPr>
            </w:pPr>
            <w:r w:rsidRPr="00E67527">
              <w:rPr>
                <w:rFonts w:cs="MS Mincho" w:hint="eastAsia"/>
                <w:spacing w:val="-10"/>
                <w:sz w:val="18"/>
                <w:szCs w:val="18"/>
                <w:lang w:val="ja-JP" w:bidi="ja-JP"/>
              </w:rPr>
              <w:lastRenderedPageBreak/>
              <w:t>［ドロップダウン・</w:t>
            </w:r>
            <w:r w:rsidRPr="00E0149D">
              <w:rPr>
                <w:rFonts w:cs="MS Mincho" w:hint="eastAsia"/>
                <w:sz w:val="18"/>
                <w:szCs w:val="18"/>
                <w:lang w:val="ja-JP" w:bidi="ja-JP"/>
              </w:rPr>
              <w:t>リスト］</w:t>
            </w:r>
          </w:p>
          <w:p w14:paraId="28FB28A5" w14:textId="77777777" w:rsidR="004B0B65" w:rsidRPr="00E67527" w:rsidRDefault="004B0B65" w:rsidP="00BF1C83">
            <w:pPr>
              <w:topLinePunct/>
              <w:spacing w:line="276" w:lineRule="auto"/>
              <w:rPr>
                <w:rFonts w:cs="Arial"/>
                <w:sz w:val="18"/>
                <w:szCs w:val="18"/>
              </w:rPr>
            </w:pPr>
          </w:p>
          <w:p w14:paraId="6FD418A0" w14:textId="77777777"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1</w:t>
            </w:r>
            <w:r w:rsidRPr="00E0149D">
              <w:rPr>
                <w:rFonts w:cs="MS Mincho" w:hint="eastAsia"/>
                <w:sz w:val="18"/>
                <w:szCs w:val="18"/>
                <w:lang w:val="ja-JP" w:bidi="ja-JP"/>
              </w:rPr>
              <w:t>）すべての</w:t>
            </w:r>
            <w:r w:rsidRPr="00E0149D">
              <w:rPr>
                <w:rFonts w:cs="Arial"/>
                <w:sz w:val="18"/>
                <w:szCs w:val="18"/>
                <w:lang w:val="ja-JP" w:bidi="ja-JP"/>
              </w:rPr>
              <w:t>AUM</w:t>
            </w:r>
            <w:r w:rsidRPr="00E0149D">
              <w:rPr>
                <w:rFonts w:cs="MS Mincho" w:hint="eastAsia"/>
                <w:sz w:val="18"/>
                <w:szCs w:val="18"/>
                <w:lang w:val="ja-JP" w:bidi="ja-JP"/>
              </w:rPr>
              <w:t>が対象</w:t>
            </w:r>
          </w:p>
          <w:p w14:paraId="36C19B53" w14:textId="70E85087"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2</w:t>
            </w:r>
            <w:r w:rsidRPr="00E0149D">
              <w:rPr>
                <w:rFonts w:cs="MS Mincho" w:hint="eastAsia"/>
                <w:sz w:val="18"/>
                <w:szCs w:val="18"/>
                <w:lang w:val="ja-JP" w:bidi="ja-JP"/>
              </w:rPr>
              <w:t>）過半数の</w:t>
            </w:r>
            <w:r w:rsidRPr="00E0149D">
              <w:rPr>
                <w:rFonts w:cs="Arial"/>
                <w:sz w:val="18"/>
                <w:szCs w:val="18"/>
                <w:lang w:val="ja-JP" w:bidi="ja-JP"/>
              </w:rPr>
              <w:t>AUM</w:t>
            </w:r>
            <w:r w:rsidRPr="00E0149D">
              <w:rPr>
                <w:rFonts w:cs="MS Mincho" w:hint="eastAsia"/>
                <w:sz w:val="18"/>
                <w:szCs w:val="18"/>
                <w:lang w:val="ja-JP" w:bidi="ja-JP"/>
              </w:rPr>
              <w:t>が対象</w:t>
            </w:r>
          </w:p>
          <w:p w14:paraId="79F1F922" w14:textId="1B662EC6" w:rsidR="00B66A9B" w:rsidRPr="00E0149D" w:rsidRDefault="00B66A9B" w:rsidP="00BF1C83">
            <w:pPr>
              <w:topLinePunct/>
              <w:spacing w:line="276" w:lineRule="auto"/>
              <w:rPr>
                <w:sz w:val="18"/>
                <w:szCs w:val="18"/>
              </w:rPr>
            </w:pPr>
            <w:r w:rsidRPr="00E0149D">
              <w:rPr>
                <w:rFonts w:cs="MS Mincho" w:hint="eastAsia"/>
                <w:sz w:val="18"/>
                <w:szCs w:val="18"/>
                <w:lang w:val="ja-JP" w:bidi="ja-JP"/>
              </w:rPr>
              <w:lastRenderedPageBreak/>
              <w:t>（</w:t>
            </w:r>
            <w:r w:rsidRPr="00E0149D">
              <w:rPr>
                <w:rFonts w:cs="Arial"/>
                <w:sz w:val="18"/>
                <w:szCs w:val="18"/>
                <w:lang w:val="ja-JP" w:bidi="ja-JP"/>
              </w:rPr>
              <w:t>3</w:t>
            </w:r>
            <w:r w:rsidRPr="00E0149D">
              <w:rPr>
                <w:rFonts w:cs="MS Mincho" w:hint="eastAsia"/>
                <w:sz w:val="18"/>
                <w:szCs w:val="18"/>
                <w:lang w:val="ja-JP" w:bidi="ja-JP"/>
              </w:rPr>
              <w:t>）一部の</w:t>
            </w:r>
            <w:r w:rsidRPr="00E0149D">
              <w:rPr>
                <w:rFonts w:cs="Arial"/>
                <w:sz w:val="18"/>
                <w:szCs w:val="18"/>
                <w:lang w:val="ja-JP" w:bidi="ja-JP"/>
              </w:rPr>
              <w:t>AUM</w:t>
            </w:r>
            <w:r w:rsidRPr="00E0149D">
              <w:rPr>
                <w:rFonts w:cs="MS Mincho" w:hint="eastAsia"/>
                <w:sz w:val="18"/>
                <w:szCs w:val="18"/>
                <w:lang w:val="ja-JP" w:bidi="ja-JP"/>
              </w:rPr>
              <w:t>が対象</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C69CF0D" w14:textId="77777777" w:rsidR="00E67527" w:rsidRPr="00E0149D" w:rsidRDefault="00E67527" w:rsidP="00BF1C83">
            <w:pPr>
              <w:topLinePunct/>
              <w:spacing w:line="276" w:lineRule="auto"/>
              <w:rPr>
                <w:rFonts w:cs="Arial"/>
                <w:sz w:val="18"/>
                <w:szCs w:val="18"/>
              </w:rPr>
            </w:pPr>
            <w:r w:rsidRPr="00E67527">
              <w:rPr>
                <w:rFonts w:cs="MS Mincho" w:hint="eastAsia"/>
                <w:spacing w:val="-10"/>
                <w:sz w:val="18"/>
                <w:szCs w:val="18"/>
                <w:lang w:val="ja-JP" w:bidi="ja-JP"/>
              </w:rPr>
              <w:lastRenderedPageBreak/>
              <w:t>［ドロップダウン・</w:t>
            </w:r>
            <w:r w:rsidRPr="00E0149D">
              <w:rPr>
                <w:rFonts w:cs="MS Mincho" w:hint="eastAsia"/>
                <w:sz w:val="18"/>
                <w:szCs w:val="18"/>
                <w:lang w:val="ja-JP" w:bidi="ja-JP"/>
              </w:rPr>
              <w:t>リスト］</w:t>
            </w:r>
          </w:p>
          <w:p w14:paraId="03DAF4F2" w14:textId="77777777" w:rsidR="004B0B65" w:rsidRPr="00E67527" w:rsidRDefault="004B0B65" w:rsidP="00BF1C83">
            <w:pPr>
              <w:topLinePunct/>
              <w:spacing w:line="276" w:lineRule="auto"/>
              <w:rPr>
                <w:rFonts w:cs="Arial"/>
                <w:sz w:val="18"/>
                <w:szCs w:val="18"/>
              </w:rPr>
            </w:pPr>
          </w:p>
          <w:p w14:paraId="31FF28FE" w14:textId="77777777"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1</w:t>
            </w:r>
            <w:r w:rsidRPr="00E0149D">
              <w:rPr>
                <w:rFonts w:cs="MS Mincho" w:hint="eastAsia"/>
                <w:sz w:val="18"/>
                <w:szCs w:val="18"/>
                <w:lang w:val="ja-JP" w:bidi="ja-JP"/>
              </w:rPr>
              <w:t>）すべての</w:t>
            </w:r>
            <w:r w:rsidRPr="00E0149D">
              <w:rPr>
                <w:rFonts w:cs="Arial"/>
                <w:sz w:val="18"/>
                <w:szCs w:val="18"/>
                <w:lang w:val="ja-JP" w:bidi="ja-JP"/>
              </w:rPr>
              <w:t>AUM</w:t>
            </w:r>
            <w:r w:rsidRPr="00E0149D">
              <w:rPr>
                <w:rFonts w:cs="MS Mincho" w:hint="eastAsia"/>
                <w:sz w:val="18"/>
                <w:szCs w:val="18"/>
                <w:lang w:val="ja-JP" w:bidi="ja-JP"/>
              </w:rPr>
              <w:t>が対象</w:t>
            </w:r>
          </w:p>
          <w:p w14:paraId="24D46AFF" w14:textId="3A1D32C7"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2</w:t>
            </w:r>
            <w:r w:rsidRPr="00E0149D">
              <w:rPr>
                <w:rFonts w:cs="MS Mincho" w:hint="eastAsia"/>
                <w:sz w:val="18"/>
                <w:szCs w:val="18"/>
                <w:lang w:val="ja-JP" w:bidi="ja-JP"/>
              </w:rPr>
              <w:t>）過半数の</w:t>
            </w:r>
            <w:r w:rsidRPr="00E0149D">
              <w:rPr>
                <w:rFonts w:cs="Arial"/>
                <w:sz w:val="18"/>
                <w:szCs w:val="18"/>
                <w:lang w:val="ja-JP" w:bidi="ja-JP"/>
              </w:rPr>
              <w:t>AUM</w:t>
            </w:r>
            <w:r w:rsidRPr="00E0149D">
              <w:rPr>
                <w:rFonts w:cs="MS Mincho" w:hint="eastAsia"/>
                <w:sz w:val="18"/>
                <w:szCs w:val="18"/>
                <w:lang w:val="ja-JP" w:bidi="ja-JP"/>
              </w:rPr>
              <w:t>が対象</w:t>
            </w:r>
          </w:p>
          <w:p w14:paraId="52EF8490" w14:textId="0D31D5C3" w:rsidR="00B66A9B" w:rsidRPr="00E0149D" w:rsidRDefault="00B66A9B" w:rsidP="00BF1C83">
            <w:pPr>
              <w:topLinePunct/>
              <w:spacing w:line="276" w:lineRule="auto"/>
              <w:rPr>
                <w:sz w:val="18"/>
                <w:szCs w:val="18"/>
              </w:rPr>
            </w:pPr>
            <w:r w:rsidRPr="00E0149D">
              <w:rPr>
                <w:rFonts w:cs="MS Mincho" w:hint="eastAsia"/>
                <w:sz w:val="18"/>
                <w:szCs w:val="18"/>
                <w:lang w:val="ja-JP" w:bidi="ja-JP"/>
              </w:rPr>
              <w:lastRenderedPageBreak/>
              <w:t>（</w:t>
            </w:r>
            <w:r w:rsidRPr="00E0149D">
              <w:rPr>
                <w:rFonts w:cs="Arial"/>
                <w:sz w:val="18"/>
                <w:szCs w:val="18"/>
                <w:lang w:val="ja-JP" w:bidi="ja-JP"/>
              </w:rPr>
              <w:t>3</w:t>
            </w:r>
            <w:r w:rsidRPr="00E0149D">
              <w:rPr>
                <w:rFonts w:cs="MS Mincho" w:hint="eastAsia"/>
                <w:sz w:val="18"/>
                <w:szCs w:val="18"/>
                <w:lang w:val="ja-JP" w:bidi="ja-JP"/>
              </w:rPr>
              <w:t>）一部の</w:t>
            </w:r>
            <w:r w:rsidRPr="00E0149D">
              <w:rPr>
                <w:rFonts w:cs="Arial"/>
                <w:sz w:val="18"/>
                <w:szCs w:val="18"/>
                <w:lang w:val="ja-JP" w:bidi="ja-JP"/>
              </w:rPr>
              <w:t>AUM</w:t>
            </w:r>
            <w:r w:rsidRPr="00E0149D">
              <w:rPr>
                <w:rFonts w:cs="MS Mincho" w:hint="eastAsia"/>
                <w:sz w:val="18"/>
                <w:szCs w:val="18"/>
                <w:lang w:val="ja-JP" w:bidi="ja-JP"/>
              </w:rPr>
              <w:t>が対象</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2390661" w14:textId="77777777" w:rsidR="00E67527" w:rsidRPr="00E0149D" w:rsidRDefault="00E67527" w:rsidP="00BF1C83">
            <w:pPr>
              <w:topLinePunct/>
              <w:spacing w:line="276" w:lineRule="auto"/>
              <w:rPr>
                <w:rFonts w:cs="Arial"/>
                <w:sz w:val="18"/>
                <w:szCs w:val="18"/>
              </w:rPr>
            </w:pPr>
            <w:r w:rsidRPr="00E67527">
              <w:rPr>
                <w:rFonts w:cs="MS Mincho" w:hint="eastAsia"/>
                <w:spacing w:val="-10"/>
                <w:sz w:val="18"/>
                <w:szCs w:val="18"/>
                <w:lang w:val="ja-JP" w:bidi="ja-JP"/>
              </w:rPr>
              <w:lastRenderedPageBreak/>
              <w:t>［ドロップダウン・</w:t>
            </w:r>
            <w:r w:rsidRPr="00E0149D">
              <w:rPr>
                <w:rFonts w:cs="MS Mincho" w:hint="eastAsia"/>
                <w:sz w:val="18"/>
                <w:szCs w:val="18"/>
                <w:lang w:val="ja-JP" w:bidi="ja-JP"/>
              </w:rPr>
              <w:t>リスト］</w:t>
            </w:r>
          </w:p>
          <w:p w14:paraId="4B264EE9" w14:textId="77777777" w:rsidR="004B0B65" w:rsidRPr="00E67527" w:rsidRDefault="004B0B65" w:rsidP="00BF1C83">
            <w:pPr>
              <w:topLinePunct/>
              <w:spacing w:line="276" w:lineRule="auto"/>
              <w:rPr>
                <w:rFonts w:cs="Arial"/>
                <w:sz w:val="18"/>
                <w:szCs w:val="18"/>
              </w:rPr>
            </w:pPr>
          </w:p>
          <w:p w14:paraId="380F5AE8" w14:textId="77777777"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1</w:t>
            </w:r>
            <w:r w:rsidRPr="00E0149D">
              <w:rPr>
                <w:rFonts w:cs="MS Mincho" w:hint="eastAsia"/>
                <w:sz w:val="18"/>
                <w:szCs w:val="18"/>
                <w:lang w:val="ja-JP" w:bidi="ja-JP"/>
              </w:rPr>
              <w:t>）すべての</w:t>
            </w:r>
            <w:r w:rsidRPr="00E0149D">
              <w:rPr>
                <w:rFonts w:cs="Arial"/>
                <w:sz w:val="18"/>
                <w:szCs w:val="18"/>
                <w:lang w:val="ja-JP" w:bidi="ja-JP"/>
              </w:rPr>
              <w:t>AUM</w:t>
            </w:r>
            <w:r w:rsidRPr="00E0149D">
              <w:rPr>
                <w:rFonts w:cs="MS Mincho" w:hint="eastAsia"/>
                <w:sz w:val="18"/>
                <w:szCs w:val="18"/>
                <w:lang w:val="ja-JP" w:bidi="ja-JP"/>
              </w:rPr>
              <w:t>が対象</w:t>
            </w:r>
          </w:p>
          <w:p w14:paraId="401F3752" w14:textId="4BE248AB"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2</w:t>
            </w:r>
            <w:r w:rsidRPr="00E0149D">
              <w:rPr>
                <w:rFonts w:cs="MS Mincho" w:hint="eastAsia"/>
                <w:sz w:val="18"/>
                <w:szCs w:val="18"/>
                <w:lang w:val="ja-JP" w:bidi="ja-JP"/>
              </w:rPr>
              <w:t>）過半数の</w:t>
            </w:r>
            <w:r w:rsidRPr="00E0149D">
              <w:rPr>
                <w:rFonts w:cs="Arial"/>
                <w:sz w:val="18"/>
                <w:szCs w:val="18"/>
                <w:lang w:val="ja-JP" w:bidi="ja-JP"/>
              </w:rPr>
              <w:t>AUM</w:t>
            </w:r>
            <w:r w:rsidRPr="00E0149D">
              <w:rPr>
                <w:rFonts w:cs="MS Mincho" w:hint="eastAsia"/>
                <w:sz w:val="18"/>
                <w:szCs w:val="18"/>
                <w:lang w:val="ja-JP" w:bidi="ja-JP"/>
              </w:rPr>
              <w:t>が対象</w:t>
            </w:r>
          </w:p>
          <w:p w14:paraId="49BD61DA" w14:textId="430AB61E" w:rsidR="00B66A9B" w:rsidRPr="00E0149D" w:rsidRDefault="00B66A9B" w:rsidP="00BF1C83">
            <w:pPr>
              <w:topLinePunct/>
              <w:spacing w:line="276" w:lineRule="auto"/>
              <w:rPr>
                <w:sz w:val="18"/>
                <w:szCs w:val="18"/>
              </w:rPr>
            </w:pPr>
            <w:r w:rsidRPr="00E0149D">
              <w:rPr>
                <w:rFonts w:cs="MS Mincho" w:hint="eastAsia"/>
                <w:sz w:val="18"/>
                <w:szCs w:val="18"/>
                <w:lang w:val="ja-JP" w:bidi="ja-JP"/>
              </w:rPr>
              <w:lastRenderedPageBreak/>
              <w:t>（</w:t>
            </w:r>
            <w:r w:rsidRPr="00E0149D">
              <w:rPr>
                <w:rFonts w:cs="Arial"/>
                <w:sz w:val="18"/>
                <w:szCs w:val="18"/>
                <w:lang w:val="ja-JP" w:bidi="ja-JP"/>
              </w:rPr>
              <w:t>3</w:t>
            </w:r>
            <w:r w:rsidRPr="00E0149D">
              <w:rPr>
                <w:rFonts w:cs="MS Mincho" w:hint="eastAsia"/>
                <w:sz w:val="18"/>
                <w:szCs w:val="18"/>
                <w:lang w:val="ja-JP" w:bidi="ja-JP"/>
              </w:rPr>
              <w:t>）一部の</w:t>
            </w:r>
            <w:r w:rsidRPr="00E0149D">
              <w:rPr>
                <w:rFonts w:cs="Arial"/>
                <w:sz w:val="18"/>
                <w:szCs w:val="18"/>
                <w:lang w:val="ja-JP" w:bidi="ja-JP"/>
              </w:rPr>
              <w:t>AUM</w:t>
            </w:r>
            <w:r w:rsidRPr="00E0149D">
              <w:rPr>
                <w:rFonts w:cs="MS Mincho" w:hint="eastAsia"/>
                <w:sz w:val="18"/>
                <w:szCs w:val="18"/>
                <w:lang w:val="ja-JP" w:bidi="ja-JP"/>
              </w:rPr>
              <w:t>が対象</w:t>
            </w:r>
          </w:p>
        </w:tc>
        <w:tc>
          <w:tcPr>
            <w:tcW w:w="129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0B69D37" w14:textId="77777777" w:rsidR="00E67527" w:rsidRPr="00E0149D" w:rsidRDefault="00E67527" w:rsidP="00BF1C83">
            <w:pPr>
              <w:topLinePunct/>
              <w:spacing w:line="276" w:lineRule="auto"/>
              <w:rPr>
                <w:rFonts w:cs="Arial"/>
                <w:sz w:val="18"/>
                <w:szCs w:val="18"/>
              </w:rPr>
            </w:pPr>
            <w:r w:rsidRPr="00E67527">
              <w:rPr>
                <w:rFonts w:cs="MS Mincho" w:hint="eastAsia"/>
                <w:spacing w:val="-10"/>
                <w:sz w:val="18"/>
                <w:szCs w:val="18"/>
                <w:lang w:val="ja-JP" w:bidi="ja-JP"/>
              </w:rPr>
              <w:lastRenderedPageBreak/>
              <w:t>［ドロップダウン・</w:t>
            </w:r>
            <w:r w:rsidRPr="00E0149D">
              <w:rPr>
                <w:rFonts w:cs="MS Mincho" w:hint="eastAsia"/>
                <w:sz w:val="18"/>
                <w:szCs w:val="18"/>
                <w:lang w:val="ja-JP" w:bidi="ja-JP"/>
              </w:rPr>
              <w:t>リスト］</w:t>
            </w:r>
          </w:p>
          <w:p w14:paraId="588720EA" w14:textId="77777777" w:rsidR="004B0B65" w:rsidRPr="00E67527" w:rsidRDefault="004B0B65" w:rsidP="00BF1C83">
            <w:pPr>
              <w:topLinePunct/>
              <w:spacing w:line="276" w:lineRule="auto"/>
              <w:rPr>
                <w:rFonts w:cs="Arial"/>
                <w:sz w:val="18"/>
                <w:szCs w:val="18"/>
              </w:rPr>
            </w:pPr>
          </w:p>
          <w:p w14:paraId="47435117" w14:textId="77777777"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1</w:t>
            </w:r>
            <w:r w:rsidRPr="00E0149D">
              <w:rPr>
                <w:rFonts w:cs="MS Mincho" w:hint="eastAsia"/>
                <w:sz w:val="18"/>
                <w:szCs w:val="18"/>
                <w:lang w:val="ja-JP" w:bidi="ja-JP"/>
              </w:rPr>
              <w:t>）すべての</w:t>
            </w:r>
            <w:r w:rsidRPr="00E0149D">
              <w:rPr>
                <w:rFonts w:cs="Arial"/>
                <w:sz w:val="18"/>
                <w:szCs w:val="18"/>
                <w:lang w:val="ja-JP" w:bidi="ja-JP"/>
              </w:rPr>
              <w:t>AUM</w:t>
            </w:r>
            <w:r w:rsidRPr="00E0149D">
              <w:rPr>
                <w:rFonts w:cs="MS Mincho" w:hint="eastAsia"/>
                <w:sz w:val="18"/>
                <w:szCs w:val="18"/>
                <w:lang w:val="ja-JP" w:bidi="ja-JP"/>
              </w:rPr>
              <w:t>が対象</w:t>
            </w:r>
          </w:p>
          <w:p w14:paraId="7C8AB9DE" w14:textId="0CF96941"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2</w:t>
            </w:r>
            <w:r w:rsidRPr="00E0149D">
              <w:rPr>
                <w:rFonts w:cs="MS Mincho" w:hint="eastAsia"/>
                <w:sz w:val="18"/>
                <w:szCs w:val="18"/>
                <w:lang w:val="ja-JP" w:bidi="ja-JP"/>
              </w:rPr>
              <w:t>）過半数の</w:t>
            </w:r>
            <w:r w:rsidRPr="00E0149D">
              <w:rPr>
                <w:rFonts w:cs="Arial"/>
                <w:sz w:val="18"/>
                <w:szCs w:val="18"/>
                <w:lang w:val="ja-JP" w:bidi="ja-JP"/>
              </w:rPr>
              <w:t>AUM</w:t>
            </w:r>
            <w:r w:rsidRPr="00E0149D">
              <w:rPr>
                <w:rFonts w:cs="MS Mincho" w:hint="eastAsia"/>
                <w:sz w:val="18"/>
                <w:szCs w:val="18"/>
                <w:lang w:val="ja-JP" w:bidi="ja-JP"/>
              </w:rPr>
              <w:t>が対象</w:t>
            </w:r>
          </w:p>
          <w:p w14:paraId="015FC45C" w14:textId="5747999C" w:rsidR="00B66A9B" w:rsidRPr="00E0149D" w:rsidRDefault="00B66A9B" w:rsidP="00BF1C83">
            <w:pPr>
              <w:topLinePunct/>
              <w:spacing w:line="276" w:lineRule="auto"/>
              <w:rPr>
                <w:sz w:val="18"/>
                <w:szCs w:val="18"/>
              </w:rPr>
            </w:pPr>
            <w:r w:rsidRPr="00E0149D">
              <w:rPr>
                <w:rFonts w:cs="MS Mincho" w:hint="eastAsia"/>
                <w:sz w:val="18"/>
                <w:szCs w:val="18"/>
                <w:lang w:val="ja-JP" w:bidi="ja-JP"/>
              </w:rPr>
              <w:lastRenderedPageBreak/>
              <w:t>（</w:t>
            </w:r>
            <w:r w:rsidRPr="00E0149D">
              <w:rPr>
                <w:rFonts w:cs="Arial"/>
                <w:sz w:val="18"/>
                <w:szCs w:val="18"/>
                <w:lang w:val="ja-JP" w:bidi="ja-JP"/>
              </w:rPr>
              <w:t>3</w:t>
            </w:r>
            <w:r w:rsidRPr="00E0149D">
              <w:rPr>
                <w:rFonts w:cs="MS Mincho" w:hint="eastAsia"/>
                <w:sz w:val="18"/>
                <w:szCs w:val="18"/>
                <w:lang w:val="ja-JP" w:bidi="ja-JP"/>
              </w:rPr>
              <w:t>）一部の</w:t>
            </w:r>
            <w:r w:rsidRPr="00E0149D">
              <w:rPr>
                <w:rFonts w:cs="Arial"/>
                <w:sz w:val="18"/>
                <w:szCs w:val="18"/>
                <w:lang w:val="ja-JP" w:bidi="ja-JP"/>
              </w:rPr>
              <w:t>AUM</w:t>
            </w:r>
            <w:r w:rsidRPr="00E0149D">
              <w:rPr>
                <w:rFonts w:cs="MS Mincho" w:hint="eastAsia"/>
                <w:sz w:val="18"/>
                <w:szCs w:val="18"/>
                <w:lang w:val="ja-JP" w:bidi="ja-JP"/>
              </w:rPr>
              <w:t>が対象</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8BA28FD" w14:textId="77777777" w:rsidR="00E67527" w:rsidRPr="00E0149D" w:rsidRDefault="00E67527" w:rsidP="00BF1C83">
            <w:pPr>
              <w:topLinePunct/>
              <w:spacing w:line="276" w:lineRule="auto"/>
              <w:rPr>
                <w:rFonts w:cs="Arial"/>
                <w:sz w:val="18"/>
                <w:szCs w:val="18"/>
              </w:rPr>
            </w:pPr>
            <w:r w:rsidRPr="00E67527">
              <w:rPr>
                <w:rFonts w:cs="MS Mincho" w:hint="eastAsia"/>
                <w:spacing w:val="-10"/>
                <w:sz w:val="18"/>
                <w:szCs w:val="18"/>
                <w:lang w:val="ja-JP" w:bidi="ja-JP"/>
              </w:rPr>
              <w:lastRenderedPageBreak/>
              <w:t>［ドロップダウン・</w:t>
            </w:r>
            <w:r w:rsidRPr="00E0149D">
              <w:rPr>
                <w:rFonts w:cs="MS Mincho" w:hint="eastAsia"/>
                <w:sz w:val="18"/>
                <w:szCs w:val="18"/>
                <w:lang w:val="ja-JP" w:bidi="ja-JP"/>
              </w:rPr>
              <w:t>リスト］</w:t>
            </w:r>
          </w:p>
          <w:p w14:paraId="163AEF6A" w14:textId="77777777" w:rsidR="004B0B65" w:rsidRPr="00E67527" w:rsidRDefault="004B0B65" w:rsidP="00BF1C83">
            <w:pPr>
              <w:topLinePunct/>
              <w:spacing w:line="276" w:lineRule="auto"/>
              <w:rPr>
                <w:rFonts w:cs="Arial"/>
                <w:sz w:val="18"/>
                <w:szCs w:val="18"/>
              </w:rPr>
            </w:pPr>
          </w:p>
          <w:p w14:paraId="3F799B59" w14:textId="77777777"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1</w:t>
            </w:r>
            <w:r w:rsidRPr="00E0149D">
              <w:rPr>
                <w:rFonts w:cs="MS Mincho" w:hint="eastAsia"/>
                <w:sz w:val="18"/>
                <w:szCs w:val="18"/>
                <w:lang w:val="ja-JP" w:bidi="ja-JP"/>
              </w:rPr>
              <w:t>）すべての</w:t>
            </w:r>
            <w:r w:rsidRPr="00E0149D">
              <w:rPr>
                <w:rFonts w:cs="Arial"/>
                <w:sz w:val="18"/>
                <w:szCs w:val="18"/>
                <w:lang w:val="ja-JP" w:bidi="ja-JP"/>
              </w:rPr>
              <w:t>AUM</w:t>
            </w:r>
            <w:r w:rsidRPr="00E0149D">
              <w:rPr>
                <w:rFonts w:cs="MS Mincho" w:hint="eastAsia"/>
                <w:sz w:val="18"/>
                <w:szCs w:val="18"/>
                <w:lang w:val="ja-JP" w:bidi="ja-JP"/>
              </w:rPr>
              <w:t>が対象</w:t>
            </w:r>
          </w:p>
          <w:p w14:paraId="37497A9A" w14:textId="70DCDBF2"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2</w:t>
            </w:r>
            <w:r w:rsidRPr="00E0149D">
              <w:rPr>
                <w:rFonts w:cs="MS Mincho" w:hint="eastAsia"/>
                <w:sz w:val="18"/>
                <w:szCs w:val="18"/>
                <w:lang w:val="ja-JP" w:bidi="ja-JP"/>
              </w:rPr>
              <w:t>）過半数の</w:t>
            </w:r>
            <w:r w:rsidRPr="00E0149D">
              <w:rPr>
                <w:rFonts w:cs="Arial"/>
                <w:sz w:val="18"/>
                <w:szCs w:val="18"/>
                <w:lang w:val="ja-JP" w:bidi="ja-JP"/>
              </w:rPr>
              <w:t>AUM</w:t>
            </w:r>
            <w:r w:rsidRPr="00E0149D">
              <w:rPr>
                <w:rFonts w:cs="MS Mincho" w:hint="eastAsia"/>
                <w:sz w:val="18"/>
                <w:szCs w:val="18"/>
                <w:lang w:val="ja-JP" w:bidi="ja-JP"/>
              </w:rPr>
              <w:t>が対象</w:t>
            </w:r>
          </w:p>
          <w:p w14:paraId="51FCC0EE" w14:textId="63EED0CB" w:rsidR="00B66A9B" w:rsidRPr="00E0149D" w:rsidRDefault="00B66A9B" w:rsidP="00BF1C83">
            <w:pPr>
              <w:topLinePunct/>
              <w:spacing w:line="276" w:lineRule="auto"/>
              <w:rPr>
                <w:sz w:val="18"/>
                <w:szCs w:val="18"/>
              </w:rPr>
            </w:pPr>
            <w:r w:rsidRPr="00E0149D">
              <w:rPr>
                <w:rFonts w:cs="MS Mincho" w:hint="eastAsia"/>
                <w:sz w:val="18"/>
                <w:szCs w:val="18"/>
                <w:lang w:val="ja-JP" w:bidi="ja-JP"/>
              </w:rPr>
              <w:lastRenderedPageBreak/>
              <w:t>（</w:t>
            </w:r>
            <w:r w:rsidRPr="00E0149D">
              <w:rPr>
                <w:rFonts w:cs="Arial"/>
                <w:sz w:val="18"/>
                <w:szCs w:val="18"/>
                <w:lang w:val="ja-JP" w:bidi="ja-JP"/>
              </w:rPr>
              <w:t>3</w:t>
            </w:r>
            <w:r w:rsidRPr="00E0149D">
              <w:rPr>
                <w:rFonts w:cs="MS Mincho" w:hint="eastAsia"/>
                <w:sz w:val="18"/>
                <w:szCs w:val="18"/>
                <w:lang w:val="ja-JP" w:bidi="ja-JP"/>
              </w:rPr>
              <w:t>）一部の</w:t>
            </w:r>
            <w:r w:rsidRPr="00E0149D">
              <w:rPr>
                <w:rFonts w:cs="Arial"/>
                <w:sz w:val="18"/>
                <w:szCs w:val="18"/>
                <w:lang w:val="ja-JP" w:bidi="ja-JP"/>
              </w:rPr>
              <w:t>AUM</w:t>
            </w:r>
            <w:r w:rsidRPr="00E0149D">
              <w:rPr>
                <w:rFonts w:cs="MS Mincho" w:hint="eastAsia"/>
                <w:sz w:val="18"/>
                <w:szCs w:val="18"/>
                <w:lang w:val="ja-JP" w:bidi="ja-JP"/>
              </w:rPr>
              <w:t>が対象</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8C33BDD" w14:textId="77777777" w:rsidR="00E67527" w:rsidRPr="00E0149D" w:rsidRDefault="00E67527" w:rsidP="00BF1C83">
            <w:pPr>
              <w:topLinePunct/>
              <w:spacing w:line="276" w:lineRule="auto"/>
              <w:rPr>
                <w:rFonts w:cs="Arial"/>
                <w:sz w:val="18"/>
                <w:szCs w:val="18"/>
              </w:rPr>
            </w:pPr>
            <w:r w:rsidRPr="00E67527">
              <w:rPr>
                <w:rFonts w:cs="MS Mincho" w:hint="eastAsia"/>
                <w:spacing w:val="-10"/>
                <w:sz w:val="18"/>
                <w:szCs w:val="18"/>
                <w:lang w:val="ja-JP" w:bidi="ja-JP"/>
              </w:rPr>
              <w:lastRenderedPageBreak/>
              <w:t>［ドロップダウン・</w:t>
            </w:r>
            <w:r w:rsidRPr="00E0149D">
              <w:rPr>
                <w:rFonts w:cs="MS Mincho" w:hint="eastAsia"/>
                <w:sz w:val="18"/>
                <w:szCs w:val="18"/>
                <w:lang w:val="ja-JP" w:bidi="ja-JP"/>
              </w:rPr>
              <w:t>リスト］</w:t>
            </w:r>
          </w:p>
          <w:p w14:paraId="7939AB07" w14:textId="77777777" w:rsidR="004B0B65" w:rsidRPr="00E67527" w:rsidRDefault="004B0B65" w:rsidP="00BF1C83">
            <w:pPr>
              <w:topLinePunct/>
              <w:spacing w:line="276" w:lineRule="auto"/>
              <w:rPr>
                <w:rFonts w:cs="Arial"/>
                <w:sz w:val="18"/>
                <w:szCs w:val="18"/>
              </w:rPr>
            </w:pPr>
          </w:p>
          <w:p w14:paraId="6E0BFB17" w14:textId="77777777"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1</w:t>
            </w:r>
            <w:r w:rsidRPr="00E0149D">
              <w:rPr>
                <w:rFonts w:cs="MS Mincho" w:hint="eastAsia"/>
                <w:sz w:val="18"/>
                <w:szCs w:val="18"/>
                <w:lang w:val="ja-JP" w:bidi="ja-JP"/>
              </w:rPr>
              <w:t>）すべての</w:t>
            </w:r>
            <w:r w:rsidRPr="00E0149D">
              <w:rPr>
                <w:rFonts w:cs="Arial"/>
                <w:sz w:val="18"/>
                <w:szCs w:val="18"/>
                <w:lang w:val="ja-JP" w:bidi="ja-JP"/>
              </w:rPr>
              <w:t>AUM</w:t>
            </w:r>
            <w:r w:rsidRPr="00E0149D">
              <w:rPr>
                <w:rFonts w:cs="MS Mincho" w:hint="eastAsia"/>
                <w:sz w:val="18"/>
                <w:szCs w:val="18"/>
                <w:lang w:val="ja-JP" w:bidi="ja-JP"/>
              </w:rPr>
              <w:t>が対象</w:t>
            </w:r>
          </w:p>
          <w:p w14:paraId="5CAC842F" w14:textId="5BCCDB94"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2</w:t>
            </w:r>
            <w:r w:rsidRPr="00E0149D">
              <w:rPr>
                <w:rFonts w:cs="MS Mincho" w:hint="eastAsia"/>
                <w:sz w:val="18"/>
                <w:szCs w:val="18"/>
                <w:lang w:val="ja-JP" w:bidi="ja-JP"/>
              </w:rPr>
              <w:t>）過半数の</w:t>
            </w:r>
            <w:r w:rsidRPr="00E0149D">
              <w:rPr>
                <w:rFonts w:cs="Arial"/>
                <w:sz w:val="18"/>
                <w:szCs w:val="18"/>
                <w:lang w:val="ja-JP" w:bidi="ja-JP"/>
              </w:rPr>
              <w:t>AUM</w:t>
            </w:r>
            <w:r w:rsidRPr="00E0149D">
              <w:rPr>
                <w:rFonts w:cs="MS Mincho" w:hint="eastAsia"/>
                <w:sz w:val="18"/>
                <w:szCs w:val="18"/>
                <w:lang w:val="ja-JP" w:bidi="ja-JP"/>
              </w:rPr>
              <w:t>が対象</w:t>
            </w:r>
          </w:p>
          <w:p w14:paraId="68825D8D" w14:textId="624314E6" w:rsidR="00B66A9B" w:rsidRPr="00E0149D" w:rsidRDefault="00B66A9B" w:rsidP="00BF1C83">
            <w:pPr>
              <w:topLinePunct/>
              <w:spacing w:line="276" w:lineRule="auto"/>
              <w:rPr>
                <w:sz w:val="18"/>
                <w:szCs w:val="18"/>
              </w:rPr>
            </w:pPr>
            <w:r w:rsidRPr="00E0149D">
              <w:rPr>
                <w:rFonts w:cs="MS Mincho" w:hint="eastAsia"/>
                <w:sz w:val="18"/>
                <w:szCs w:val="18"/>
                <w:lang w:val="ja-JP" w:bidi="ja-JP"/>
              </w:rPr>
              <w:lastRenderedPageBreak/>
              <w:t>（</w:t>
            </w:r>
            <w:r w:rsidRPr="00E0149D">
              <w:rPr>
                <w:rFonts w:cs="Arial"/>
                <w:sz w:val="18"/>
                <w:szCs w:val="18"/>
                <w:lang w:val="ja-JP" w:bidi="ja-JP"/>
              </w:rPr>
              <w:t>3</w:t>
            </w:r>
            <w:r w:rsidRPr="00E0149D">
              <w:rPr>
                <w:rFonts w:cs="MS Mincho" w:hint="eastAsia"/>
                <w:sz w:val="18"/>
                <w:szCs w:val="18"/>
                <w:lang w:val="ja-JP" w:bidi="ja-JP"/>
              </w:rPr>
              <w:t>）一部の</w:t>
            </w:r>
            <w:r w:rsidRPr="00E0149D">
              <w:rPr>
                <w:rFonts w:cs="Arial"/>
                <w:sz w:val="18"/>
                <w:szCs w:val="18"/>
                <w:lang w:val="ja-JP" w:bidi="ja-JP"/>
              </w:rPr>
              <w:t>AUM</w:t>
            </w:r>
            <w:r w:rsidRPr="00E0149D">
              <w:rPr>
                <w:rFonts w:cs="MS Mincho" w:hint="eastAsia"/>
                <w:sz w:val="18"/>
                <w:szCs w:val="18"/>
                <w:lang w:val="ja-JP" w:bidi="ja-JP"/>
              </w:rPr>
              <w:t>が対象</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4DC71D7" w14:textId="77777777" w:rsidR="00E67527" w:rsidRPr="00E0149D" w:rsidRDefault="00E67527" w:rsidP="00BF1C83">
            <w:pPr>
              <w:topLinePunct/>
              <w:spacing w:line="276" w:lineRule="auto"/>
              <w:rPr>
                <w:rFonts w:cs="Arial"/>
                <w:sz w:val="18"/>
                <w:szCs w:val="18"/>
              </w:rPr>
            </w:pPr>
            <w:r w:rsidRPr="00E67527">
              <w:rPr>
                <w:rFonts w:cs="MS Mincho" w:hint="eastAsia"/>
                <w:spacing w:val="-10"/>
                <w:sz w:val="18"/>
                <w:szCs w:val="18"/>
                <w:lang w:val="ja-JP" w:bidi="ja-JP"/>
              </w:rPr>
              <w:lastRenderedPageBreak/>
              <w:t>［ドロップダウン・</w:t>
            </w:r>
            <w:r w:rsidRPr="00E0149D">
              <w:rPr>
                <w:rFonts w:cs="MS Mincho" w:hint="eastAsia"/>
                <w:sz w:val="18"/>
                <w:szCs w:val="18"/>
                <w:lang w:val="ja-JP" w:bidi="ja-JP"/>
              </w:rPr>
              <w:t>リスト］</w:t>
            </w:r>
          </w:p>
          <w:p w14:paraId="36F62423" w14:textId="77777777" w:rsidR="004B0B65" w:rsidRPr="00E67527" w:rsidRDefault="004B0B65" w:rsidP="00BF1C83">
            <w:pPr>
              <w:topLinePunct/>
              <w:spacing w:line="276" w:lineRule="auto"/>
              <w:rPr>
                <w:rFonts w:cs="Arial"/>
                <w:sz w:val="18"/>
                <w:szCs w:val="18"/>
              </w:rPr>
            </w:pPr>
          </w:p>
          <w:p w14:paraId="420CB5CD" w14:textId="77777777"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1</w:t>
            </w:r>
            <w:r w:rsidRPr="00E0149D">
              <w:rPr>
                <w:rFonts w:cs="MS Mincho" w:hint="eastAsia"/>
                <w:sz w:val="18"/>
                <w:szCs w:val="18"/>
                <w:lang w:val="ja-JP" w:bidi="ja-JP"/>
              </w:rPr>
              <w:t>）すべての</w:t>
            </w:r>
            <w:r w:rsidRPr="00E0149D">
              <w:rPr>
                <w:rFonts w:cs="Arial"/>
                <w:sz w:val="18"/>
                <w:szCs w:val="18"/>
                <w:lang w:val="ja-JP" w:bidi="ja-JP"/>
              </w:rPr>
              <w:t>AUM</w:t>
            </w:r>
            <w:r w:rsidRPr="00E0149D">
              <w:rPr>
                <w:rFonts w:cs="MS Mincho" w:hint="eastAsia"/>
                <w:sz w:val="18"/>
                <w:szCs w:val="18"/>
                <w:lang w:val="ja-JP" w:bidi="ja-JP"/>
              </w:rPr>
              <w:t>が対象</w:t>
            </w:r>
          </w:p>
          <w:p w14:paraId="7CA744FF" w14:textId="4285A7C0" w:rsidR="00B66A9B" w:rsidRPr="00E0149D" w:rsidRDefault="00B66A9B" w:rsidP="00BF1C83">
            <w:pPr>
              <w:topLinePunct/>
              <w:spacing w:line="276" w:lineRule="auto"/>
              <w:rPr>
                <w:rFonts w:cs="Arial"/>
                <w:sz w:val="18"/>
                <w:szCs w:val="18"/>
              </w:rPr>
            </w:pPr>
            <w:r w:rsidRPr="00E0149D">
              <w:rPr>
                <w:rFonts w:cs="MS Mincho" w:hint="eastAsia"/>
                <w:sz w:val="18"/>
                <w:szCs w:val="18"/>
                <w:lang w:val="ja-JP" w:bidi="ja-JP"/>
              </w:rPr>
              <w:t>（</w:t>
            </w:r>
            <w:r w:rsidRPr="00E0149D">
              <w:rPr>
                <w:rFonts w:cs="Arial"/>
                <w:sz w:val="18"/>
                <w:szCs w:val="18"/>
                <w:lang w:val="ja-JP" w:bidi="ja-JP"/>
              </w:rPr>
              <w:t>2</w:t>
            </w:r>
            <w:r w:rsidRPr="00E0149D">
              <w:rPr>
                <w:rFonts w:cs="MS Mincho" w:hint="eastAsia"/>
                <w:sz w:val="18"/>
                <w:szCs w:val="18"/>
                <w:lang w:val="ja-JP" w:bidi="ja-JP"/>
              </w:rPr>
              <w:t>）過半数の</w:t>
            </w:r>
            <w:r w:rsidRPr="00E0149D">
              <w:rPr>
                <w:rFonts w:cs="Arial"/>
                <w:sz w:val="18"/>
                <w:szCs w:val="18"/>
                <w:lang w:val="ja-JP" w:bidi="ja-JP"/>
              </w:rPr>
              <w:t>AUM</w:t>
            </w:r>
            <w:r w:rsidRPr="00E0149D">
              <w:rPr>
                <w:rFonts w:cs="MS Mincho" w:hint="eastAsia"/>
                <w:sz w:val="18"/>
                <w:szCs w:val="18"/>
                <w:lang w:val="ja-JP" w:bidi="ja-JP"/>
              </w:rPr>
              <w:t>が対象</w:t>
            </w:r>
          </w:p>
          <w:p w14:paraId="6C4BCF86" w14:textId="1C8155AE" w:rsidR="00B66A9B" w:rsidRPr="00E0149D" w:rsidRDefault="00B66A9B" w:rsidP="00BF1C83">
            <w:pPr>
              <w:topLinePunct/>
              <w:spacing w:line="276" w:lineRule="auto"/>
              <w:rPr>
                <w:sz w:val="18"/>
                <w:szCs w:val="18"/>
              </w:rPr>
            </w:pPr>
            <w:r w:rsidRPr="00E0149D">
              <w:rPr>
                <w:rFonts w:cs="MS Mincho" w:hint="eastAsia"/>
                <w:sz w:val="18"/>
                <w:szCs w:val="18"/>
                <w:lang w:val="ja-JP" w:bidi="ja-JP"/>
              </w:rPr>
              <w:lastRenderedPageBreak/>
              <w:t>（</w:t>
            </w:r>
            <w:r w:rsidRPr="00E0149D">
              <w:rPr>
                <w:rFonts w:cs="Arial"/>
                <w:sz w:val="18"/>
                <w:szCs w:val="18"/>
                <w:lang w:val="ja-JP" w:bidi="ja-JP"/>
              </w:rPr>
              <w:t>3</w:t>
            </w:r>
            <w:r w:rsidRPr="00E0149D">
              <w:rPr>
                <w:rFonts w:cs="MS Mincho" w:hint="eastAsia"/>
                <w:sz w:val="18"/>
                <w:szCs w:val="18"/>
                <w:lang w:val="ja-JP" w:bidi="ja-JP"/>
              </w:rPr>
              <w:t>）一部の</w:t>
            </w:r>
            <w:r w:rsidRPr="00E0149D">
              <w:rPr>
                <w:rFonts w:cs="Arial"/>
                <w:sz w:val="18"/>
                <w:szCs w:val="18"/>
                <w:lang w:val="ja-JP" w:bidi="ja-JP"/>
              </w:rPr>
              <w:t>AUM</w:t>
            </w:r>
            <w:r w:rsidRPr="00E0149D">
              <w:rPr>
                <w:rFonts w:cs="MS Mincho" w:hint="eastAsia"/>
                <w:sz w:val="18"/>
                <w:szCs w:val="18"/>
                <w:lang w:val="ja-JP" w:bidi="ja-JP"/>
              </w:rPr>
              <w:t>が対象</w:t>
            </w:r>
          </w:p>
        </w:tc>
      </w:tr>
      <w:tr w:rsidR="00B6789E" w:rsidRPr="00CE1143" w14:paraId="2B329D75" w14:textId="77777777" w:rsidTr="006C2507">
        <w:trPr>
          <w:gridAfter w:val="2"/>
          <w:wAfter w:w="16" w:type="dxa"/>
          <w:trHeight w:val="465"/>
        </w:trPr>
        <w:tc>
          <w:tcPr>
            <w:tcW w:w="319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0CB24C04" w14:textId="0031FC6F" w:rsidR="00DB4878" w:rsidRPr="003805A4" w:rsidDel="00711D6D" w:rsidRDefault="00DB4878" w:rsidP="00BF1C83">
            <w:pPr>
              <w:topLinePunct/>
              <w:spacing w:line="276" w:lineRule="auto"/>
              <w:rPr>
                <w:lang w:val="ja-JP" w:bidi="ja-JP"/>
              </w:rPr>
            </w:pPr>
            <w:r w:rsidRPr="00CE1143">
              <w:rPr>
                <w:lang w:val="ja-JP" w:bidi="ja-JP"/>
              </w:rPr>
              <w:lastRenderedPageBreak/>
              <w:t>（</w:t>
            </w:r>
            <w:r w:rsidRPr="00CE1143">
              <w:rPr>
                <w:lang w:val="ja-JP" w:bidi="ja-JP"/>
              </w:rPr>
              <w:t>B</w:t>
            </w:r>
            <w:r w:rsidRPr="00CE1143">
              <w:rPr>
                <w:lang w:val="ja-JP" w:bidi="ja-JP"/>
              </w:rPr>
              <w:t>）はい、投資プロセスに重要な</w:t>
            </w:r>
            <w:r w:rsidR="00E67527">
              <w:rPr>
                <w:lang w:val="ja-JP" w:bidi="ja-JP"/>
              </w:rPr>
              <w:br/>
            </w:r>
            <w:hyperlink r:id="rId20" w:history="1">
              <w:r w:rsidRPr="00CE1143">
                <w:rPr>
                  <w:rStyle w:val="Hyperlink"/>
                  <w:lang w:val="ja-JP" w:bidi="ja-JP"/>
                </w:rPr>
                <w:t>環境</w:t>
              </w:r>
            </w:hyperlink>
            <w:r w:rsidRPr="00CE1143">
              <w:rPr>
                <w:lang w:val="ja-JP" w:bidi="ja-JP"/>
              </w:rPr>
              <w:t>および</w:t>
            </w:r>
            <w:hyperlink r:id="rId21" w:history="1">
              <w:r w:rsidRPr="00CE1143">
                <w:rPr>
                  <w:rStyle w:val="Hyperlink"/>
                  <w:lang w:val="ja-JP" w:bidi="ja-JP"/>
                </w:rPr>
                <w:t>社会要因</w:t>
              </w:r>
            </w:hyperlink>
            <w:r w:rsidRPr="00CE1143">
              <w:rPr>
                <w:lang w:val="ja-JP" w:bidi="ja-JP"/>
              </w:rPr>
              <w:t>を組み</w:t>
            </w:r>
            <w:r w:rsidR="003805A4">
              <w:rPr>
                <w:rFonts w:hint="eastAsia"/>
                <w:lang w:val="ja-JP" w:bidi="ja-JP"/>
              </w:rPr>
              <w:t>入れて</w:t>
            </w:r>
            <w:r w:rsidRPr="00CE1143">
              <w:rPr>
                <w:lang w:val="ja-JP" w:bidi="ja-JP"/>
              </w:rPr>
              <w:t>いる</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6B97EC7" w14:textId="1243925D"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F1AF598" w14:textId="1390A9B1"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84C8E47" w14:textId="0B3CE9D7"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BFB0D43" w14:textId="467F1DB1"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938AA85" w14:textId="23335A25"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DF26870" w14:textId="5A1E49A7"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79D6C66" w14:textId="2CFCD052"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D546B7A" w14:textId="54DBAC6E"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AAC3323" w14:textId="71E1B767"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r>
      <w:tr w:rsidR="00B6789E" w:rsidRPr="00CE1143" w14:paraId="0F5F0A08" w14:textId="77777777" w:rsidTr="006C2507">
        <w:trPr>
          <w:gridAfter w:val="2"/>
          <w:wAfter w:w="16" w:type="dxa"/>
          <w:trHeight w:val="465"/>
        </w:trPr>
        <w:tc>
          <w:tcPr>
            <w:tcW w:w="319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168CC9E9" w14:textId="34F7CC60" w:rsidR="00DB4878" w:rsidRPr="00CE1143" w:rsidDel="00711D6D" w:rsidRDefault="00DB4878" w:rsidP="00BF1C83">
            <w:pPr>
              <w:topLinePunct/>
              <w:spacing w:line="276" w:lineRule="auto"/>
              <w:rPr>
                <w:rFonts w:cs="Arial"/>
                <w:szCs w:val="16"/>
              </w:rPr>
            </w:pPr>
            <w:r w:rsidRPr="00CE1143">
              <w:rPr>
                <w:rFonts w:cs="MS Mincho" w:hint="eastAsia"/>
                <w:szCs w:val="16"/>
                <w:lang w:val="ja-JP" w:bidi="ja-JP"/>
              </w:rPr>
              <w:t>（</w:t>
            </w:r>
            <w:r w:rsidRPr="00CE1143">
              <w:rPr>
                <w:rFonts w:cs="Arial"/>
                <w:szCs w:val="16"/>
                <w:lang w:val="ja-JP" w:bidi="ja-JP"/>
              </w:rPr>
              <w:t>C</w:t>
            </w:r>
            <w:r w:rsidRPr="00CE1143">
              <w:rPr>
                <w:rFonts w:cs="MS Mincho" w:hint="eastAsia"/>
                <w:szCs w:val="16"/>
                <w:lang w:val="ja-JP" w:bidi="ja-JP"/>
              </w:rPr>
              <w:t>）はい、</w:t>
            </w:r>
            <w:r w:rsidRPr="00CE1143">
              <w:rPr>
                <w:lang w:val="ja-JP" w:bidi="ja-JP"/>
              </w:rPr>
              <w:t>投資プロセスに重要な</w:t>
            </w:r>
            <w:r w:rsidRPr="00CE1143">
              <w:rPr>
                <w:lang w:val="ja-JP" w:bidi="ja-JP"/>
              </w:rPr>
              <w:t>ESG</w:t>
            </w:r>
            <w:r w:rsidRPr="00CE1143">
              <w:rPr>
                <w:lang w:val="ja-JP" w:bidi="ja-JP"/>
              </w:rPr>
              <w:t>要因をリスク評価および</w:t>
            </w:r>
            <w:r w:rsidR="00DA19F3">
              <w:rPr>
                <w:lang w:val="ja-JP" w:bidi="ja-JP"/>
              </w:rPr>
              <w:br/>
            </w:r>
            <w:r w:rsidRPr="00CE1143">
              <w:rPr>
                <w:lang w:val="ja-JP" w:bidi="ja-JP"/>
              </w:rPr>
              <w:t>裏付けとなるエクスポージャーの</w:t>
            </w:r>
            <w:r w:rsidR="00DA19F3">
              <w:rPr>
                <w:lang w:val="ja-JP" w:bidi="ja-JP"/>
              </w:rPr>
              <w:br/>
            </w:r>
            <w:r w:rsidRPr="00CE1143">
              <w:rPr>
                <w:lang w:val="ja-JP" w:bidi="ja-JP"/>
              </w:rPr>
              <w:t>リスク特性に組み</w:t>
            </w:r>
            <w:r w:rsidR="003805A4">
              <w:rPr>
                <w:rFonts w:hint="eastAsia"/>
                <w:lang w:val="ja-JP" w:bidi="ja-JP"/>
              </w:rPr>
              <w:t>入れて</w:t>
            </w:r>
            <w:r w:rsidRPr="00CE1143">
              <w:rPr>
                <w:lang w:val="ja-JP" w:bidi="ja-JP"/>
              </w:rPr>
              <w:t>いる</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69BC4D2D" w14:textId="4552C65D"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22AA7FE" w14:textId="2FCA9EDA"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97B8587" w14:textId="3AE38C03"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2BE661C" w14:textId="15A2D789"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D600062" w14:textId="0415F9D6"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6FBA2FE" w14:textId="56FC6D60"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EA8D0A0" w14:textId="79D0A876"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D58689B" w14:textId="0A72D1A7"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3B20462" w14:textId="7B45CC0C" w:rsidR="00DB4878" w:rsidRPr="00D92165" w:rsidRDefault="00DB4878" w:rsidP="00BF1C83">
            <w:pPr>
              <w:topLinePunct/>
              <w:spacing w:line="276" w:lineRule="auto"/>
              <w:rPr>
                <w:sz w:val="18"/>
                <w:szCs w:val="18"/>
              </w:rPr>
            </w:pPr>
            <w:r w:rsidRPr="00D92165">
              <w:rPr>
                <w:rFonts w:cs="MS Mincho" w:hint="eastAsia"/>
                <w:sz w:val="18"/>
                <w:szCs w:val="18"/>
                <w:lang w:val="ja-JP" w:bidi="ja-JP"/>
              </w:rPr>
              <w:t>［同上］</w:t>
            </w:r>
          </w:p>
        </w:tc>
      </w:tr>
      <w:tr w:rsidR="00F15919" w:rsidRPr="00CE1143" w14:paraId="5037C800" w14:textId="77777777" w:rsidTr="006C2507">
        <w:trPr>
          <w:gridAfter w:val="2"/>
          <w:wAfter w:w="16" w:type="dxa"/>
          <w:trHeight w:val="465"/>
        </w:trPr>
        <w:tc>
          <w:tcPr>
            <w:tcW w:w="319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26670744" w14:textId="1697DBD6" w:rsidR="00B66A9B" w:rsidRPr="00CE1143" w:rsidRDefault="00B66A9B" w:rsidP="00BF1C83">
            <w:pPr>
              <w:topLinePunct/>
              <w:spacing w:line="276" w:lineRule="auto"/>
              <w:rPr>
                <w:rFonts w:cs="Arial"/>
                <w:szCs w:val="16"/>
              </w:rPr>
            </w:pPr>
            <w:r w:rsidRPr="00CE1143">
              <w:rPr>
                <w:lang w:val="ja-JP" w:bidi="ja-JP"/>
              </w:rPr>
              <w:t>（</w:t>
            </w:r>
            <w:r w:rsidRPr="00CE1143">
              <w:rPr>
                <w:lang w:val="ja-JP" w:bidi="ja-JP"/>
              </w:rPr>
              <w:t>D</w:t>
            </w:r>
            <w:r w:rsidRPr="00CE1143">
              <w:rPr>
                <w:lang w:val="ja-JP" w:bidi="ja-JP"/>
              </w:rPr>
              <w:t>）いいえ、正式なプロセスを</w:t>
            </w:r>
            <w:r w:rsidR="00E67527">
              <w:rPr>
                <w:lang w:val="ja-JP" w:bidi="ja-JP"/>
              </w:rPr>
              <w:br/>
            </w:r>
            <w:r w:rsidRPr="00CE1143">
              <w:rPr>
                <w:lang w:val="ja-JP" w:bidi="ja-JP"/>
              </w:rPr>
              <w:t>定めておらず、運用担当者が自己の裁量で重要な</w:t>
            </w:r>
            <w:r w:rsidRPr="00CE1143">
              <w:rPr>
                <w:lang w:val="ja-JP" w:bidi="ja-JP"/>
              </w:rPr>
              <w:t>ESG</w:t>
            </w:r>
            <w:r w:rsidRPr="00CE1143">
              <w:rPr>
                <w:lang w:val="ja-JP" w:bidi="ja-JP"/>
              </w:rPr>
              <w:t>要因を特定</w:t>
            </w:r>
            <w:r w:rsidR="00E67527">
              <w:rPr>
                <w:lang w:val="ja-JP" w:bidi="ja-JP"/>
              </w:rPr>
              <w:br/>
            </w:r>
            <w:r w:rsidRPr="00CE1143">
              <w:rPr>
                <w:lang w:val="ja-JP" w:bidi="ja-JP"/>
              </w:rPr>
              <w:t>している</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1965F45C" w14:textId="77777777" w:rsidR="00B66A9B" w:rsidRPr="00CE1143" w:rsidRDefault="00B66A9B" w:rsidP="00BF1C83">
            <w:pPr>
              <w:pStyle w:val="ListParagraph"/>
              <w:numPr>
                <w:ilvl w:val="0"/>
                <w:numId w:val="43"/>
              </w:numPr>
              <w:topLinePunct/>
              <w:spacing w:line="276" w:lineRule="auto"/>
              <w:jc w:val="center"/>
            </w:pP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98E8D73" w14:textId="0B92CA42" w:rsidR="00B66A9B" w:rsidRPr="00CE1143" w:rsidRDefault="00B66A9B" w:rsidP="00BF1C83">
            <w:pPr>
              <w:pStyle w:val="ListParagraph"/>
              <w:numPr>
                <w:ilvl w:val="0"/>
                <w:numId w:val="43"/>
              </w:numPr>
              <w:topLinePunct/>
              <w:spacing w:line="276" w:lineRule="auto"/>
              <w:jc w:val="center"/>
            </w:pPr>
          </w:p>
        </w:tc>
        <w:tc>
          <w:tcPr>
            <w:tcW w:w="129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CD55522" w14:textId="77777777" w:rsidR="00B66A9B" w:rsidRPr="00CE1143" w:rsidRDefault="00B66A9B" w:rsidP="00BF1C83">
            <w:pPr>
              <w:pStyle w:val="ListParagraph"/>
              <w:numPr>
                <w:ilvl w:val="0"/>
                <w:numId w:val="43"/>
              </w:numPr>
              <w:topLinePunct/>
              <w:spacing w:line="276" w:lineRule="auto"/>
              <w:jc w:val="center"/>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F2FE9D2" w14:textId="77777777" w:rsidR="00B66A9B" w:rsidRPr="00CE1143" w:rsidRDefault="00B66A9B" w:rsidP="00BF1C83">
            <w:pPr>
              <w:pStyle w:val="ListParagraph"/>
              <w:numPr>
                <w:ilvl w:val="0"/>
                <w:numId w:val="43"/>
              </w:numPr>
              <w:topLinePunct/>
              <w:spacing w:line="276" w:lineRule="auto"/>
              <w:jc w:val="center"/>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C29E96A" w14:textId="77777777" w:rsidR="00B66A9B" w:rsidRPr="00CE1143" w:rsidRDefault="00B66A9B" w:rsidP="00BF1C83">
            <w:pPr>
              <w:pStyle w:val="ListParagraph"/>
              <w:numPr>
                <w:ilvl w:val="0"/>
                <w:numId w:val="43"/>
              </w:numPr>
              <w:topLinePunct/>
              <w:spacing w:line="276" w:lineRule="auto"/>
              <w:jc w:val="center"/>
            </w:pPr>
          </w:p>
        </w:tc>
        <w:tc>
          <w:tcPr>
            <w:tcW w:w="129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EEC7653" w14:textId="77777777" w:rsidR="00B66A9B" w:rsidRPr="00CE1143" w:rsidRDefault="00B66A9B" w:rsidP="00BF1C83">
            <w:pPr>
              <w:pStyle w:val="ListParagraph"/>
              <w:numPr>
                <w:ilvl w:val="0"/>
                <w:numId w:val="43"/>
              </w:numPr>
              <w:topLinePunct/>
              <w:spacing w:line="276" w:lineRule="auto"/>
              <w:jc w:val="center"/>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08440CA" w14:textId="77777777" w:rsidR="00B66A9B" w:rsidRPr="00CE1143" w:rsidRDefault="00B66A9B" w:rsidP="00BF1C83">
            <w:pPr>
              <w:pStyle w:val="ListParagraph"/>
              <w:numPr>
                <w:ilvl w:val="0"/>
                <w:numId w:val="43"/>
              </w:numPr>
              <w:topLinePunct/>
              <w:spacing w:line="276" w:lineRule="auto"/>
              <w:jc w:val="center"/>
            </w:pP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CB68223" w14:textId="77777777" w:rsidR="00B66A9B" w:rsidRPr="00CE1143" w:rsidRDefault="00B66A9B" w:rsidP="00BF1C83">
            <w:pPr>
              <w:pStyle w:val="ListParagraph"/>
              <w:numPr>
                <w:ilvl w:val="0"/>
                <w:numId w:val="43"/>
              </w:numPr>
              <w:topLinePunct/>
              <w:spacing w:line="276" w:lineRule="auto"/>
              <w:jc w:val="center"/>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0AB631E" w14:textId="77777777" w:rsidR="00B66A9B" w:rsidRPr="00CE1143" w:rsidRDefault="00B66A9B" w:rsidP="00BF1C83">
            <w:pPr>
              <w:pStyle w:val="ListParagraph"/>
              <w:numPr>
                <w:ilvl w:val="0"/>
                <w:numId w:val="43"/>
              </w:numPr>
              <w:topLinePunct/>
              <w:spacing w:line="276" w:lineRule="auto"/>
              <w:jc w:val="center"/>
            </w:pPr>
          </w:p>
        </w:tc>
      </w:tr>
      <w:tr w:rsidR="00B6789E" w:rsidRPr="00CE1143" w14:paraId="766FEBDA" w14:textId="77777777" w:rsidTr="006C2507">
        <w:trPr>
          <w:gridAfter w:val="2"/>
          <w:wAfter w:w="16" w:type="dxa"/>
          <w:trHeight w:val="465"/>
        </w:trPr>
        <w:tc>
          <w:tcPr>
            <w:tcW w:w="319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74D1B6B0" w14:textId="3941FD57" w:rsidR="00B66A9B" w:rsidRPr="00CE1143" w:rsidDel="00711D6D" w:rsidRDefault="00B66A9B" w:rsidP="00BF1C83">
            <w:pPr>
              <w:topLinePunct/>
              <w:spacing w:line="276" w:lineRule="auto"/>
              <w:rPr>
                <w:rFonts w:cs="Arial"/>
                <w:szCs w:val="16"/>
              </w:rPr>
            </w:pPr>
            <w:r w:rsidRPr="00CE1143">
              <w:rPr>
                <w:rFonts w:cs="MS Mincho" w:hint="eastAsia"/>
                <w:szCs w:val="16"/>
                <w:lang w:val="ja-JP" w:bidi="ja-JP"/>
              </w:rPr>
              <w:t>（</w:t>
            </w:r>
            <w:r w:rsidRPr="00CE1143">
              <w:rPr>
                <w:rFonts w:cs="Arial"/>
                <w:szCs w:val="16"/>
                <w:lang w:val="ja-JP" w:bidi="ja-JP"/>
              </w:rPr>
              <w:t>E</w:t>
            </w:r>
            <w:r w:rsidRPr="00CE1143">
              <w:rPr>
                <w:rFonts w:cs="MS Mincho" w:hint="eastAsia"/>
                <w:szCs w:val="16"/>
                <w:lang w:val="ja-JP" w:bidi="ja-JP"/>
              </w:rPr>
              <w:t>）いいえ、重要な</w:t>
            </w:r>
            <w:r w:rsidRPr="00CE1143">
              <w:rPr>
                <w:rFonts w:cs="Arial"/>
                <w:szCs w:val="16"/>
                <w:lang w:val="ja-JP" w:bidi="ja-JP"/>
              </w:rPr>
              <w:t>ESG</w:t>
            </w:r>
            <w:r w:rsidRPr="00CE1143">
              <w:rPr>
                <w:rFonts w:cs="MS Mincho" w:hint="eastAsia"/>
                <w:szCs w:val="16"/>
                <w:lang w:val="ja-JP" w:bidi="ja-JP"/>
              </w:rPr>
              <w:t>要因を</w:t>
            </w:r>
            <w:r w:rsidR="00E67527">
              <w:rPr>
                <w:rFonts w:cs="MS Mincho"/>
                <w:szCs w:val="16"/>
                <w:lang w:val="ja-JP" w:bidi="ja-JP"/>
              </w:rPr>
              <w:br/>
            </w:r>
            <w:r w:rsidRPr="00CE1143">
              <w:rPr>
                <w:rFonts w:cs="MS Mincho" w:hint="eastAsia"/>
                <w:szCs w:val="16"/>
                <w:lang w:val="ja-JP" w:bidi="ja-JP"/>
              </w:rPr>
              <w:t>特定して組み</w:t>
            </w:r>
            <w:r w:rsidR="003805A4">
              <w:rPr>
                <w:rFonts w:cs="MS Mincho" w:hint="eastAsia"/>
                <w:szCs w:val="16"/>
                <w:lang w:val="ja-JP" w:bidi="ja-JP"/>
              </w:rPr>
              <w:t>入れる</w:t>
            </w:r>
            <w:r w:rsidRPr="00CE1143">
              <w:rPr>
                <w:rFonts w:cs="MS Mincho" w:hint="eastAsia"/>
                <w:szCs w:val="16"/>
                <w:lang w:val="ja-JP" w:bidi="ja-JP"/>
              </w:rPr>
              <w:t>正式または</w:t>
            </w:r>
            <w:r w:rsidR="00E67527">
              <w:rPr>
                <w:rFonts w:cs="MS Mincho"/>
                <w:szCs w:val="16"/>
                <w:lang w:val="ja-JP" w:bidi="ja-JP"/>
              </w:rPr>
              <w:br/>
            </w:r>
            <w:r w:rsidRPr="00CE1143">
              <w:rPr>
                <w:rFonts w:cs="MS Mincho" w:hint="eastAsia"/>
                <w:szCs w:val="16"/>
                <w:lang w:val="ja-JP" w:bidi="ja-JP"/>
              </w:rPr>
              <w:t>非公式なプロセスを定めていない</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6AEBF1A4" w14:textId="77777777" w:rsidR="00B66A9B" w:rsidRPr="00CE1143" w:rsidRDefault="00B66A9B" w:rsidP="00BF1C83">
            <w:pPr>
              <w:pStyle w:val="ListParagraph"/>
              <w:numPr>
                <w:ilvl w:val="0"/>
                <w:numId w:val="43"/>
              </w:numPr>
              <w:topLinePunct/>
              <w:spacing w:line="276" w:lineRule="auto"/>
              <w:jc w:val="center"/>
            </w:pP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C5A7DFE" w14:textId="483D18C4" w:rsidR="00B66A9B" w:rsidRPr="00CE1143" w:rsidRDefault="00B66A9B" w:rsidP="00BF1C83">
            <w:pPr>
              <w:pStyle w:val="ListParagraph"/>
              <w:numPr>
                <w:ilvl w:val="0"/>
                <w:numId w:val="43"/>
              </w:numPr>
              <w:topLinePunct/>
              <w:spacing w:line="276" w:lineRule="auto"/>
              <w:jc w:val="center"/>
            </w:pPr>
          </w:p>
        </w:tc>
        <w:tc>
          <w:tcPr>
            <w:tcW w:w="129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6A03D16" w14:textId="77777777" w:rsidR="00B66A9B" w:rsidRPr="00CE1143" w:rsidRDefault="00B66A9B" w:rsidP="00BF1C83">
            <w:pPr>
              <w:pStyle w:val="ListParagraph"/>
              <w:numPr>
                <w:ilvl w:val="0"/>
                <w:numId w:val="43"/>
              </w:numPr>
              <w:topLinePunct/>
              <w:spacing w:line="276" w:lineRule="auto"/>
              <w:jc w:val="center"/>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C54373A" w14:textId="77777777" w:rsidR="00B66A9B" w:rsidRPr="00CE1143" w:rsidRDefault="00B66A9B" w:rsidP="00BF1C83">
            <w:pPr>
              <w:pStyle w:val="ListParagraph"/>
              <w:numPr>
                <w:ilvl w:val="0"/>
                <w:numId w:val="43"/>
              </w:numPr>
              <w:topLinePunct/>
              <w:spacing w:line="276" w:lineRule="auto"/>
              <w:jc w:val="center"/>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5D79BC9" w14:textId="77777777" w:rsidR="00B66A9B" w:rsidRPr="00CE1143" w:rsidRDefault="00B66A9B" w:rsidP="00BF1C83">
            <w:pPr>
              <w:pStyle w:val="ListParagraph"/>
              <w:numPr>
                <w:ilvl w:val="0"/>
                <w:numId w:val="43"/>
              </w:numPr>
              <w:topLinePunct/>
              <w:spacing w:line="276" w:lineRule="auto"/>
              <w:jc w:val="center"/>
            </w:pPr>
          </w:p>
        </w:tc>
        <w:tc>
          <w:tcPr>
            <w:tcW w:w="129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B8067A0" w14:textId="77777777" w:rsidR="00B66A9B" w:rsidRPr="00CE1143" w:rsidRDefault="00B66A9B" w:rsidP="00BF1C83">
            <w:pPr>
              <w:pStyle w:val="ListParagraph"/>
              <w:numPr>
                <w:ilvl w:val="0"/>
                <w:numId w:val="43"/>
              </w:numPr>
              <w:topLinePunct/>
              <w:spacing w:line="276" w:lineRule="auto"/>
              <w:jc w:val="center"/>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8145DD6" w14:textId="77777777" w:rsidR="00B66A9B" w:rsidRPr="00CE1143" w:rsidRDefault="00B66A9B" w:rsidP="00BF1C83">
            <w:pPr>
              <w:pStyle w:val="ListParagraph"/>
              <w:numPr>
                <w:ilvl w:val="0"/>
                <w:numId w:val="43"/>
              </w:numPr>
              <w:topLinePunct/>
              <w:spacing w:line="276" w:lineRule="auto"/>
              <w:jc w:val="center"/>
            </w:pP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060A633" w14:textId="77777777" w:rsidR="00B66A9B" w:rsidRPr="00CE1143" w:rsidRDefault="00B66A9B" w:rsidP="00BF1C83">
            <w:pPr>
              <w:pStyle w:val="ListParagraph"/>
              <w:numPr>
                <w:ilvl w:val="0"/>
                <w:numId w:val="43"/>
              </w:numPr>
              <w:topLinePunct/>
              <w:spacing w:line="276" w:lineRule="auto"/>
              <w:jc w:val="center"/>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6D4A2A2" w14:textId="77777777" w:rsidR="00B66A9B" w:rsidRPr="00CE1143" w:rsidRDefault="00B66A9B" w:rsidP="00BF1C83">
            <w:pPr>
              <w:pStyle w:val="ListParagraph"/>
              <w:numPr>
                <w:ilvl w:val="0"/>
                <w:numId w:val="43"/>
              </w:numPr>
              <w:topLinePunct/>
              <w:spacing w:line="276" w:lineRule="auto"/>
              <w:jc w:val="center"/>
            </w:pPr>
          </w:p>
        </w:tc>
      </w:tr>
      <w:tr w:rsidR="00B66A9B" w:rsidRPr="00CE1143" w14:paraId="57DD5C75" w14:textId="77777777" w:rsidTr="006C2507">
        <w:trPr>
          <w:gridAfter w:val="2"/>
          <w:wAfter w:w="16" w:type="dxa"/>
          <w:trHeight w:val="300"/>
        </w:trPr>
        <w:tc>
          <w:tcPr>
            <w:tcW w:w="14868" w:type="dxa"/>
            <w:gridSpan w:val="18"/>
            <w:tcBorders>
              <w:top w:val="single" w:sz="6" w:space="0" w:color="A6A6A6" w:themeColor="background1" w:themeShade="A6"/>
              <w:left w:val="nil"/>
              <w:bottom w:val="single" w:sz="6" w:space="0" w:color="A6A6A6" w:themeColor="background1" w:themeShade="A6"/>
              <w:right w:val="nil"/>
            </w:tcBorders>
            <w:shd w:val="clear" w:color="auto" w:fill="FFFFFF" w:themeFill="background1"/>
            <w:tcMar>
              <w:top w:w="0" w:type="dxa"/>
              <w:bottom w:w="0" w:type="dxa"/>
            </w:tcMar>
            <w:vAlign w:val="center"/>
          </w:tcPr>
          <w:p w14:paraId="2FB1ECFC" w14:textId="77777777" w:rsidR="00B66A9B" w:rsidRPr="00CE1143" w:rsidRDefault="00B66A9B" w:rsidP="00BF1C83">
            <w:pPr>
              <w:topLinePunct/>
              <w:spacing w:line="240" w:lineRule="auto"/>
              <w:jc w:val="center"/>
              <w:rPr>
                <w:rStyle w:val="Hyperlink"/>
                <w:sz w:val="16"/>
                <w:szCs w:val="16"/>
              </w:rPr>
            </w:pPr>
          </w:p>
        </w:tc>
      </w:tr>
      <w:tr w:rsidR="00B66A9B" w:rsidRPr="00CE1143" w14:paraId="06C1C820" w14:textId="77777777" w:rsidTr="006C2507">
        <w:trPr>
          <w:gridAfter w:val="2"/>
          <w:wAfter w:w="16" w:type="dxa"/>
          <w:trHeight w:val="300"/>
        </w:trPr>
        <w:tc>
          <w:tcPr>
            <w:tcW w:w="14868" w:type="dxa"/>
            <w:gridSpan w:val="1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6230D755" w14:textId="77777777" w:rsidR="00B66A9B" w:rsidRPr="00CE1143" w:rsidRDefault="00B66A9B" w:rsidP="00BF1C83">
            <w:pPr>
              <w:topLinePunct/>
              <w:rPr>
                <w:rStyle w:val="Hyperlink"/>
                <w:b/>
                <w:bCs/>
                <w:color w:val="FFFFFF" w:themeColor="background1"/>
                <w:sz w:val="18"/>
                <w:szCs w:val="18"/>
              </w:rPr>
            </w:pPr>
            <w:r w:rsidRPr="00CE1143">
              <w:rPr>
                <w:rFonts w:cs="MS Mincho" w:hint="eastAsia"/>
                <w:b/>
                <w:color w:val="FFFFFF" w:themeColor="background1"/>
                <w:sz w:val="18"/>
                <w:szCs w:val="18"/>
                <w:lang w:val="ja-JP" w:bidi="ja-JP"/>
              </w:rPr>
              <w:t>説明</w:t>
            </w:r>
          </w:p>
        </w:tc>
      </w:tr>
      <w:tr w:rsidR="00B66A9B" w:rsidRPr="00CE1143" w14:paraId="3F9720D2" w14:textId="77777777" w:rsidTr="006C2507">
        <w:trPr>
          <w:gridAfter w:val="2"/>
          <w:wAfter w:w="16" w:type="dxa"/>
          <w:trHeight w:val="300"/>
        </w:trPr>
        <w:tc>
          <w:tcPr>
            <w:tcW w:w="180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3272AD9" w14:textId="77777777" w:rsidR="00B66A9B" w:rsidRPr="00CE1143" w:rsidRDefault="00B66A9B" w:rsidP="00BF1C83">
            <w:pPr>
              <w:topLinePunct/>
              <w:rPr>
                <w:rStyle w:val="Hyperlink"/>
                <w:b/>
                <w:sz w:val="16"/>
                <w:szCs w:val="16"/>
              </w:rPr>
            </w:pPr>
            <w:r w:rsidRPr="00CE1143">
              <w:rPr>
                <w:b/>
                <w:sz w:val="16"/>
                <w:szCs w:val="16"/>
                <w:lang w:val="ja-JP" w:bidi="ja-JP"/>
              </w:rPr>
              <w:t>指標の目的</w:t>
            </w:r>
          </w:p>
        </w:tc>
        <w:tc>
          <w:tcPr>
            <w:tcW w:w="13060" w:type="dxa"/>
            <w:gridSpan w:val="1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0A39BA7" w14:textId="016B87E5" w:rsidR="00556C2C" w:rsidRPr="00CE1143" w:rsidRDefault="00556C2C"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本指標の目的は、重要な</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要因に対する署名機関の調査の範囲と奥行きを評価し、それが投資プロセスの一部として形式化されているかどうかを評価することです。ヘッジ・ファンドの分析を重要なガバナンス要因以外にも広げ、組織の正式な投資プロセスまたは投資体系に組み</w:t>
            </w:r>
            <w:r w:rsidR="003805A4">
              <w:rPr>
                <w:rStyle w:val="Hyperlink"/>
                <w:rFonts w:hint="eastAsia"/>
                <w:color w:val="000000" w:themeColor="text1"/>
                <w:sz w:val="16"/>
                <w:szCs w:val="16"/>
                <w:lang w:val="ja-JP" w:bidi="ja-JP"/>
              </w:rPr>
              <w:t>入れる</w:t>
            </w:r>
            <w:r w:rsidRPr="00CE1143">
              <w:rPr>
                <w:rStyle w:val="Hyperlink"/>
                <w:color w:val="000000" w:themeColor="text1"/>
                <w:sz w:val="16"/>
                <w:szCs w:val="16"/>
                <w:lang w:val="ja-JP" w:bidi="ja-JP"/>
              </w:rPr>
              <w:t>ことは、優れた取り組みであると考えられます。これにより、</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のデータやトレンドを分析しなければ表面化しない可能性のあるダウンサイド・リスクの特定および管理が可能になります。この分析を投資プロセスに正式に組み</w:t>
            </w:r>
            <w:r w:rsidR="003805A4">
              <w:rPr>
                <w:rStyle w:val="Hyperlink"/>
                <w:rFonts w:hint="eastAsia"/>
                <w:color w:val="000000" w:themeColor="text1"/>
                <w:sz w:val="16"/>
                <w:szCs w:val="16"/>
                <w:lang w:val="ja-JP" w:bidi="ja-JP"/>
              </w:rPr>
              <w:t>入れる</w:t>
            </w:r>
            <w:r w:rsidRPr="00CE1143">
              <w:rPr>
                <w:rStyle w:val="Hyperlink"/>
                <w:color w:val="000000" w:themeColor="text1"/>
                <w:sz w:val="16"/>
                <w:szCs w:val="16"/>
                <w:lang w:val="ja-JP" w:bidi="ja-JP"/>
              </w:rPr>
              <w:t>ことで、組織内での首尾一貫性の確保が促進されます。</w:t>
            </w:r>
          </w:p>
        </w:tc>
      </w:tr>
      <w:tr w:rsidR="00B66A9B" w:rsidRPr="00CE1143" w14:paraId="6AF75165" w14:textId="77777777" w:rsidTr="006C2507">
        <w:trPr>
          <w:gridAfter w:val="2"/>
          <w:wAfter w:w="16" w:type="dxa"/>
          <w:trHeight w:val="300"/>
        </w:trPr>
        <w:tc>
          <w:tcPr>
            <w:tcW w:w="180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3D2F940" w14:textId="77777777" w:rsidR="00B66A9B" w:rsidRPr="00CE1143" w:rsidRDefault="00B66A9B" w:rsidP="00BF1C83">
            <w:pPr>
              <w:topLinePunct/>
              <w:rPr>
                <w:rStyle w:val="Hyperlink"/>
                <w:b/>
                <w:sz w:val="16"/>
                <w:szCs w:val="16"/>
              </w:rPr>
            </w:pPr>
            <w:r w:rsidRPr="00CE1143">
              <w:rPr>
                <w:b/>
                <w:sz w:val="16"/>
                <w:szCs w:val="16"/>
                <w:lang w:val="ja-JP" w:bidi="ja-JP"/>
              </w:rPr>
              <w:t>追加報告ガイダンス</w:t>
            </w:r>
          </w:p>
        </w:tc>
        <w:tc>
          <w:tcPr>
            <w:tcW w:w="13060" w:type="dxa"/>
            <w:gridSpan w:val="1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CBE6E71" w14:textId="5DBF507B" w:rsidR="00B66A9B" w:rsidRPr="00CE1143" w:rsidRDefault="00B66A9B" w:rsidP="00BF1C83">
            <w:pPr>
              <w:topLinePunct/>
              <w:rPr>
                <w:rStyle w:val="Hyperlink"/>
                <w:color w:val="000000" w:themeColor="text1"/>
                <w:sz w:val="16"/>
                <w:szCs w:val="16"/>
              </w:rPr>
            </w:pPr>
            <w:r w:rsidRPr="00CE1143">
              <w:rPr>
                <w:rStyle w:val="Hyperlink"/>
                <w:color w:val="000000" w:themeColor="text1"/>
                <w:sz w:val="16"/>
                <w:szCs w:val="16"/>
                <w:lang w:val="ja-JP" w:bidi="ja-JP"/>
              </w:rPr>
              <w:t>重要な</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要因を特定する正式なプロセスを定めるには、次に掲げる</w:t>
            </w:r>
            <w:r w:rsidRPr="00CE1143">
              <w:rPr>
                <w:rStyle w:val="Hyperlink"/>
                <w:color w:val="000000" w:themeColor="text1"/>
                <w:sz w:val="16"/>
                <w:szCs w:val="16"/>
                <w:lang w:val="ja-JP" w:bidi="ja-JP"/>
              </w:rPr>
              <w:t>3</w:t>
            </w:r>
            <w:r w:rsidRPr="00CE1143">
              <w:rPr>
                <w:rStyle w:val="Hyperlink"/>
                <w:color w:val="000000" w:themeColor="text1"/>
                <w:sz w:val="16"/>
                <w:szCs w:val="16"/>
                <w:lang w:val="ja-JP" w:bidi="ja-JP"/>
              </w:rPr>
              <w:t>つの手順の一部または全部を体系的または構造的に組み</w:t>
            </w:r>
            <w:r w:rsidR="003805A4">
              <w:rPr>
                <w:rStyle w:val="Hyperlink"/>
                <w:rFonts w:hint="eastAsia"/>
                <w:color w:val="000000" w:themeColor="text1"/>
                <w:sz w:val="16"/>
                <w:szCs w:val="16"/>
                <w:lang w:val="ja-JP" w:bidi="ja-JP"/>
              </w:rPr>
              <w:t>入れる</w:t>
            </w:r>
            <w:r w:rsidRPr="00CE1143">
              <w:rPr>
                <w:rStyle w:val="Hyperlink"/>
                <w:color w:val="000000" w:themeColor="text1"/>
                <w:sz w:val="16"/>
                <w:szCs w:val="16"/>
                <w:lang w:val="ja-JP" w:bidi="ja-JP"/>
              </w:rPr>
              <w:t>必要があります：</w:t>
            </w:r>
          </w:p>
          <w:p w14:paraId="109FC244" w14:textId="77777777" w:rsidR="00B66A9B" w:rsidRPr="00CE1143" w:rsidRDefault="00B66A9B" w:rsidP="00BF1C83">
            <w:pPr>
              <w:topLinePunct/>
              <w:rPr>
                <w:rStyle w:val="Hyperlink"/>
                <w:color w:val="000000" w:themeColor="text1"/>
                <w:sz w:val="16"/>
                <w:szCs w:val="16"/>
              </w:rPr>
            </w:pP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i</w:t>
            </w:r>
            <w:r w:rsidRPr="00CE1143">
              <w:rPr>
                <w:rStyle w:val="Hyperlink"/>
                <w:color w:val="000000" w:themeColor="text1"/>
                <w:sz w:val="16"/>
                <w:szCs w:val="16"/>
                <w:lang w:val="ja-JP" w:bidi="ja-JP"/>
              </w:rPr>
              <w:t>）証券、銘柄または資産のリサーチ：証券、銘柄、または資産のバリュエーションに影響を及ぼす（またはエンゲージメントのトピックを提供する）重要な</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課題の特定。</w:t>
            </w:r>
          </w:p>
          <w:p w14:paraId="5BEC5CAE" w14:textId="4EB2827F" w:rsidR="00B66A9B" w:rsidRPr="00CE1143" w:rsidRDefault="00B66A9B" w:rsidP="00BF1C83">
            <w:pPr>
              <w:topLinePunct/>
              <w:rPr>
                <w:rStyle w:val="Hyperlink"/>
                <w:color w:val="000000" w:themeColor="text1"/>
                <w:sz w:val="16"/>
                <w:szCs w:val="16"/>
              </w:rPr>
            </w:pP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ii</w:t>
            </w:r>
            <w:r w:rsidRPr="00CE1143">
              <w:rPr>
                <w:rStyle w:val="Hyperlink"/>
                <w:color w:val="000000" w:themeColor="text1"/>
                <w:sz w:val="16"/>
                <w:szCs w:val="16"/>
                <w:lang w:val="ja-JP" w:bidi="ja-JP"/>
              </w:rPr>
              <w:t>）証券、銘柄または資産の評価：例えば、期待投資収益率や評価倍率、予想利益、キャッシュフロー、財務基盤に調整を加えることで、財務分析・評価に重要な</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要因を組み</w:t>
            </w:r>
            <w:r w:rsidR="003805A4">
              <w:rPr>
                <w:rStyle w:val="Hyperlink"/>
                <w:rFonts w:hint="eastAsia"/>
                <w:color w:val="000000" w:themeColor="text1"/>
                <w:sz w:val="16"/>
                <w:szCs w:val="16"/>
                <w:lang w:val="ja-JP" w:bidi="ja-JP"/>
              </w:rPr>
              <w:t>入れる</w:t>
            </w:r>
            <w:r w:rsidRPr="00CE1143">
              <w:rPr>
                <w:rStyle w:val="Hyperlink"/>
                <w:color w:val="000000" w:themeColor="text1"/>
                <w:sz w:val="16"/>
                <w:szCs w:val="16"/>
                <w:lang w:val="ja-JP" w:bidi="ja-JP"/>
              </w:rPr>
              <w:t>。</w:t>
            </w:r>
          </w:p>
          <w:p w14:paraId="4409AEB9" w14:textId="1E78F8FF" w:rsidR="00B66A9B" w:rsidRPr="00CE1143" w:rsidRDefault="00B66A9B" w:rsidP="00BF1C83">
            <w:pPr>
              <w:topLinePunct/>
              <w:rPr>
                <w:rStyle w:val="Hyperlink"/>
                <w:color w:val="000000" w:themeColor="text1"/>
                <w:sz w:val="16"/>
                <w:szCs w:val="16"/>
              </w:rPr>
            </w:pP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iii</w:t>
            </w:r>
            <w:r w:rsidRPr="00CE1143">
              <w:rPr>
                <w:rStyle w:val="Hyperlink"/>
                <w:color w:val="000000" w:themeColor="text1"/>
                <w:sz w:val="16"/>
                <w:szCs w:val="16"/>
                <w:lang w:val="ja-JP" w:bidi="ja-JP"/>
              </w:rPr>
              <w:t>）ポートフォリオ管理：</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分析をポートフォリオ構築の意思決定に含める（セクター配など）。</w:t>
            </w:r>
          </w:p>
          <w:p w14:paraId="22F45503" w14:textId="77777777" w:rsidR="00136048" w:rsidRPr="00CE1143" w:rsidRDefault="00136048" w:rsidP="00BF1C83">
            <w:pPr>
              <w:topLinePunct/>
              <w:rPr>
                <w:rStyle w:val="Hyperlink"/>
                <w:color w:val="000000" w:themeColor="text1"/>
                <w:sz w:val="16"/>
                <w:szCs w:val="16"/>
              </w:rPr>
            </w:pPr>
          </w:p>
          <w:p w14:paraId="185C69DF" w14:textId="5E6ECB16" w:rsidR="00760426" w:rsidRPr="00CE1143" w:rsidRDefault="00B66A9B"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本指標では、「正式な」投資プロセスとは、所定のプロセスを実行するための監督と責任を含む、同意済みの体系およびプロセスのことを指します。</w:t>
            </w:r>
          </w:p>
          <w:p w14:paraId="758DF51F" w14:textId="77777777" w:rsidR="00760426" w:rsidRPr="00CE1143" w:rsidRDefault="00760426" w:rsidP="00BF1C83">
            <w:pPr>
              <w:topLinePunct/>
              <w:rPr>
                <w:rStyle w:val="Hyperlink"/>
                <w:color w:val="000000" w:themeColor="text1"/>
                <w:sz w:val="16"/>
                <w:szCs w:val="16"/>
              </w:rPr>
            </w:pPr>
          </w:p>
          <w:p w14:paraId="6FB0C15F" w14:textId="59394B5D" w:rsidR="00AA6B1C" w:rsidRPr="00CE1143" w:rsidRDefault="00AA6B1C" w:rsidP="00BF1C83">
            <w:pPr>
              <w:topLinePunct/>
              <w:rPr>
                <w:rStyle w:val="Hyperlink"/>
                <w:color w:val="000000" w:themeColor="text1"/>
                <w:sz w:val="16"/>
                <w:szCs w:val="16"/>
              </w:rPr>
            </w:pPr>
            <w:r w:rsidRPr="00CE1143">
              <w:rPr>
                <w:rStyle w:val="Hyperlink"/>
                <w:color w:val="000000" w:themeColor="text1"/>
                <w:sz w:val="16"/>
                <w:szCs w:val="16"/>
                <w:lang w:val="ja-JP" w:bidi="ja-JP"/>
              </w:rPr>
              <w:t>特定の会社またはポートフォリオ全体の構成に関する投資判断をするときに、重要な</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要因を従来からの財務要因と併せて特定し、評価することで、リスクの低減や投資収益の向上を</w:t>
            </w:r>
            <w:r w:rsidR="00E67527">
              <w:rPr>
                <w:rStyle w:val="Hyperlink"/>
                <w:color w:val="000000" w:themeColor="text1"/>
                <w:sz w:val="16"/>
                <w:szCs w:val="16"/>
                <w:lang w:val="ja-JP" w:bidi="ja-JP"/>
              </w:rPr>
              <w:br/>
            </w:r>
            <w:r w:rsidRPr="00CE1143">
              <w:rPr>
                <w:rStyle w:val="Hyperlink"/>
                <w:color w:val="000000" w:themeColor="text1"/>
                <w:sz w:val="16"/>
                <w:szCs w:val="16"/>
                <w:lang w:val="ja-JP" w:bidi="ja-JP"/>
              </w:rPr>
              <w:t>図ります。投資家はさまざまな技法を用いて、特定の</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データや広範な</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トレンドを分析しなければ表面化しない可能性のあるリスクおよび機会を特定しています。</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要因の意義と</w:t>
            </w:r>
            <w:r w:rsidR="00E67527">
              <w:rPr>
                <w:rStyle w:val="Hyperlink"/>
                <w:color w:val="000000" w:themeColor="text1"/>
                <w:sz w:val="16"/>
                <w:szCs w:val="16"/>
                <w:lang w:val="ja-JP" w:bidi="ja-JP"/>
              </w:rPr>
              <w:br/>
            </w:r>
            <w:r w:rsidRPr="00CE1143">
              <w:rPr>
                <w:rStyle w:val="Hyperlink"/>
                <w:color w:val="000000" w:themeColor="text1"/>
                <w:sz w:val="16"/>
                <w:szCs w:val="16"/>
                <w:lang w:val="ja-JP" w:bidi="ja-JP"/>
              </w:rPr>
              <w:t>重要性は企業やセクター、市場によって異なります。本指標は、意義や重要性に関する署名機関の最終判断には関係なく、署名機関の調査プロセスの範囲に関係します。</w:t>
            </w:r>
          </w:p>
        </w:tc>
      </w:tr>
      <w:tr w:rsidR="00B66A9B" w:rsidRPr="00CE1143" w14:paraId="42DA0D8A" w14:textId="77777777" w:rsidTr="006C2507">
        <w:trPr>
          <w:gridAfter w:val="2"/>
          <w:wAfter w:w="16" w:type="dxa"/>
          <w:trHeight w:val="300"/>
        </w:trPr>
        <w:tc>
          <w:tcPr>
            <w:tcW w:w="180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CFA8182" w14:textId="77777777" w:rsidR="00B66A9B" w:rsidRPr="00CE1143" w:rsidRDefault="00B66A9B" w:rsidP="00BF1C83">
            <w:pPr>
              <w:topLinePunct/>
              <w:rPr>
                <w:b/>
                <w:bCs/>
                <w:sz w:val="16"/>
                <w:szCs w:val="16"/>
              </w:rPr>
            </w:pPr>
            <w:r w:rsidRPr="00CE1143">
              <w:rPr>
                <w:b/>
                <w:sz w:val="16"/>
                <w:szCs w:val="16"/>
                <w:lang w:val="ja-JP" w:bidi="ja-JP"/>
              </w:rPr>
              <w:lastRenderedPageBreak/>
              <w:t>他のリソース</w:t>
            </w:r>
          </w:p>
        </w:tc>
        <w:tc>
          <w:tcPr>
            <w:tcW w:w="13060" w:type="dxa"/>
            <w:gridSpan w:val="1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1472EC5" w14:textId="1A409144" w:rsidR="00B66A9B" w:rsidRPr="00CE1143" w:rsidRDefault="00B66A9B" w:rsidP="00BF1C83">
            <w:pPr>
              <w:topLinePunct/>
              <w:rPr>
                <w:rStyle w:val="Hyperlink"/>
                <w:color w:val="000000" w:themeColor="text1"/>
              </w:rPr>
            </w:pPr>
            <w:r w:rsidRPr="00CE1143">
              <w:rPr>
                <w:rStyle w:val="Hyperlink"/>
                <w:color w:val="000000" w:themeColor="text1"/>
                <w:sz w:val="16"/>
                <w:szCs w:val="16"/>
                <w:lang w:val="ja-JP" w:bidi="ja-JP"/>
              </w:rPr>
              <w:t>その他のガイダンスについては、</w:t>
            </w:r>
            <w:r w:rsidRPr="00CE1143">
              <w:rPr>
                <w:rStyle w:val="Hyperlink"/>
                <w:color w:val="000000" w:themeColor="text1"/>
                <w:sz w:val="16"/>
                <w:szCs w:val="16"/>
                <w:lang w:bidi="ja-JP"/>
              </w:rPr>
              <w:t>PRI</w:t>
            </w:r>
            <w:r w:rsidRPr="00CE1143">
              <w:rPr>
                <w:rStyle w:val="Hyperlink"/>
                <w:color w:val="000000" w:themeColor="text1"/>
                <w:sz w:val="16"/>
                <w:szCs w:val="16"/>
                <w:lang w:val="ja-JP" w:bidi="ja-JP"/>
              </w:rPr>
              <w:t>の</w:t>
            </w:r>
            <w:hyperlink r:id="rId22" w:history="1">
              <w:r w:rsidRPr="0072317E">
                <w:rPr>
                  <w:rStyle w:val="Hyperlink"/>
                  <w:sz w:val="16"/>
                  <w:szCs w:val="16"/>
                  <w:lang w:val="ja-JP" w:bidi="ja-JP"/>
                </w:rPr>
                <w:t>テクニカル・ガイド</w:t>
              </w:r>
              <w:r w:rsidRPr="0072317E">
                <w:rPr>
                  <w:rStyle w:val="Hyperlink"/>
                  <w:sz w:val="16"/>
                  <w:szCs w:val="16"/>
                  <w:lang w:bidi="ja-JP"/>
                </w:rPr>
                <w:t>：</w:t>
              </w:r>
              <w:r w:rsidRPr="0072317E">
                <w:rPr>
                  <w:rStyle w:val="Hyperlink"/>
                  <w:sz w:val="16"/>
                  <w:szCs w:val="16"/>
                  <w:lang w:val="ja-JP" w:bidi="ja-JP"/>
                </w:rPr>
                <w:t>ヘッジ・ファンドへの</w:t>
              </w:r>
              <w:r w:rsidRPr="0072317E">
                <w:rPr>
                  <w:rStyle w:val="Hyperlink"/>
                  <w:sz w:val="16"/>
                  <w:szCs w:val="16"/>
                  <w:lang w:bidi="ja-JP"/>
                </w:rPr>
                <w:t>ESG</w:t>
              </w:r>
              <w:r w:rsidRPr="0072317E">
                <w:rPr>
                  <w:rStyle w:val="Hyperlink"/>
                  <w:sz w:val="16"/>
                  <w:szCs w:val="16"/>
                  <w:lang w:val="ja-JP" w:bidi="ja-JP"/>
                </w:rPr>
                <w:t>の組み</w:t>
              </w:r>
              <w:r w:rsidR="003805A4">
                <w:rPr>
                  <w:rStyle w:val="Hyperlink"/>
                  <w:rFonts w:hint="eastAsia"/>
                  <w:sz w:val="16"/>
                  <w:szCs w:val="16"/>
                  <w:lang w:val="ja-JP" w:bidi="ja-JP"/>
                </w:rPr>
                <w:t>入れ</w:t>
              </w:r>
              <w:r w:rsidRPr="0072317E">
                <w:rPr>
                  <w:rStyle w:val="Hyperlink"/>
                  <w:sz w:val="16"/>
                  <w:szCs w:val="16"/>
                  <w:lang w:bidi="ja-JP"/>
                </w:rPr>
                <w:t>（</w:t>
              </w:r>
              <w:r w:rsidRPr="0072317E">
                <w:rPr>
                  <w:rStyle w:val="Hyperlink"/>
                  <w:sz w:val="16"/>
                  <w:szCs w:val="16"/>
                  <w:lang w:bidi="ja-JP"/>
                </w:rPr>
                <w:t>Technical guide:ESG incorporation in hedge funds</w:t>
              </w:r>
              <w:r w:rsidRPr="0072317E">
                <w:rPr>
                  <w:rStyle w:val="Hyperlink"/>
                  <w:sz w:val="16"/>
                  <w:szCs w:val="16"/>
                  <w:lang w:bidi="ja-JP"/>
                </w:rPr>
                <w:t>）</w:t>
              </w:r>
            </w:hyperlink>
            <w:r w:rsidRPr="00CE1143">
              <w:rPr>
                <w:rStyle w:val="Hyperlink"/>
                <w:color w:val="000000" w:themeColor="text1"/>
                <w:sz w:val="16"/>
                <w:szCs w:val="16"/>
                <w:lang w:val="ja-JP" w:bidi="ja-JP"/>
              </w:rPr>
              <w:t>を参照してください。</w:t>
            </w:r>
            <w:r w:rsidRPr="00CE1143">
              <w:rPr>
                <w:rStyle w:val="Hyperlink"/>
                <w:color w:val="auto"/>
                <w:sz w:val="16"/>
                <w:szCs w:val="16"/>
                <w:lang w:val="ja-JP" w:bidi="ja-JP"/>
              </w:rPr>
              <w:t>このガイドは、</w:t>
            </w:r>
            <w:r w:rsidR="00E67527">
              <w:rPr>
                <w:rStyle w:val="Hyperlink"/>
                <w:color w:val="auto"/>
                <w:sz w:val="16"/>
                <w:szCs w:val="16"/>
                <w:lang w:val="ja-JP" w:bidi="ja-JP"/>
              </w:rPr>
              <w:br/>
            </w:r>
            <w:r w:rsidR="00842609">
              <w:rPr>
                <w:rStyle w:val="Hyperlink"/>
                <w:color w:val="auto"/>
                <w:sz w:val="16"/>
                <w:szCs w:val="16"/>
                <w:lang w:val="ja-JP" w:bidi="ja-JP"/>
              </w:rPr>
              <w:t>ファンド・マネージャーに対して、重要な</w:t>
            </w:r>
            <w:r w:rsidRPr="00CE1143">
              <w:rPr>
                <w:rStyle w:val="Hyperlink"/>
                <w:color w:val="auto"/>
                <w:sz w:val="16"/>
                <w:szCs w:val="16"/>
                <w:lang w:val="ja-JP" w:bidi="ja-JP"/>
              </w:rPr>
              <w:t>ESG</w:t>
            </w:r>
            <w:r w:rsidRPr="00CE1143">
              <w:rPr>
                <w:rStyle w:val="Hyperlink"/>
                <w:color w:val="auto"/>
                <w:sz w:val="16"/>
                <w:szCs w:val="16"/>
                <w:lang w:val="ja-JP" w:bidi="ja-JP"/>
              </w:rPr>
              <w:t>要因をヘッジ・ファンド戦略に組み</w:t>
            </w:r>
            <w:r w:rsidR="003805A4">
              <w:rPr>
                <w:rStyle w:val="Hyperlink"/>
                <w:rFonts w:hint="eastAsia"/>
                <w:color w:val="auto"/>
                <w:sz w:val="16"/>
                <w:szCs w:val="16"/>
                <w:lang w:val="ja-JP" w:bidi="ja-JP"/>
              </w:rPr>
              <w:t>入れる</w:t>
            </w:r>
            <w:r w:rsidRPr="00CE1143">
              <w:rPr>
                <w:rStyle w:val="Hyperlink"/>
                <w:color w:val="auto"/>
                <w:sz w:val="16"/>
                <w:szCs w:val="16"/>
                <w:lang w:val="ja-JP" w:bidi="ja-JP"/>
              </w:rPr>
              <w:t>ためのフレームワークを提案しています。</w:t>
            </w:r>
          </w:p>
        </w:tc>
      </w:tr>
      <w:tr w:rsidR="00B66A9B" w:rsidRPr="00CE1143" w14:paraId="2BB8B51C" w14:textId="77777777" w:rsidTr="006C2507">
        <w:trPr>
          <w:gridAfter w:val="2"/>
          <w:wAfter w:w="16" w:type="dxa"/>
          <w:trHeight w:val="300"/>
        </w:trPr>
        <w:tc>
          <w:tcPr>
            <w:tcW w:w="14868" w:type="dxa"/>
            <w:gridSpan w:val="1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5C044ADC" w14:textId="77777777" w:rsidR="00B66A9B" w:rsidRPr="00CE1143" w:rsidRDefault="00B66A9B" w:rsidP="00BF1C83">
            <w:pPr>
              <w:topLinePunct/>
              <w:rPr>
                <w:color w:val="FFFFFF" w:themeColor="background1"/>
                <w:sz w:val="16"/>
                <w:szCs w:val="16"/>
              </w:rPr>
            </w:pPr>
            <w:r w:rsidRPr="00CE1143">
              <w:rPr>
                <w:rFonts w:cs="MS Mincho" w:hint="eastAsia"/>
                <w:b/>
                <w:color w:val="FFFFFF" w:themeColor="background1"/>
                <w:sz w:val="18"/>
                <w:szCs w:val="18"/>
                <w:lang w:val="ja-JP" w:bidi="ja-JP"/>
              </w:rPr>
              <w:t>ロジック</w:t>
            </w:r>
          </w:p>
        </w:tc>
      </w:tr>
      <w:tr w:rsidR="00A966F3" w:rsidRPr="00CE1143" w14:paraId="064FBA10" w14:textId="77777777" w:rsidTr="006C2507">
        <w:trPr>
          <w:gridAfter w:val="2"/>
          <w:wAfter w:w="16" w:type="dxa"/>
          <w:trHeight w:val="300"/>
        </w:trPr>
        <w:tc>
          <w:tcPr>
            <w:tcW w:w="180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808CF2F" w14:textId="77777777" w:rsidR="00A966F3" w:rsidRPr="00CE1143" w:rsidRDefault="00A966F3" w:rsidP="00BF1C83">
            <w:pPr>
              <w:topLinePunct/>
              <w:rPr>
                <w:b/>
                <w:bCs/>
                <w:sz w:val="16"/>
                <w:szCs w:val="16"/>
              </w:rPr>
            </w:pPr>
            <w:r w:rsidRPr="00CE1143">
              <w:rPr>
                <w:b/>
                <w:sz w:val="16"/>
                <w:szCs w:val="16"/>
                <w:lang w:val="ja-JP" w:bidi="ja-JP"/>
              </w:rPr>
              <w:t>依存関係</w:t>
            </w:r>
          </w:p>
        </w:tc>
        <w:tc>
          <w:tcPr>
            <w:tcW w:w="13060" w:type="dxa"/>
            <w:gridSpan w:val="1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5011A03" w14:textId="3F893E06" w:rsidR="00A966F3" w:rsidRPr="00CE1143" w:rsidRDefault="00BA61E4" w:rsidP="00BF1C83">
            <w:pPr>
              <w:topLinePunct/>
              <w:ind w:left="1440" w:hanging="1440"/>
              <w:rPr>
                <w:color w:val="000000" w:themeColor="text1"/>
                <w:sz w:val="16"/>
                <w:szCs w:val="16"/>
              </w:rPr>
            </w:pPr>
            <w:r w:rsidRPr="00CE1143">
              <w:rPr>
                <w:color w:val="000000" w:themeColor="text1"/>
                <w:sz w:val="16"/>
                <w:szCs w:val="16"/>
                <w:lang w:val="ja-JP" w:bidi="ja-JP"/>
              </w:rPr>
              <w:t>［</w:t>
            </w:r>
            <w:r w:rsidRPr="00CE1143">
              <w:rPr>
                <w:color w:val="000000" w:themeColor="text1"/>
                <w:sz w:val="16"/>
                <w:szCs w:val="16"/>
                <w:lang w:val="ja-JP" w:bidi="ja-JP"/>
              </w:rPr>
              <w:t>OO 21</w:t>
            </w:r>
            <w:r w:rsidRPr="00CE1143">
              <w:rPr>
                <w:color w:val="000000" w:themeColor="text1"/>
                <w:sz w:val="16"/>
                <w:szCs w:val="16"/>
                <w:lang w:val="ja-JP" w:bidi="ja-JP"/>
              </w:rPr>
              <w:t>］</w:t>
            </w:r>
          </w:p>
        </w:tc>
      </w:tr>
      <w:tr w:rsidR="00B66A9B" w:rsidRPr="00CE1143" w14:paraId="72AF8911" w14:textId="77777777" w:rsidTr="006C2507">
        <w:trPr>
          <w:gridAfter w:val="2"/>
          <w:wAfter w:w="16" w:type="dxa"/>
          <w:trHeight w:val="300"/>
        </w:trPr>
        <w:tc>
          <w:tcPr>
            <w:tcW w:w="180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BA1AA8A" w14:textId="77777777" w:rsidR="00B66A9B" w:rsidRPr="00CE1143" w:rsidRDefault="00B66A9B" w:rsidP="00BF1C83">
            <w:pPr>
              <w:topLinePunct/>
              <w:rPr>
                <w:b/>
                <w:bCs/>
                <w:sz w:val="16"/>
                <w:szCs w:val="16"/>
              </w:rPr>
            </w:pPr>
            <w:r w:rsidRPr="00CE1143">
              <w:rPr>
                <w:b/>
                <w:sz w:val="16"/>
                <w:szCs w:val="16"/>
                <w:lang w:val="ja-JP" w:bidi="ja-JP"/>
              </w:rPr>
              <w:t>ゲートウェイ</w:t>
            </w:r>
          </w:p>
        </w:tc>
        <w:tc>
          <w:tcPr>
            <w:tcW w:w="13060" w:type="dxa"/>
            <w:gridSpan w:val="1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41848D9" w14:textId="639095DF" w:rsidR="00B66A9B" w:rsidRPr="00CE1143" w:rsidRDefault="00B6789E" w:rsidP="00BF1C83">
            <w:pPr>
              <w:topLinePunct/>
              <w:rPr>
                <w:color w:val="000000" w:themeColor="text1"/>
                <w:sz w:val="16"/>
                <w:szCs w:val="16"/>
              </w:rPr>
            </w:pPr>
            <w:r w:rsidRPr="00CE1143">
              <w:rPr>
                <w:color w:val="000000" w:themeColor="text1"/>
                <w:sz w:val="16"/>
                <w:szCs w:val="16"/>
                <w:lang w:val="ja-JP" w:bidi="ja-JP"/>
              </w:rPr>
              <w:t>該当なし</w:t>
            </w:r>
          </w:p>
        </w:tc>
      </w:tr>
      <w:tr w:rsidR="00B66A9B" w:rsidRPr="00CE1143" w14:paraId="17338293" w14:textId="77777777" w:rsidTr="006C2507">
        <w:trPr>
          <w:gridAfter w:val="2"/>
          <w:wAfter w:w="16" w:type="dxa"/>
          <w:trHeight w:val="300"/>
        </w:trPr>
        <w:tc>
          <w:tcPr>
            <w:tcW w:w="14868" w:type="dxa"/>
            <w:gridSpan w:val="1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532A4204" w14:textId="77777777" w:rsidR="00B66A9B" w:rsidRPr="00CE1143" w:rsidRDefault="00B66A9B" w:rsidP="00BF1C83">
            <w:pPr>
              <w:topLinePunct/>
              <w:rPr>
                <w:rFonts w:cs="Arial"/>
                <w:b/>
                <w:bCs/>
                <w:color w:val="FFFFFF" w:themeColor="background1"/>
                <w:sz w:val="18"/>
                <w:szCs w:val="18"/>
                <w:lang w:eastAsia="en-GB"/>
              </w:rPr>
            </w:pPr>
            <w:r w:rsidRPr="00CE1143">
              <w:rPr>
                <w:rFonts w:cs="MS Mincho" w:hint="eastAsia"/>
                <w:b/>
                <w:color w:val="FFFFFF" w:themeColor="background1"/>
                <w:sz w:val="18"/>
                <w:szCs w:val="18"/>
                <w:lang w:val="ja-JP" w:bidi="ja-JP"/>
              </w:rPr>
              <w:t>評価</w:t>
            </w:r>
          </w:p>
        </w:tc>
      </w:tr>
      <w:tr w:rsidR="00CC4748" w:rsidRPr="00CE1143" w14:paraId="4488877E" w14:textId="77777777" w:rsidTr="006C2507">
        <w:trPr>
          <w:gridAfter w:val="2"/>
          <w:wAfter w:w="16" w:type="dxa"/>
          <w:trHeight w:val="354"/>
        </w:trPr>
        <w:tc>
          <w:tcPr>
            <w:tcW w:w="1802" w:type="dxa"/>
            <w:shd w:val="clear" w:color="auto" w:fill="auto"/>
            <w:vAlign w:val="center"/>
          </w:tcPr>
          <w:p w14:paraId="406197AA" w14:textId="6D852068" w:rsidR="00CC4748" w:rsidRPr="00CE1143" w:rsidRDefault="00CC4748" w:rsidP="00BF1C83">
            <w:pPr>
              <w:topLinePunct/>
              <w:rPr>
                <w:b/>
                <w:sz w:val="16"/>
                <w:szCs w:val="16"/>
              </w:rPr>
            </w:pPr>
            <w:r w:rsidRPr="00CE1143">
              <w:rPr>
                <w:b/>
                <w:sz w:val="16"/>
                <w:szCs w:val="16"/>
                <w:lang w:val="ja-JP" w:bidi="ja-JP"/>
              </w:rPr>
              <w:t>評価基準</w:t>
            </w:r>
          </w:p>
        </w:tc>
        <w:tc>
          <w:tcPr>
            <w:tcW w:w="13060" w:type="dxa"/>
            <w:gridSpan w:val="17"/>
            <w:shd w:val="clear" w:color="auto" w:fill="auto"/>
            <w:vAlign w:val="center"/>
          </w:tcPr>
          <w:p w14:paraId="26451D7A" w14:textId="71991B08" w:rsidR="00CC4748" w:rsidRPr="00CE1143" w:rsidDel="006E39F2" w:rsidRDefault="00321096"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本指標の</w:t>
            </w:r>
            <w:r w:rsidRPr="00CE1143">
              <w:rPr>
                <w:rStyle w:val="Hyperlink"/>
                <w:color w:val="000000" w:themeColor="text1"/>
                <w:sz w:val="16"/>
                <w:szCs w:val="16"/>
                <w:lang w:val="ja-JP" w:bidi="ja-JP"/>
              </w:rPr>
              <w:t>100</w:t>
            </w:r>
            <w:r w:rsidRPr="00CE1143">
              <w:rPr>
                <w:rStyle w:val="Hyperlink"/>
                <w:color w:val="000000" w:themeColor="text1"/>
                <w:sz w:val="16"/>
                <w:szCs w:val="16"/>
                <w:lang w:val="ja-JP" w:bidi="ja-JP"/>
              </w:rPr>
              <w:t>ポイントを、英字項目（</w:t>
            </w:r>
            <w:r w:rsidRPr="00CE1143">
              <w:rPr>
                <w:rStyle w:val="Hyperlink"/>
                <w:color w:val="000000" w:themeColor="text1"/>
                <w:sz w:val="16"/>
                <w:szCs w:val="16"/>
                <w:lang w:val="ja-JP" w:bidi="ja-JP"/>
              </w:rPr>
              <w:t>50</w:t>
            </w:r>
            <w:r w:rsidRPr="00CE1143">
              <w:rPr>
                <w:rStyle w:val="Hyperlink"/>
                <w:color w:val="000000" w:themeColor="text1"/>
                <w:sz w:val="16"/>
                <w:szCs w:val="16"/>
                <w:lang w:val="ja-JP" w:bidi="ja-JP"/>
              </w:rPr>
              <w:t>ポイント）と対象範囲（</w:t>
            </w:r>
            <w:r w:rsidRPr="00CE1143">
              <w:rPr>
                <w:rStyle w:val="Hyperlink"/>
                <w:color w:val="000000" w:themeColor="text1"/>
                <w:sz w:val="16"/>
                <w:szCs w:val="16"/>
                <w:lang w:val="ja-JP" w:bidi="ja-JP"/>
              </w:rPr>
              <w:t>50</w:t>
            </w:r>
            <w:r w:rsidRPr="00CE1143">
              <w:rPr>
                <w:rStyle w:val="Hyperlink"/>
                <w:color w:val="000000" w:themeColor="text1"/>
                <w:sz w:val="16"/>
                <w:szCs w:val="16"/>
                <w:lang w:val="ja-JP" w:bidi="ja-JP"/>
              </w:rPr>
              <w:t>ポイント）の回答オプションに配分します。最終スコアは、英字項目と番号が付された回答オプションの最も得点の高い</w:t>
            </w:r>
            <w:r w:rsidRPr="00CE1143">
              <w:rPr>
                <w:rStyle w:val="Hyperlink"/>
                <w:color w:val="000000" w:themeColor="text1"/>
                <w:sz w:val="16"/>
                <w:szCs w:val="16"/>
                <w:lang w:val="ja-JP" w:bidi="ja-JP"/>
              </w:rPr>
              <w:t>3</w:t>
            </w:r>
            <w:r w:rsidRPr="00CE1143">
              <w:rPr>
                <w:rStyle w:val="Hyperlink"/>
                <w:color w:val="000000" w:themeColor="text1"/>
                <w:sz w:val="16"/>
                <w:szCs w:val="16"/>
                <w:lang w:val="ja-JP" w:bidi="ja-JP"/>
              </w:rPr>
              <w:t>つの</w:t>
            </w:r>
            <w:r w:rsidR="00E67527">
              <w:rPr>
                <w:rStyle w:val="Hyperlink"/>
                <w:color w:val="000000" w:themeColor="text1"/>
                <w:sz w:val="16"/>
                <w:szCs w:val="16"/>
                <w:lang w:val="ja-JP" w:bidi="ja-JP"/>
              </w:rPr>
              <w:br/>
            </w:r>
            <w:r w:rsidRPr="00CE1143">
              <w:rPr>
                <w:rStyle w:val="Hyperlink"/>
                <w:color w:val="000000" w:themeColor="text1"/>
                <w:sz w:val="16"/>
                <w:szCs w:val="16"/>
                <w:lang w:val="ja-JP" w:bidi="ja-JP"/>
              </w:rPr>
              <w:t>組み合わせに基づいて決定されます。</w:t>
            </w:r>
          </w:p>
        </w:tc>
      </w:tr>
      <w:tr w:rsidR="00A93B99" w:rsidRPr="00CE1143" w14:paraId="390AEFA7" w14:textId="77777777" w:rsidTr="006C2507">
        <w:trPr>
          <w:gridAfter w:val="1"/>
          <w:wAfter w:w="8" w:type="dxa"/>
          <w:trHeight w:val="354"/>
        </w:trPr>
        <w:tc>
          <w:tcPr>
            <w:tcW w:w="1802" w:type="dxa"/>
            <w:shd w:val="clear" w:color="auto" w:fill="auto"/>
            <w:vAlign w:val="center"/>
          </w:tcPr>
          <w:p w14:paraId="2E250331" w14:textId="3A0B74C9" w:rsidR="00C72172" w:rsidRPr="00CE1143" w:rsidRDefault="00C72172" w:rsidP="00BF1C83">
            <w:pPr>
              <w:topLinePunct/>
              <w:rPr>
                <w:b/>
                <w:sz w:val="16"/>
                <w:szCs w:val="16"/>
              </w:rPr>
            </w:pPr>
          </w:p>
        </w:tc>
        <w:tc>
          <w:tcPr>
            <w:tcW w:w="3580" w:type="dxa"/>
            <w:gridSpan w:val="4"/>
            <w:shd w:val="clear" w:color="auto" w:fill="auto"/>
            <w:vAlign w:val="center"/>
          </w:tcPr>
          <w:p w14:paraId="6825C6C0" w14:textId="77777777" w:rsidR="00834333" w:rsidRPr="00CE1143" w:rsidRDefault="00834333" w:rsidP="00BF1C83">
            <w:pPr>
              <w:topLinePunct/>
              <w:rPr>
                <w:rStyle w:val="Hyperlink"/>
                <w:color w:val="000000" w:themeColor="text1"/>
                <w:sz w:val="16"/>
                <w:szCs w:val="16"/>
              </w:rPr>
            </w:pPr>
            <w:r w:rsidRPr="00CE1143">
              <w:rPr>
                <w:rStyle w:val="Hyperlink"/>
                <w:color w:val="000000" w:themeColor="text1"/>
                <w:sz w:val="16"/>
                <w:szCs w:val="16"/>
                <w:lang w:val="ja-JP" w:bidi="ja-JP"/>
              </w:rPr>
              <w:t>英字項目の回答オプション</w:t>
            </w:r>
            <w:r w:rsidRPr="00CE1143">
              <w:rPr>
                <w:rStyle w:val="Hyperlink"/>
                <w:color w:val="000000" w:themeColor="text1"/>
                <w:sz w:val="16"/>
                <w:szCs w:val="16"/>
                <w:lang w:val="ja-JP" w:bidi="ja-JP"/>
              </w:rPr>
              <w:t>50</w:t>
            </w:r>
            <w:r w:rsidRPr="00CE1143">
              <w:rPr>
                <w:rStyle w:val="Hyperlink"/>
                <w:color w:val="000000" w:themeColor="text1"/>
                <w:sz w:val="16"/>
                <w:szCs w:val="16"/>
                <w:lang w:val="ja-JP" w:bidi="ja-JP"/>
              </w:rPr>
              <w:t>ポイントの配点：</w:t>
            </w:r>
          </w:p>
          <w:p w14:paraId="0C469130" w14:textId="77777777" w:rsidR="00834333" w:rsidRPr="00CE1143" w:rsidRDefault="00834333" w:rsidP="00BF1C83">
            <w:pPr>
              <w:topLinePunct/>
              <w:rPr>
                <w:rStyle w:val="Hyperlink"/>
                <w:color w:val="000000" w:themeColor="text1"/>
                <w:sz w:val="16"/>
                <w:szCs w:val="16"/>
              </w:rPr>
            </w:pPr>
          </w:p>
          <w:p w14:paraId="0A3CA553" w14:textId="76091F8A" w:rsidR="00834333" w:rsidRPr="00CE1143" w:rsidRDefault="00834333" w:rsidP="00BF1C83">
            <w:pPr>
              <w:topLinePunct/>
              <w:rPr>
                <w:rStyle w:val="Hyperlink"/>
                <w:color w:val="auto"/>
                <w:sz w:val="16"/>
                <w:szCs w:val="16"/>
              </w:rPr>
            </w:pPr>
            <w:r w:rsidRPr="00CE1143">
              <w:rPr>
                <w:rStyle w:val="Hyperlink"/>
                <w:color w:val="auto"/>
                <w:sz w:val="16"/>
                <w:szCs w:val="16"/>
                <w:lang w:val="ja-JP" w:bidi="ja-JP"/>
              </w:rPr>
              <w:t>A</w:t>
            </w:r>
            <w:r w:rsidRPr="00CE1143">
              <w:rPr>
                <w:rFonts w:cs="Arial"/>
                <w:sz w:val="16"/>
                <w:szCs w:val="16"/>
                <w:lang w:val="ja-JP" w:bidi="ja-JP"/>
              </w:rPr>
              <w:t>～</w:t>
            </w:r>
            <w:r w:rsidRPr="00CE1143">
              <w:rPr>
                <w:rFonts w:cs="Arial"/>
                <w:sz w:val="16"/>
                <w:szCs w:val="16"/>
                <w:lang w:val="ja-JP" w:bidi="ja-JP"/>
              </w:rPr>
              <w:t>C</w:t>
            </w:r>
            <w:r w:rsidRPr="00CE1143">
              <w:rPr>
                <w:rStyle w:val="Hyperlink"/>
                <w:color w:val="auto"/>
                <w:sz w:val="16"/>
                <w:szCs w:val="16"/>
                <w:lang w:val="ja-JP" w:bidi="ja-JP"/>
              </w:rPr>
              <w:t>から</w:t>
            </w:r>
            <w:r w:rsidRPr="00CE1143">
              <w:rPr>
                <w:rStyle w:val="Hyperlink"/>
                <w:color w:val="auto"/>
                <w:sz w:val="16"/>
                <w:szCs w:val="16"/>
                <w:lang w:val="ja-JP" w:bidi="ja-JP"/>
              </w:rPr>
              <w:t>3</w:t>
            </w:r>
            <w:r w:rsidRPr="00CE1143">
              <w:rPr>
                <w:rStyle w:val="Hyperlink"/>
                <w:color w:val="auto"/>
                <w:sz w:val="16"/>
                <w:szCs w:val="16"/>
                <w:lang w:val="ja-JP" w:bidi="ja-JP"/>
              </w:rPr>
              <w:t>つすべて選択した場合は</w:t>
            </w:r>
            <w:r w:rsidR="00E67527">
              <w:rPr>
                <w:rStyle w:val="Hyperlink"/>
                <w:color w:val="auto"/>
                <w:sz w:val="16"/>
                <w:szCs w:val="16"/>
                <w:lang w:val="ja-JP" w:bidi="ja-JP"/>
              </w:rPr>
              <w:br/>
            </w:r>
            <w:r w:rsidRPr="00CE1143">
              <w:rPr>
                <w:rStyle w:val="Hyperlink"/>
                <w:color w:val="auto"/>
                <w:sz w:val="16"/>
                <w:szCs w:val="16"/>
                <w:lang w:val="ja-JP" w:bidi="ja-JP"/>
              </w:rPr>
              <w:t>50</w:t>
            </w:r>
            <w:r w:rsidRPr="00CE1143">
              <w:rPr>
                <w:rStyle w:val="Hyperlink"/>
                <w:color w:val="auto"/>
                <w:sz w:val="16"/>
                <w:szCs w:val="16"/>
                <w:lang w:val="ja-JP" w:bidi="ja-JP"/>
              </w:rPr>
              <w:t>ポイント。</w:t>
            </w:r>
          </w:p>
          <w:p w14:paraId="17F00149" w14:textId="60951993" w:rsidR="00834333" w:rsidRPr="00CE1143" w:rsidRDefault="00834333" w:rsidP="00BF1C83">
            <w:pPr>
              <w:topLinePunct/>
              <w:rPr>
                <w:rStyle w:val="Hyperlink"/>
                <w:color w:val="auto"/>
                <w:sz w:val="16"/>
                <w:szCs w:val="16"/>
              </w:rPr>
            </w:pPr>
            <w:r w:rsidRPr="00CE1143">
              <w:rPr>
                <w:rStyle w:val="Hyperlink"/>
                <w:color w:val="auto"/>
                <w:sz w:val="16"/>
                <w:szCs w:val="16"/>
                <w:lang w:val="ja-JP" w:bidi="ja-JP"/>
              </w:rPr>
              <w:t>A</w:t>
            </w:r>
            <w:r w:rsidRPr="00CE1143">
              <w:rPr>
                <w:rStyle w:val="Hyperlink"/>
                <w:color w:val="auto"/>
                <w:sz w:val="16"/>
                <w:szCs w:val="16"/>
                <w:lang w:val="ja-JP" w:bidi="ja-JP"/>
              </w:rPr>
              <w:t>と</w:t>
            </w:r>
            <w:r w:rsidRPr="00CE1143">
              <w:rPr>
                <w:rStyle w:val="Hyperlink"/>
                <w:color w:val="auto"/>
                <w:sz w:val="16"/>
                <w:szCs w:val="16"/>
                <w:lang w:val="ja-JP" w:bidi="ja-JP"/>
              </w:rPr>
              <w:t>B</w:t>
            </w:r>
            <w:r w:rsidRPr="00CE1143">
              <w:rPr>
                <w:rStyle w:val="Hyperlink"/>
                <w:color w:val="auto"/>
                <w:sz w:val="16"/>
                <w:szCs w:val="16"/>
                <w:lang w:val="ja-JP" w:bidi="ja-JP"/>
              </w:rPr>
              <w:t>の両方の場合は</w:t>
            </w:r>
            <w:r w:rsidRPr="00CE1143">
              <w:rPr>
                <w:rStyle w:val="Hyperlink"/>
                <w:color w:val="auto"/>
                <w:sz w:val="16"/>
                <w:szCs w:val="16"/>
                <w:lang w:val="ja-JP" w:bidi="ja-JP"/>
              </w:rPr>
              <w:t>40</w:t>
            </w:r>
            <w:r w:rsidRPr="00CE1143">
              <w:rPr>
                <w:rStyle w:val="Hyperlink"/>
                <w:color w:val="auto"/>
                <w:sz w:val="16"/>
                <w:szCs w:val="16"/>
                <w:lang w:val="ja-JP" w:bidi="ja-JP"/>
              </w:rPr>
              <w:t>ポイント。</w:t>
            </w:r>
          </w:p>
          <w:p w14:paraId="03F6BDA4" w14:textId="3D9AAD97" w:rsidR="00834333" w:rsidRPr="00CE1143" w:rsidRDefault="00834333" w:rsidP="00BF1C83">
            <w:pPr>
              <w:topLinePunct/>
              <w:rPr>
                <w:rStyle w:val="Hyperlink"/>
                <w:color w:val="auto"/>
                <w:sz w:val="16"/>
                <w:szCs w:val="16"/>
              </w:rPr>
            </w:pPr>
            <w:r w:rsidRPr="00CE1143">
              <w:rPr>
                <w:rStyle w:val="Hyperlink"/>
                <w:color w:val="auto"/>
                <w:sz w:val="16"/>
                <w:szCs w:val="16"/>
                <w:lang w:val="ja-JP" w:bidi="ja-JP"/>
              </w:rPr>
              <w:t>A</w:t>
            </w:r>
            <w:r w:rsidRPr="00CE1143">
              <w:rPr>
                <w:rStyle w:val="Hyperlink"/>
                <w:color w:val="auto"/>
                <w:sz w:val="16"/>
                <w:szCs w:val="16"/>
                <w:lang w:val="ja-JP" w:bidi="ja-JP"/>
              </w:rPr>
              <w:t>と</w:t>
            </w:r>
            <w:r w:rsidRPr="00CE1143">
              <w:rPr>
                <w:rStyle w:val="Hyperlink"/>
                <w:color w:val="auto"/>
                <w:sz w:val="16"/>
                <w:szCs w:val="16"/>
                <w:lang w:val="ja-JP" w:bidi="ja-JP"/>
              </w:rPr>
              <w:t>C</w:t>
            </w:r>
            <w:r w:rsidRPr="00CE1143">
              <w:rPr>
                <w:rStyle w:val="Hyperlink"/>
                <w:color w:val="auto"/>
                <w:sz w:val="16"/>
                <w:szCs w:val="16"/>
                <w:lang w:val="ja-JP" w:bidi="ja-JP"/>
              </w:rPr>
              <w:t>の両方、</w:t>
            </w:r>
            <w:r w:rsidRPr="00CE1143">
              <w:rPr>
                <w:rStyle w:val="Hyperlink"/>
                <w:b/>
                <w:color w:val="auto"/>
                <w:sz w:val="16"/>
                <w:szCs w:val="16"/>
                <w:lang w:val="ja-JP" w:bidi="ja-JP"/>
              </w:rPr>
              <w:t>または</w:t>
            </w:r>
            <w:r w:rsidRPr="00CE1143">
              <w:rPr>
                <w:rStyle w:val="Hyperlink"/>
                <w:color w:val="auto"/>
                <w:sz w:val="16"/>
                <w:szCs w:val="16"/>
                <w:lang w:val="ja-JP" w:bidi="ja-JP"/>
              </w:rPr>
              <w:t>B</w:t>
            </w:r>
            <w:r w:rsidRPr="00CE1143">
              <w:rPr>
                <w:rStyle w:val="Hyperlink"/>
                <w:color w:val="auto"/>
                <w:sz w:val="16"/>
                <w:szCs w:val="16"/>
                <w:lang w:val="ja-JP" w:bidi="ja-JP"/>
              </w:rPr>
              <w:t>と</w:t>
            </w:r>
            <w:r w:rsidRPr="00CE1143">
              <w:rPr>
                <w:rStyle w:val="Hyperlink"/>
                <w:color w:val="auto"/>
                <w:sz w:val="16"/>
                <w:szCs w:val="16"/>
                <w:lang w:val="ja-JP" w:bidi="ja-JP"/>
              </w:rPr>
              <w:t>C</w:t>
            </w:r>
            <w:r w:rsidRPr="00CE1143">
              <w:rPr>
                <w:rStyle w:val="Hyperlink"/>
                <w:color w:val="auto"/>
                <w:sz w:val="16"/>
                <w:szCs w:val="16"/>
                <w:lang w:val="ja-JP" w:bidi="ja-JP"/>
              </w:rPr>
              <w:t>の両方の場合は</w:t>
            </w:r>
            <w:r w:rsidR="00E67527">
              <w:rPr>
                <w:rStyle w:val="Hyperlink"/>
                <w:color w:val="auto"/>
                <w:sz w:val="16"/>
                <w:szCs w:val="16"/>
                <w:lang w:val="ja-JP" w:bidi="ja-JP"/>
              </w:rPr>
              <w:br/>
            </w:r>
            <w:r w:rsidRPr="00CE1143">
              <w:rPr>
                <w:rStyle w:val="Hyperlink"/>
                <w:color w:val="auto"/>
                <w:sz w:val="16"/>
                <w:szCs w:val="16"/>
                <w:lang w:val="ja-JP" w:bidi="ja-JP"/>
              </w:rPr>
              <w:t>30</w:t>
            </w:r>
            <w:r w:rsidRPr="00CE1143">
              <w:rPr>
                <w:rStyle w:val="Hyperlink"/>
                <w:color w:val="auto"/>
                <w:sz w:val="16"/>
                <w:szCs w:val="16"/>
                <w:lang w:val="ja-JP" w:bidi="ja-JP"/>
              </w:rPr>
              <w:t>ポイント。</w:t>
            </w:r>
          </w:p>
          <w:p w14:paraId="6D6E09AF" w14:textId="570BD696" w:rsidR="00834333" w:rsidRPr="00CE1143" w:rsidRDefault="00834333" w:rsidP="00BF1C83">
            <w:pPr>
              <w:topLinePunct/>
              <w:rPr>
                <w:rStyle w:val="Hyperlink"/>
                <w:color w:val="auto"/>
                <w:sz w:val="16"/>
                <w:szCs w:val="16"/>
              </w:rPr>
            </w:pPr>
            <w:r w:rsidRPr="00CE1143">
              <w:rPr>
                <w:rStyle w:val="Hyperlink"/>
                <w:color w:val="auto"/>
                <w:sz w:val="16"/>
                <w:szCs w:val="16"/>
                <w:lang w:val="ja-JP" w:bidi="ja-JP"/>
              </w:rPr>
              <w:t>A</w:t>
            </w:r>
            <w:r w:rsidRPr="00CE1143">
              <w:rPr>
                <w:rStyle w:val="Hyperlink"/>
                <w:color w:val="auto"/>
                <w:sz w:val="16"/>
                <w:szCs w:val="16"/>
                <w:lang w:val="ja-JP" w:bidi="ja-JP"/>
              </w:rPr>
              <w:t>～</w:t>
            </w:r>
            <w:r w:rsidRPr="00CE1143">
              <w:rPr>
                <w:rStyle w:val="Hyperlink"/>
                <w:color w:val="auto"/>
                <w:sz w:val="16"/>
                <w:szCs w:val="16"/>
                <w:lang w:val="ja-JP" w:bidi="ja-JP"/>
              </w:rPr>
              <w:t>B</w:t>
            </w:r>
            <w:r w:rsidRPr="00CE1143">
              <w:rPr>
                <w:rStyle w:val="Hyperlink"/>
                <w:color w:val="auto"/>
                <w:sz w:val="16"/>
                <w:szCs w:val="16"/>
                <w:lang w:val="ja-JP" w:bidi="ja-JP"/>
              </w:rPr>
              <w:t>から</w:t>
            </w:r>
            <w:r w:rsidRPr="00CE1143">
              <w:rPr>
                <w:rStyle w:val="Hyperlink"/>
                <w:color w:val="auto"/>
                <w:sz w:val="16"/>
                <w:szCs w:val="16"/>
                <w:lang w:val="ja-JP" w:bidi="ja-JP"/>
              </w:rPr>
              <w:t>1</w:t>
            </w:r>
            <w:r w:rsidRPr="00CE1143">
              <w:rPr>
                <w:rStyle w:val="Hyperlink"/>
                <w:color w:val="auto"/>
                <w:sz w:val="16"/>
                <w:szCs w:val="16"/>
                <w:lang w:val="ja-JP" w:bidi="ja-JP"/>
              </w:rPr>
              <w:t>つ選択した場合は</w:t>
            </w:r>
            <w:r w:rsidRPr="00CE1143">
              <w:rPr>
                <w:rStyle w:val="Hyperlink"/>
                <w:color w:val="auto"/>
                <w:sz w:val="16"/>
                <w:szCs w:val="16"/>
                <w:lang w:val="ja-JP" w:bidi="ja-JP"/>
              </w:rPr>
              <w:t>20</w:t>
            </w:r>
            <w:r w:rsidRPr="00CE1143">
              <w:rPr>
                <w:rStyle w:val="Hyperlink"/>
                <w:color w:val="auto"/>
                <w:sz w:val="16"/>
                <w:szCs w:val="16"/>
                <w:lang w:val="ja-JP" w:bidi="ja-JP"/>
              </w:rPr>
              <w:t>ポイント</w:t>
            </w:r>
            <w:r w:rsidRPr="00CE1143">
              <w:rPr>
                <w:rStyle w:val="Hyperlink"/>
                <w:color w:val="auto"/>
                <w:lang w:val="ja-JP" w:bidi="ja-JP"/>
              </w:rPr>
              <w:t>。</w:t>
            </w:r>
          </w:p>
          <w:p w14:paraId="3176794F" w14:textId="77777777" w:rsidR="00834333" w:rsidRPr="00CE1143" w:rsidRDefault="00834333" w:rsidP="00BF1C83">
            <w:pPr>
              <w:topLinePunct/>
              <w:rPr>
                <w:rStyle w:val="Hyperlink"/>
                <w:color w:val="auto"/>
                <w:sz w:val="16"/>
                <w:szCs w:val="16"/>
              </w:rPr>
            </w:pPr>
            <w:r w:rsidRPr="00CE1143">
              <w:rPr>
                <w:rStyle w:val="Hyperlink"/>
                <w:color w:val="auto"/>
                <w:sz w:val="16"/>
                <w:szCs w:val="16"/>
                <w:lang w:val="ja-JP" w:bidi="ja-JP"/>
              </w:rPr>
              <w:t>C</w:t>
            </w:r>
            <w:r w:rsidRPr="00CE1143">
              <w:rPr>
                <w:rStyle w:val="Hyperlink"/>
                <w:color w:val="auto"/>
                <w:sz w:val="16"/>
                <w:szCs w:val="16"/>
                <w:lang w:val="ja-JP" w:bidi="ja-JP"/>
              </w:rPr>
              <w:t>の場合は</w:t>
            </w:r>
            <w:r w:rsidRPr="00CE1143">
              <w:rPr>
                <w:rStyle w:val="Hyperlink"/>
                <w:color w:val="auto"/>
                <w:sz w:val="16"/>
                <w:szCs w:val="16"/>
                <w:lang w:val="ja-JP" w:bidi="ja-JP"/>
              </w:rPr>
              <w:t>10</w:t>
            </w:r>
            <w:r w:rsidRPr="00CE1143">
              <w:rPr>
                <w:rStyle w:val="Hyperlink"/>
                <w:color w:val="auto"/>
                <w:sz w:val="16"/>
                <w:szCs w:val="16"/>
                <w:lang w:val="ja-JP" w:bidi="ja-JP"/>
              </w:rPr>
              <w:t>ポイント。</w:t>
            </w:r>
          </w:p>
          <w:p w14:paraId="65F9E513" w14:textId="44067D88" w:rsidR="00C72172" w:rsidRPr="00CE1143" w:rsidRDefault="00834333" w:rsidP="00BF1C83">
            <w:pPr>
              <w:topLinePunct/>
              <w:rPr>
                <w:rStyle w:val="Hyperlink"/>
                <w:color w:val="000000" w:themeColor="text1"/>
                <w:sz w:val="16"/>
                <w:szCs w:val="16"/>
              </w:rPr>
            </w:pPr>
            <w:r w:rsidRPr="00CE1143">
              <w:rPr>
                <w:rStyle w:val="Hyperlink"/>
                <w:color w:val="000000" w:themeColor="text1"/>
                <w:sz w:val="16"/>
                <w:szCs w:val="16"/>
                <w:lang w:val="ja-JP" w:bidi="ja-JP"/>
              </w:rPr>
              <w:t>D</w:t>
            </w: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E</w:t>
            </w:r>
            <w:r w:rsidRPr="00CE1143">
              <w:rPr>
                <w:rStyle w:val="Hyperlink"/>
                <w:color w:val="000000" w:themeColor="text1"/>
                <w:sz w:val="16"/>
                <w:szCs w:val="16"/>
                <w:lang w:val="ja-JP" w:bidi="ja-JP"/>
              </w:rPr>
              <w:t>の場合は</w:t>
            </w:r>
            <w:r w:rsidRPr="00CE1143">
              <w:rPr>
                <w:rStyle w:val="Hyperlink"/>
                <w:color w:val="000000" w:themeColor="text1"/>
                <w:sz w:val="16"/>
                <w:szCs w:val="16"/>
                <w:lang w:val="ja-JP" w:bidi="ja-JP"/>
              </w:rPr>
              <w:t>0</w:t>
            </w:r>
            <w:r w:rsidRPr="00CE1143">
              <w:rPr>
                <w:rStyle w:val="Hyperlink"/>
                <w:color w:val="000000" w:themeColor="text1"/>
                <w:sz w:val="16"/>
                <w:szCs w:val="16"/>
                <w:lang w:val="ja-JP" w:bidi="ja-JP"/>
              </w:rPr>
              <w:t>ポイント。</w:t>
            </w:r>
          </w:p>
        </w:tc>
        <w:tc>
          <w:tcPr>
            <w:tcW w:w="709" w:type="dxa"/>
            <w:gridSpan w:val="2"/>
            <w:shd w:val="clear" w:color="auto" w:fill="auto"/>
            <w:vAlign w:val="center"/>
          </w:tcPr>
          <w:p w14:paraId="2D2FFF82" w14:textId="0573B3A9" w:rsidR="00C72172" w:rsidRPr="00CE1143" w:rsidRDefault="00C72172" w:rsidP="00BF1C83">
            <w:pPr>
              <w:topLinePunct/>
              <w:rPr>
                <w:rStyle w:val="Hyperlink"/>
                <w:color w:val="000000" w:themeColor="text1"/>
                <w:sz w:val="16"/>
                <w:szCs w:val="16"/>
              </w:rPr>
            </w:pPr>
            <w:r w:rsidRPr="00CE1143">
              <w:rPr>
                <w:rStyle w:val="Hyperlink"/>
                <w:b/>
                <w:color w:val="000000" w:themeColor="text1"/>
                <w:sz w:val="16"/>
                <w:szCs w:val="16"/>
                <w:lang w:val="ja-JP" w:bidi="ja-JP"/>
              </w:rPr>
              <w:t>および</w:t>
            </w:r>
          </w:p>
        </w:tc>
        <w:tc>
          <w:tcPr>
            <w:tcW w:w="4248" w:type="dxa"/>
            <w:gridSpan w:val="5"/>
            <w:shd w:val="clear" w:color="auto" w:fill="auto"/>
            <w:vAlign w:val="center"/>
          </w:tcPr>
          <w:p w14:paraId="6953F41A" w14:textId="77777777" w:rsidR="003A5384" w:rsidRPr="00CE1143" w:rsidRDefault="003A5384" w:rsidP="00BF1C83">
            <w:pPr>
              <w:topLinePunct/>
              <w:rPr>
                <w:color w:val="000000" w:themeColor="text1"/>
                <w:sz w:val="16"/>
                <w:szCs w:val="16"/>
              </w:rPr>
            </w:pPr>
            <w:r w:rsidRPr="00CE1143">
              <w:rPr>
                <w:color w:val="000000" w:themeColor="text1"/>
                <w:sz w:val="16"/>
                <w:szCs w:val="16"/>
                <w:lang w:val="ja-JP" w:bidi="ja-JP"/>
              </w:rPr>
              <w:t>対象範囲の回答オプション</w:t>
            </w:r>
            <w:r w:rsidRPr="00CE1143">
              <w:rPr>
                <w:color w:val="000000" w:themeColor="text1"/>
                <w:sz w:val="16"/>
                <w:szCs w:val="16"/>
                <w:lang w:val="ja-JP" w:bidi="ja-JP"/>
              </w:rPr>
              <w:t>50</w:t>
            </w:r>
            <w:r w:rsidRPr="00CE1143">
              <w:rPr>
                <w:color w:val="000000" w:themeColor="text1"/>
                <w:sz w:val="16"/>
                <w:szCs w:val="16"/>
                <w:lang w:val="ja-JP" w:bidi="ja-JP"/>
              </w:rPr>
              <w:t>ポイントの配点：</w:t>
            </w:r>
          </w:p>
          <w:p w14:paraId="54C869BA" w14:textId="77777777" w:rsidR="003A5384" w:rsidRPr="00CE1143" w:rsidDel="002C5D1A" w:rsidRDefault="003A5384" w:rsidP="00BF1C83">
            <w:pPr>
              <w:topLinePunct/>
              <w:rPr>
                <w:color w:val="000000" w:themeColor="text1"/>
                <w:sz w:val="16"/>
                <w:szCs w:val="16"/>
              </w:rPr>
            </w:pPr>
          </w:p>
          <w:p w14:paraId="278CEE12" w14:textId="72024D3F" w:rsidR="003A5384" w:rsidRPr="00CE1143" w:rsidRDefault="003A5384" w:rsidP="00BF1C83">
            <w:pPr>
              <w:topLinePunct/>
              <w:rPr>
                <w:color w:val="000000" w:themeColor="text1"/>
                <w:sz w:val="16"/>
                <w:szCs w:val="16"/>
              </w:rPr>
            </w:pPr>
            <w:r w:rsidRPr="00CE1143">
              <w:rPr>
                <w:color w:val="000000" w:themeColor="text1"/>
                <w:sz w:val="16"/>
                <w:szCs w:val="16"/>
                <w:lang w:val="ja-JP" w:bidi="ja-JP"/>
              </w:rPr>
              <w:t>A</w:t>
            </w:r>
            <w:r w:rsidRPr="00CE1143">
              <w:rPr>
                <w:color w:val="000000" w:themeColor="text1"/>
                <w:sz w:val="16"/>
                <w:szCs w:val="16"/>
                <w:lang w:val="ja-JP" w:bidi="ja-JP"/>
              </w:rPr>
              <w:t>から</w:t>
            </w:r>
            <w:r w:rsidRPr="00CE1143">
              <w:rPr>
                <w:color w:val="000000" w:themeColor="text1"/>
                <w:sz w:val="16"/>
                <w:szCs w:val="16"/>
                <w:lang w:val="ja-JP" w:bidi="ja-JP"/>
              </w:rPr>
              <w:t>C</w:t>
            </w:r>
            <w:r w:rsidRPr="00CE1143">
              <w:rPr>
                <w:color w:val="000000" w:themeColor="text1"/>
                <w:sz w:val="16"/>
                <w:szCs w:val="16"/>
                <w:lang w:val="ja-JP" w:bidi="ja-JP"/>
              </w:rPr>
              <w:t>の回答選択につき、各オプションのポイント比率は</w:t>
            </w:r>
            <w:r w:rsidR="00E67527">
              <w:rPr>
                <w:color w:val="000000" w:themeColor="text1"/>
                <w:sz w:val="16"/>
                <w:szCs w:val="16"/>
                <w:lang w:val="ja-JP" w:bidi="ja-JP"/>
              </w:rPr>
              <w:br/>
            </w:r>
            <w:r w:rsidRPr="00CE1143">
              <w:rPr>
                <w:color w:val="000000" w:themeColor="text1"/>
                <w:sz w:val="16"/>
                <w:szCs w:val="16"/>
                <w:lang w:val="ja-JP" w:bidi="ja-JP"/>
              </w:rPr>
              <w:t>以下のとおりです：</w:t>
            </w:r>
          </w:p>
          <w:p w14:paraId="6495F8C9" w14:textId="77777777" w:rsidR="003A5384" w:rsidRPr="00CE1143" w:rsidRDefault="003A5384" w:rsidP="00BF1C83">
            <w:pPr>
              <w:topLinePunct/>
              <w:rPr>
                <w:color w:val="000000" w:themeColor="text1"/>
                <w:sz w:val="16"/>
                <w:szCs w:val="16"/>
              </w:rPr>
            </w:pPr>
            <w:r w:rsidRPr="00CE1143">
              <w:rPr>
                <w:color w:val="000000" w:themeColor="text1"/>
                <w:sz w:val="16"/>
                <w:szCs w:val="16"/>
                <w:lang w:val="ja-JP" w:bidi="ja-JP"/>
              </w:rPr>
              <w:t>すべて（</w:t>
            </w:r>
            <w:r w:rsidRPr="00CE1143">
              <w:rPr>
                <w:color w:val="000000" w:themeColor="text1"/>
                <w:sz w:val="16"/>
                <w:szCs w:val="16"/>
                <w:lang w:val="ja-JP" w:bidi="ja-JP"/>
              </w:rPr>
              <w:t>1</w:t>
            </w:r>
            <w:r w:rsidRPr="00CE1143">
              <w:rPr>
                <w:color w:val="000000" w:themeColor="text1"/>
                <w:sz w:val="16"/>
                <w:szCs w:val="16"/>
                <w:lang w:val="ja-JP" w:bidi="ja-JP"/>
              </w:rPr>
              <w:t>）の場合は</w:t>
            </w:r>
            <w:r w:rsidRPr="00CE1143">
              <w:rPr>
                <w:color w:val="000000" w:themeColor="text1"/>
                <w:sz w:val="16"/>
                <w:szCs w:val="16"/>
                <w:lang w:val="ja-JP" w:bidi="ja-JP"/>
              </w:rPr>
              <w:t>50/3</w:t>
            </w:r>
            <w:r w:rsidRPr="00CE1143">
              <w:rPr>
                <w:color w:val="000000" w:themeColor="text1"/>
                <w:sz w:val="16"/>
                <w:szCs w:val="16"/>
                <w:lang w:val="ja-JP" w:bidi="ja-JP"/>
              </w:rPr>
              <w:t>ポイント。</w:t>
            </w:r>
          </w:p>
          <w:p w14:paraId="68762576" w14:textId="3A41AB7A" w:rsidR="003A5384" w:rsidRPr="00CE1143" w:rsidRDefault="003A5384" w:rsidP="00BF1C83">
            <w:pPr>
              <w:topLinePunct/>
              <w:rPr>
                <w:color w:val="000000" w:themeColor="text1"/>
                <w:sz w:val="16"/>
                <w:szCs w:val="16"/>
              </w:rPr>
            </w:pPr>
            <w:r w:rsidRPr="00CE1143">
              <w:rPr>
                <w:color w:val="000000" w:themeColor="text1"/>
                <w:sz w:val="16"/>
                <w:szCs w:val="16"/>
                <w:lang w:val="ja-JP" w:bidi="ja-JP"/>
              </w:rPr>
              <w:t>過半数（</w:t>
            </w:r>
            <w:r w:rsidRPr="00CE1143">
              <w:rPr>
                <w:color w:val="000000" w:themeColor="text1"/>
                <w:sz w:val="16"/>
                <w:szCs w:val="16"/>
                <w:lang w:val="ja-JP" w:bidi="ja-JP"/>
              </w:rPr>
              <w:t>2</w:t>
            </w:r>
            <w:r w:rsidRPr="00CE1143">
              <w:rPr>
                <w:color w:val="000000" w:themeColor="text1"/>
                <w:sz w:val="16"/>
                <w:szCs w:val="16"/>
                <w:lang w:val="ja-JP" w:bidi="ja-JP"/>
              </w:rPr>
              <w:t>）の場合は</w:t>
            </w:r>
            <w:r w:rsidRPr="00CE1143">
              <w:rPr>
                <w:color w:val="000000" w:themeColor="text1"/>
                <w:sz w:val="16"/>
                <w:szCs w:val="16"/>
                <w:lang w:val="ja-JP" w:bidi="ja-JP"/>
              </w:rPr>
              <w:t>25/3</w:t>
            </w:r>
            <w:r w:rsidRPr="00CE1143">
              <w:rPr>
                <w:color w:val="000000" w:themeColor="text1"/>
                <w:sz w:val="16"/>
                <w:szCs w:val="16"/>
                <w:lang w:val="ja-JP" w:bidi="ja-JP"/>
              </w:rPr>
              <w:t>ポイント。</w:t>
            </w:r>
          </w:p>
          <w:p w14:paraId="78052B0F" w14:textId="045C31E1" w:rsidR="00C72172" w:rsidRPr="00CE1143" w:rsidRDefault="003A5384" w:rsidP="00BF1C83">
            <w:pPr>
              <w:topLinePunct/>
              <w:rPr>
                <w:rStyle w:val="Hyperlink"/>
                <w:color w:val="000000" w:themeColor="text1"/>
                <w:sz w:val="16"/>
                <w:szCs w:val="16"/>
              </w:rPr>
            </w:pPr>
            <w:r w:rsidRPr="00CE1143">
              <w:rPr>
                <w:color w:val="000000" w:themeColor="text1"/>
                <w:sz w:val="16"/>
                <w:szCs w:val="16"/>
                <w:lang w:val="ja-JP" w:bidi="ja-JP"/>
              </w:rPr>
              <w:t>一部（</w:t>
            </w:r>
            <w:r w:rsidRPr="00CE1143">
              <w:rPr>
                <w:color w:val="000000" w:themeColor="text1"/>
                <w:sz w:val="16"/>
                <w:szCs w:val="16"/>
                <w:lang w:val="ja-JP" w:bidi="ja-JP"/>
              </w:rPr>
              <w:t>3</w:t>
            </w:r>
            <w:r w:rsidRPr="00CE1143">
              <w:rPr>
                <w:color w:val="000000" w:themeColor="text1"/>
                <w:sz w:val="16"/>
                <w:szCs w:val="16"/>
                <w:lang w:val="ja-JP" w:bidi="ja-JP"/>
              </w:rPr>
              <w:t>）の場合は</w:t>
            </w:r>
            <w:r w:rsidRPr="00CE1143">
              <w:rPr>
                <w:color w:val="000000" w:themeColor="text1"/>
                <w:sz w:val="16"/>
                <w:szCs w:val="16"/>
                <w:lang w:val="ja-JP" w:bidi="ja-JP"/>
              </w:rPr>
              <w:t>12/3</w:t>
            </w:r>
            <w:r w:rsidRPr="00CE1143">
              <w:rPr>
                <w:color w:val="000000" w:themeColor="text1"/>
                <w:sz w:val="16"/>
                <w:szCs w:val="16"/>
                <w:lang w:val="ja-JP" w:bidi="ja-JP"/>
              </w:rPr>
              <w:t>ポイント。</w:t>
            </w:r>
          </w:p>
        </w:tc>
        <w:tc>
          <w:tcPr>
            <w:tcW w:w="4531" w:type="dxa"/>
            <w:gridSpan w:val="7"/>
            <w:shd w:val="clear" w:color="auto" w:fill="auto"/>
            <w:vAlign w:val="center"/>
          </w:tcPr>
          <w:p w14:paraId="3E06A801" w14:textId="77777777" w:rsidR="004B6127" w:rsidRPr="00CE1143" w:rsidRDefault="004B6127" w:rsidP="00BF1C83">
            <w:pPr>
              <w:topLinePunct/>
              <w:rPr>
                <w:rStyle w:val="Hyperlink"/>
                <w:color w:val="auto"/>
                <w:sz w:val="16"/>
                <w:szCs w:val="16"/>
              </w:rPr>
            </w:pPr>
            <w:r w:rsidRPr="00CE1143">
              <w:rPr>
                <w:rStyle w:val="Hyperlink"/>
                <w:color w:val="auto"/>
                <w:sz w:val="16"/>
                <w:szCs w:val="16"/>
                <w:lang w:val="ja-JP" w:bidi="ja-JP"/>
              </w:rPr>
              <w:t>その他の詳細：</w:t>
            </w:r>
          </w:p>
          <w:p w14:paraId="20680D4D" w14:textId="77777777" w:rsidR="004B6127" w:rsidRPr="00CE1143" w:rsidRDefault="004B6127" w:rsidP="00BF1C83">
            <w:pPr>
              <w:topLinePunct/>
              <w:rPr>
                <w:rStyle w:val="Hyperlink"/>
                <w:color w:val="auto"/>
                <w:sz w:val="16"/>
                <w:szCs w:val="16"/>
              </w:rPr>
            </w:pPr>
          </w:p>
          <w:p w14:paraId="6E5ACB43" w14:textId="5D5A7075" w:rsidR="004B6127" w:rsidRPr="00CE1143" w:rsidRDefault="00386F8F" w:rsidP="00BF1C83">
            <w:pPr>
              <w:topLinePunct/>
              <w:rPr>
                <w:rFonts w:cs="Arial"/>
                <w:color w:val="000000" w:themeColor="text1"/>
                <w:sz w:val="16"/>
                <w:szCs w:val="16"/>
              </w:rPr>
            </w:pPr>
            <w:r w:rsidRPr="00CE1143">
              <w:rPr>
                <w:sz w:val="16"/>
                <w:szCs w:val="16"/>
                <w:lang w:val="ja-JP" w:bidi="ja-JP"/>
              </w:rPr>
              <w:t>「</w:t>
            </w:r>
            <w:r w:rsidRPr="00CE1143">
              <w:rPr>
                <w:sz w:val="16"/>
                <w:szCs w:val="16"/>
                <w:lang w:val="ja-JP" w:bidi="ja-JP"/>
              </w:rPr>
              <w:t>D</w:t>
            </w:r>
            <w:r w:rsidRPr="00CE1143">
              <w:rPr>
                <w:sz w:val="16"/>
                <w:szCs w:val="16"/>
                <w:lang w:val="ja-JP" w:bidi="ja-JP"/>
              </w:rPr>
              <w:t>」または「</w:t>
            </w:r>
            <w:r w:rsidRPr="00CE1143">
              <w:rPr>
                <w:sz w:val="16"/>
                <w:szCs w:val="16"/>
                <w:lang w:val="ja-JP" w:bidi="ja-JP"/>
              </w:rPr>
              <w:t>E</w:t>
            </w:r>
            <w:r w:rsidRPr="00CE1143">
              <w:rPr>
                <w:sz w:val="16"/>
                <w:szCs w:val="16"/>
                <w:lang w:val="ja-JP" w:bidi="ja-JP"/>
              </w:rPr>
              <w:t>」を選択すると、本指標は</w:t>
            </w:r>
            <w:r w:rsidRPr="00CE1143">
              <w:rPr>
                <w:sz w:val="16"/>
                <w:szCs w:val="16"/>
                <w:lang w:val="ja-JP" w:bidi="ja-JP"/>
              </w:rPr>
              <w:t>0/100</w:t>
            </w:r>
            <w:r w:rsidRPr="00CE1143">
              <w:rPr>
                <w:sz w:val="16"/>
                <w:szCs w:val="16"/>
                <w:lang w:val="ja-JP" w:bidi="ja-JP"/>
              </w:rPr>
              <w:t>ポイントに</w:t>
            </w:r>
            <w:r w:rsidR="00E67527">
              <w:rPr>
                <w:sz w:val="16"/>
                <w:szCs w:val="16"/>
                <w:lang w:val="ja-JP" w:bidi="ja-JP"/>
              </w:rPr>
              <w:br/>
            </w:r>
            <w:r w:rsidRPr="00CE1143">
              <w:rPr>
                <w:sz w:val="16"/>
                <w:szCs w:val="16"/>
                <w:lang w:val="ja-JP" w:bidi="ja-JP"/>
              </w:rPr>
              <w:t>なります。</w:t>
            </w:r>
          </w:p>
          <w:p w14:paraId="5510DF10" w14:textId="77777777" w:rsidR="00C72172" w:rsidRPr="00CE1143" w:rsidRDefault="00C72172" w:rsidP="00BF1C83">
            <w:pPr>
              <w:topLinePunct/>
              <w:rPr>
                <w:rFonts w:cs="Arial"/>
                <w:sz w:val="16"/>
                <w:szCs w:val="16"/>
              </w:rPr>
            </w:pPr>
          </w:p>
          <w:p w14:paraId="5CF834B5" w14:textId="28C9DC8B" w:rsidR="00C72172" w:rsidRPr="00CE1143" w:rsidRDefault="009E52A2" w:rsidP="00BF1C83">
            <w:pPr>
              <w:topLinePunct/>
              <w:rPr>
                <w:rStyle w:val="Hyperlink"/>
                <w:color w:val="000000" w:themeColor="text1"/>
              </w:rPr>
            </w:pPr>
            <w:r w:rsidRPr="00CE1143">
              <w:rPr>
                <w:rFonts w:cs="Arial"/>
                <w:color w:val="000000" w:themeColor="text1"/>
                <w:sz w:val="16"/>
                <w:szCs w:val="16"/>
                <w:lang w:val="ja-JP" w:bidi="ja-JP"/>
              </w:rPr>
              <w:t>各戦略には個別の得点が与えられるため、適用される戦略タイプの数は、本指標に割り当てられるポイントに影響しません。</w:t>
            </w:r>
          </w:p>
        </w:tc>
      </w:tr>
      <w:tr w:rsidR="00B66A9B" w:rsidRPr="00CE1143" w14:paraId="3707B1B8" w14:textId="77777777" w:rsidTr="006C2507">
        <w:trPr>
          <w:gridAfter w:val="2"/>
          <w:wAfter w:w="16" w:type="dxa"/>
          <w:trHeight w:val="300"/>
        </w:trPr>
        <w:tc>
          <w:tcPr>
            <w:tcW w:w="180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DCBDF77" w14:textId="77777777" w:rsidR="00B66A9B" w:rsidRPr="00CE1143" w:rsidDel="002635ED" w:rsidRDefault="00B66A9B" w:rsidP="00BF1C83">
            <w:pPr>
              <w:topLinePunct/>
              <w:spacing w:line="240" w:lineRule="auto"/>
              <w:rPr>
                <w:b/>
                <w:bCs/>
                <w:sz w:val="16"/>
                <w:szCs w:val="16"/>
              </w:rPr>
            </w:pPr>
            <w:r w:rsidRPr="00CE1143">
              <w:rPr>
                <w:b/>
                <w:sz w:val="16"/>
                <w:szCs w:val="16"/>
                <w:lang w:val="ja-JP" w:bidi="ja-JP"/>
              </w:rPr>
              <w:t>乗数</w:t>
            </w:r>
          </w:p>
        </w:tc>
        <w:tc>
          <w:tcPr>
            <w:tcW w:w="13060" w:type="dxa"/>
            <w:gridSpan w:val="1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1488AF5" w14:textId="00DCD42E" w:rsidR="00B66A9B" w:rsidRPr="00CE1143" w:rsidRDefault="0048197A" w:rsidP="00BF1C83">
            <w:pPr>
              <w:topLinePunct/>
              <w:rPr>
                <w:rStyle w:val="Hyperlink"/>
                <w:color w:val="000000" w:themeColor="text1"/>
              </w:rPr>
            </w:pPr>
            <w:r>
              <w:rPr>
                <w:rStyle w:val="Hyperlink"/>
                <w:rFonts w:hint="eastAsia"/>
                <w:color w:val="000000" w:themeColor="text1"/>
                <w:sz w:val="16"/>
                <w:szCs w:val="16"/>
                <w:lang w:val="ja-JP" w:bidi="ja-JP"/>
              </w:rPr>
              <w:t>Moderate(</w:t>
            </w:r>
            <w:r>
              <w:rPr>
                <w:rStyle w:val="Hyperlink"/>
                <w:rFonts w:hint="eastAsia"/>
                <w:color w:val="000000" w:themeColor="text1"/>
                <w:sz w:val="16"/>
                <w:szCs w:val="16"/>
                <w:lang w:val="ja-JP" w:bidi="ja-JP"/>
              </w:rPr>
              <w:t>中</w:t>
            </w:r>
            <w:r>
              <w:rPr>
                <w:rStyle w:val="Hyperlink"/>
                <w:rFonts w:hint="eastAsia"/>
                <w:color w:val="000000" w:themeColor="text1"/>
                <w:sz w:val="16"/>
                <w:szCs w:val="16"/>
                <w:lang w:val="ja-JP" w:bidi="ja-JP"/>
              </w:rPr>
              <w:t>)</w:t>
            </w:r>
          </w:p>
        </w:tc>
      </w:tr>
    </w:tbl>
    <w:p w14:paraId="4BF320DC" w14:textId="3BF41812" w:rsidR="009372A4" w:rsidRPr="00CE1143" w:rsidRDefault="009372A4" w:rsidP="00BF1C83">
      <w:pPr>
        <w:topLinePunct/>
        <w:spacing w:after="160" w:line="259" w:lineRule="auto"/>
        <w:rPr>
          <w:sz w:val="16"/>
          <w:szCs w:val="16"/>
        </w:rPr>
      </w:pPr>
    </w:p>
    <w:p w14:paraId="5FE8A5DF" w14:textId="77777777" w:rsidR="005B6C68" w:rsidRPr="00CE1143" w:rsidRDefault="005B6C68" w:rsidP="00BF1C83">
      <w:pPr>
        <w:topLinePunct/>
        <w:spacing w:after="160" w:line="259" w:lineRule="auto"/>
        <w:rPr>
          <w:sz w:val="16"/>
          <w:szCs w:val="16"/>
        </w:rPr>
      </w:pPr>
      <w:r w:rsidRPr="00CE1143">
        <w:rPr>
          <w:sz w:val="16"/>
          <w:szCs w:val="16"/>
          <w:lang w:val="ja-JP" w:bidi="ja-JP"/>
        </w:rPr>
        <w:br w:type="page"/>
      </w:r>
    </w:p>
    <w:p w14:paraId="7FE4FDAB" w14:textId="59E63610" w:rsidR="005B6C68" w:rsidRPr="00CE1143" w:rsidRDefault="009578F6" w:rsidP="00BF1C83">
      <w:pPr>
        <w:pStyle w:val="Heading2"/>
        <w:tabs>
          <w:tab w:val="left" w:pos="12758"/>
        </w:tabs>
        <w:topLinePunct/>
        <w:rPr>
          <w:rFonts w:eastAsia="MS PGothic"/>
        </w:rPr>
      </w:pPr>
      <w:bookmarkStart w:id="4" w:name="_Toc127454748"/>
      <w:r w:rsidRPr="00CE1143">
        <w:rPr>
          <w:rFonts w:eastAsia="MS PGothic"/>
          <w:lang w:val="ja-JP" w:bidi="ja-JP"/>
        </w:rPr>
        <w:lastRenderedPageBreak/>
        <w:t>ESG</w:t>
      </w:r>
      <w:r w:rsidRPr="00CE1143">
        <w:rPr>
          <w:rFonts w:eastAsia="MS PGothic"/>
          <w:lang w:val="ja-JP" w:bidi="ja-JP"/>
        </w:rPr>
        <w:t>トレンドのモニタリング［</w:t>
      </w:r>
      <w:r w:rsidRPr="00CE1143">
        <w:rPr>
          <w:rFonts w:eastAsia="MS PGothic"/>
          <w:lang w:val="ja-JP" w:bidi="ja-JP"/>
        </w:rPr>
        <w:t>HF 3</w:t>
      </w:r>
      <w:r w:rsidRPr="00CE1143">
        <w:rPr>
          <w:rFonts w:eastAsia="MS PGothic"/>
          <w:lang w:val="ja-JP" w:bidi="ja-JP"/>
        </w:rPr>
        <w:t>］</w:t>
      </w:r>
      <w:bookmarkEnd w:id="4"/>
    </w:p>
    <w:tbl>
      <w:tblPr>
        <w:tblW w:w="14742"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57" w:type="dxa"/>
          <w:bottom w:w="57" w:type="dxa"/>
          <w:right w:w="57" w:type="dxa"/>
        </w:tblCellMar>
        <w:tblLook w:val="04A0" w:firstRow="1" w:lastRow="0" w:firstColumn="1" w:lastColumn="0" w:noHBand="0" w:noVBand="1"/>
      </w:tblPr>
      <w:tblGrid>
        <w:gridCol w:w="1837"/>
        <w:gridCol w:w="1532"/>
        <w:gridCol w:w="1262"/>
        <w:gridCol w:w="1263"/>
        <w:gridCol w:w="477"/>
        <w:gridCol w:w="786"/>
        <w:gridCol w:w="1263"/>
        <w:gridCol w:w="1262"/>
        <w:gridCol w:w="1151"/>
        <w:gridCol w:w="112"/>
        <w:gridCol w:w="1262"/>
        <w:gridCol w:w="570"/>
        <w:gridCol w:w="694"/>
        <w:gridCol w:w="1263"/>
        <w:gridCol w:w="8"/>
      </w:tblGrid>
      <w:tr w:rsidR="008B2326" w:rsidRPr="00CE1143" w14:paraId="5E21233A" w14:textId="77777777" w:rsidTr="00D05B3A">
        <w:trPr>
          <w:gridAfter w:val="1"/>
          <w:wAfter w:w="8" w:type="dxa"/>
          <w:trHeight w:val="367"/>
        </w:trPr>
        <w:tc>
          <w:tcPr>
            <w:tcW w:w="1837" w:type="dxa"/>
            <w:vMerge w:val="restart"/>
            <w:shd w:val="clear" w:color="auto" w:fill="DFF5F9"/>
            <w:vAlign w:val="center"/>
            <w:hideMark/>
          </w:tcPr>
          <w:p w14:paraId="45A20374" w14:textId="77777777" w:rsidR="00556985" w:rsidRPr="00CE1143" w:rsidRDefault="00556985" w:rsidP="00BF1C83">
            <w:pPr>
              <w:topLinePunct/>
              <w:spacing w:line="240" w:lineRule="auto"/>
              <w:jc w:val="center"/>
              <w:rPr>
                <w:rFonts w:cs="Arial"/>
                <w:b/>
                <w:sz w:val="14"/>
                <w:szCs w:val="14"/>
                <w:lang w:eastAsia="en-GB"/>
              </w:rPr>
            </w:pPr>
            <w:r w:rsidRPr="00CE1143">
              <w:rPr>
                <w:rFonts w:cs="MS Mincho" w:hint="eastAsia"/>
                <w:b/>
                <w:sz w:val="14"/>
                <w:szCs w:val="14"/>
                <w:lang w:val="ja-JP" w:bidi="ja-JP"/>
              </w:rPr>
              <w:t>指標</w:t>
            </w:r>
            <w:r w:rsidRPr="00CE1143">
              <w:rPr>
                <w:rFonts w:cs="Arial"/>
                <w:b/>
                <w:sz w:val="14"/>
                <w:szCs w:val="14"/>
                <w:lang w:val="ja-JP" w:bidi="ja-JP"/>
              </w:rPr>
              <w:t>ID</w:t>
            </w:r>
          </w:p>
          <w:p w14:paraId="736B62A3" w14:textId="77777777" w:rsidR="00556985" w:rsidRPr="00CE1143" w:rsidRDefault="00556985" w:rsidP="00BF1C83">
            <w:pPr>
              <w:topLinePunct/>
              <w:spacing w:line="240" w:lineRule="auto"/>
              <w:jc w:val="center"/>
              <w:rPr>
                <w:rFonts w:cs="Arial"/>
                <w:b/>
                <w:sz w:val="14"/>
                <w:szCs w:val="14"/>
                <w:lang w:eastAsia="en-GB"/>
              </w:rPr>
            </w:pPr>
          </w:p>
          <w:p w14:paraId="79B3FDD3" w14:textId="523270F8" w:rsidR="00556985" w:rsidRPr="00CE1143" w:rsidRDefault="00556985" w:rsidP="00BF1C83">
            <w:pPr>
              <w:pStyle w:val="Indicatorsubsection"/>
              <w:topLinePunct/>
              <w:rPr>
                <w:rFonts w:eastAsia="MS PGothic"/>
                <w:sz w:val="18"/>
                <w:szCs w:val="18"/>
                <w:lang w:val="en-GB"/>
              </w:rPr>
            </w:pPr>
            <w:bookmarkStart w:id="5" w:name="_Toc127454749"/>
            <w:r w:rsidRPr="00CE1143">
              <w:rPr>
                <w:rFonts w:eastAsia="MS PGothic"/>
                <w:lang w:val="ja-JP" w:eastAsia="ja-JP" w:bidi="ja-JP"/>
              </w:rPr>
              <w:t>HF 3</w:t>
            </w:r>
            <w:bookmarkEnd w:id="5"/>
          </w:p>
        </w:tc>
        <w:tc>
          <w:tcPr>
            <w:tcW w:w="1532" w:type="dxa"/>
            <w:shd w:val="clear" w:color="auto" w:fill="DFF5F9"/>
            <w:vAlign w:val="center"/>
            <w:hideMark/>
          </w:tcPr>
          <w:p w14:paraId="091D762D" w14:textId="77777777" w:rsidR="00556985" w:rsidRPr="00CE1143" w:rsidRDefault="00556985" w:rsidP="00BF1C83">
            <w:pPr>
              <w:topLinePunct/>
              <w:spacing w:line="240" w:lineRule="auto"/>
              <w:rPr>
                <w:rFonts w:cs="Arial"/>
                <w:sz w:val="14"/>
                <w:szCs w:val="14"/>
                <w:lang w:eastAsia="en-GB"/>
              </w:rPr>
            </w:pPr>
            <w:r w:rsidRPr="00CE1143">
              <w:rPr>
                <w:rFonts w:cs="MS Mincho" w:hint="eastAsia"/>
                <w:b/>
                <w:sz w:val="14"/>
                <w:szCs w:val="14"/>
                <w:lang w:val="ja-JP" w:bidi="ja-JP"/>
              </w:rPr>
              <w:t>依存関係</w:t>
            </w:r>
          </w:p>
        </w:tc>
        <w:tc>
          <w:tcPr>
            <w:tcW w:w="3002" w:type="dxa"/>
            <w:gridSpan w:val="3"/>
            <w:shd w:val="clear" w:color="auto" w:fill="DFF5F9"/>
            <w:vAlign w:val="center"/>
          </w:tcPr>
          <w:p w14:paraId="4A4B4CD3" w14:textId="1AE43934" w:rsidR="00556985" w:rsidRPr="00CE1143" w:rsidRDefault="00BA61E4" w:rsidP="00BF1C83">
            <w:pPr>
              <w:topLinePunct/>
              <w:spacing w:line="240" w:lineRule="auto"/>
              <w:rPr>
                <w:rFonts w:cs="Arial"/>
                <w:sz w:val="14"/>
                <w:szCs w:val="14"/>
                <w:lang w:eastAsia="en-GB"/>
              </w:rPr>
            </w:pPr>
            <w:r w:rsidRPr="00CE1143">
              <w:rPr>
                <w:b/>
                <w:sz w:val="22"/>
                <w:szCs w:val="22"/>
                <w:lang w:val="ja-JP" w:bidi="ja-JP"/>
              </w:rPr>
              <w:t>OO 21</w:t>
            </w:r>
          </w:p>
        </w:tc>
        <w:tc>
          <w:tcPr>
            <w:tcW w:w="4462" w:type="dxa"/>
            <w:gridSpan w:val="4"/>
            <w:vMerge w:val="restart"/>
            <w:shd w:val="clear" w:color="auto" w:fill="DFF5F9"/>
            <w:vAlign w:val="center"/>
          </w:tcPr>
          <w:p w14:paraId="45CF287F" w14:textId="77777777" w:rsidR="00556985" w:rsidRPr="00CE1143" w:rsidRDefault="00556985" w:rsidP="00BF1C83">
            <w:pPr>
              <w:topLinePunct/>
              <w:spacing w:line="240" w:lineRule="auto"/>
              <w:jc w:val="center"/>
              <w:rPr>
                <w:rFonts w:cs="Arial"/>
                <w:sz w:val="14"/>
                <w:szCs w:val="14"/>
              </w:rPr>
            </w:pPr>
            <w:r w:rsidRPr="00CE1143">
              <w:rPr>
                <w:rFonts w:cs="MS Mincho" w:hint="eastAsia"/>
                <w:b/>
                <w:sz w:val="14"/>
                <w:szCs w:val="14"/>
                <w:lang w:val="ja-JP" w:bidi="ja-JP"/>
              </w:rPr>
              <w:t>サブセクション</w:t>
            </w:r>
            <w:r w:rsidRPr="00CE1143">
              <w:rPr>
                <w:rFonts w:cs="Arial"/>
                <w:b/>
                <w:sz w:val="14"/>
                <w:szCs w:val="14"/>
                <w:lang w:val="ja-JP" w:bidi="ja-JP"/>
              </w:rPr>
              <w:t> </w:t>
            </w:r>
          </w:p>
          <w:p w14:paraId="375174EB" w14:textId="77777777" w:rsidR="00556985" w:rsidRPr="00CE1143" w:rsidRDefault="00556985" w:rsidP="00BF1C83">
            <w:pPr>
              <w:topLinePunct/>
              <w:spacing w:line="240" w:lineRule="auto"/>
              <w:jc w:val="center"/>
              <w:rPr>
                <w:rFonts w:cs="Arial"/>
                <w:sz w:val="14"/>
                <w:szCs w:val="14"/>
              </w:rPr>
            </w:pPr>
          </w:p>
          <w:p w14:paraId="4AFF1A9C" w14:textId="085D1E2A" w:rsidR="00556985" w:rsidRPr="00CE1143" w:rsidRDefault="009647EA" w:rsidP="00BF1C83">
            <w:pPr>
              <w:topLinePunct/>
              <w:jc w:val="center"/>
              <w:rPr>
                <w:sz w:val="18"/>
                <w:szCs w:val="18"/>
              </w:rPr>
            </w:pPr>
            <w:r w:rsidRPr="00CE1143">
              <w:rPr>
                <w:b/>
                <w:sz w:val="22"/>
                <w:szCs w:val="22"/>
                <w:lang w:val="ja-JP" w:bidi="ja-JP"/>
              </w:rPr>
              <w:t>ESG</w:t>
            </w:r>
            <w:r w:rsidRPr="00CE1143">
              <w:rPr>
                <w:b/>
                <w:sz w:val="22"/>
                <w:szCs w:val="22"/>
                <w:lang w:val="ja-JP" w:bidi="ja-JP"/>
              </w:rPr>
              <w:t>トレンドのモニタリング</w:t>
            </w:r>
          </w:p>
        </w:tc>
        <w:tc>
          <w:tcPr>
            <w:tcW w:w="1944" w:type="dxa"/>
            <w:gridSpan w:val="3"/>
            <w:vMerge w:val="restart"/>
            <w:shd w:val="clear" w:color="auto" w:fill="DFF5F9"/>
            <w:vAlign w:val="center"/>
            <w:hideMark/>
          </w:tcPr>
          <w:p w14:paraId="37ACB833" w14:textId="77777777" w:rsidR="00556985" w:rsidRPr="00CE1143" w:rsidRDefault="00556985" w:rsidP="00BF1C83">
            <w:pPr>
              <w:topLinePunct/>
              <w:spacing w:line="240" w:lineRule="auto"/>
              <w:jc w:val="center"/>
              <w:rPr>
                <w:rFonts w:cs="Arial"/>
                <w:b/>
                <w:bCs/>
                <w:sz w:val="14"/>
                <w:szCs w:val="14"/>
                <w:lang w:eastAsia="en-GB"/>
              </w:rPr>
            </w:pPr>
            <w:r w:rsidRPr="00CE1143">
              <w:rPr>
                <w:rFonts w:cs="Arial"/>
                <w:b/>
                <w:sz w:val="14"/>
                <w:szCs w:val="14"/>
                <w:lang w:val="ja-JP" w:bidi="ja-JP"/>
              </w:rPr>
              <w:t>PRI</w:t>
            </w:r>
            <w:r w:rsidRPr="00CE1143">
              <w:rPr>
                <w:rFonts w:cs="MS Mincho" w:hint="eastAsia"/>
                <w:b/>
                <w:sz w:val="14"/>
                <w:szCs w:val="14"/>
                <w:lang w:val="ja-JP" w:bidi="ja-JP"/>
              </w:rPr>
              <w:t>原則</w:t>
            </w:r>
          </w:p>
          <w:p w14:paraId="78235B15" w14:textId="77777777" w:rsidR="00556985" w:rsidRPr="00CE1143" w:rsidRDefault="00556985" w:rsidP="00BF1C83">
            <w:pPr>
              <w:topLinePunct/>
              <w:spacing w:line="240" w:lineRule="auto"/>
              <w:jc w:val="center"/>
              <w:rPr>
                <w:rFonts w:cs="Arial"/>
                <w:b/>
                <w:bCs/>
                <w:sz w:val="14"/>
                <w:szCs w:val="14"/>
                <w:lang w:eastAsia="en-GB"/>
              </w:rPr>
            </w:pPr>
          </w:p>
          <w:p w14:paraId="7F6A3DAB" w14:textId="77777777" w:rsidR="00556985" w:rsidRPr="00CE1143" w:rsidRDefault="00556985" w:rsidP="00BF1C83">
            <w:pPr>
              <w:topLinePunct/>
              <w:spacing w:line="240" w:lineRule="auto"/>
              <w:jc w:val="center"/>
              <w:rPr>
                <w:rFonts w:cs="Arial"/>
                <w:sz w:val="18"/>
                <w:szCs w:val="18"/>
                <w:lang w:eastAsia="en-GB"/>
              </w:rPr>
            </w:pPr>
            <w:r w:rsidRPr="00CE1143">
              <w:rPr>
                <w:rFonts w:cs="Arial"/>
                <w:b/>
                <w:sz w:val="22"/>
                <w:szCs w:val="22"/>
                <w:lang w:val="ja-JP" w:bidi="ja-JP"/>
              </w:rPr>
              <w:t>1</w:t>
            </w:r>
          </w:p>
        </w:tc>
        <w:tc>
          <w:tcPr>
            <w:tcW w:w="1957" w:type="dxa"/>
            <w:gridSpan w:val="2"/>
            <w:vMerge w:val="restart"/>
            <w:shd w:val="clear" w:color="auto" w:fill="00B0F0"/>
            <w:tcMar>
              <w:top w:w="113" w:type="dxa"/>
              <w:left w:w="113" w:type="dxa"/>
              <w:bottom w:w="113" w:type="dxa"/>
              <w:right w:w="113" w:type="dxa"/>
            </w:tcMar>
            <w:vAlign w:val="center"/>
            <w:hideMark/>
          </w:tcPr>
          <w:p w14:paraId="29CCD1DE" w14:textId="77777777" w:rsidR="00556985" w:rsidRPr="00CE1143" w:rsidRDefault="00556985" w:rsidP="00BF1C83">
            <w:pPr>
              <w:topLinePunct/>
              <w:spacing w:line="240" w:lineRule="auto"/>
              <w:jc w:val="center"/>
              <w:rPr>
                <w:rFonts w:cs="Arial"/>
                <w:b/>
                <w:bCs/>
                <w:color w:val="FFFFFF" w:themeColor="background1"/>
                <w:sz w:val="14"/>
                <w:szCs w:val="14"/>
                <w:lang w:eastAsia="en-GB"/>
              </w:rPr>
            </w:pPr>
            <w:r w:rsidRPr="00CE1143">
              <w:rPr>
                <w:rFonts w:cs="MS Mincho" w:hint="eastAsia"/>
                <w:b/>
                <w:color w:val="FFFFFF" w:themeColor="background1"/>
                <w:sz w:val="14"/>
                <w:szCs w:val="14"/>
                <w:lang w:val="ja-JP" w:bidi="ja-JP"/>
              </w:rPr>
              <w:t>指標種別</w:t>
            </w:r>
          </w:p>
          <w:p w14:paraId="319BF828" w14:textId="77777777" w:rsidR="00556985" w:rsidRPr="00CE1143" w:rsidRDefault="00556985" w:rsidP="00BF1C83">
            <w:pPr>
              <w:topLinePunct/>
              <w:spacing w:line="240" w:lineRule="auto"/>
              <w:jc w:val="center"/>
              <w:rPr>
                <w:rFonts w:cs="Arial"/>
                <w:b/>
                <w:bCs/>
                <w:color w:val="FFFFFF" w:themeColor="background1"/>
                <w:sz w:val="14"/>
                <w:szCs w:val="14"/>
                <w:lang w:eastAsia="en-GB"/>
              </w:rPr>
            </w:pPr>
          </w:p>
          <w:p w14:paraId="478BED73" w14:textId="77777777" w:rsidR="00556985" w:rsidRPr="00CE1143" w:rsidRDefault="00556985" w:rsidP="00BF1C83">
            <w:pPr>
              <w:topLinePunct/>
              <w:autoSpaceDE w:val="0"/>
              <w:autoSpaceDN w:val="0"/>
              <w:adjustRightInd w:val="0"/>
              <w:spacing w:line="240" w:lineRule="auto"/>
              <w:jc w:val="center"/>
              <w:rPr>
                <w:rFonts w:cs="Arial"/>
                <w:color w:val="FFFFFF" w:themeColor="background1"/>
                <w:sz w:val="32"/>
                <w:szCs w:val="32"/>
                <w:lang w:eastAsia="en-GB"/>
              </w:rPr>
            </w:pPr>
            <w:r w:rsidRPr="00CE1143">
              <w:rPr>
                <w:rFonts w:cs="MS Mincho" w:hint="eastAsia"/>
                <w:b/>
                <w:color w:val="FFFFFF" w:themeColor="background1"/>
                <w:sz w:val="32"/>
                <w:szCs w:val="32"/>
                <w:lang w:val="ja-JP" w:bidi="ja-JP"/>
              </w:rPr>
              <w:t>コア</w:t>
            </w:r>
          </w:p>
        </w:tc>
      </w:tr>
      <w:tr w:rsidR="008B2326" w:rsidRPr="00CE1143" w14:paraId="4A037FF2" w14:textId="77777777" w:rsidTr="00D05B3A">
        <w:trPr>
          <w:gridAfter w:val="1"/>
          <w:wAfter w:w="8" w:type="dxa"/>
          <w:trHeight w:val="367"/>
        </w:trPr>
        <w:tc>
          <w:tcPr>
            <w:tcW w:w="1837" w:type="dxa"/>
            <w:vMerge/>
            <w:shd w:val="clear" w:color="auto" w:fill="DFF5F9"/>
            <w:vAlign w:val="center"/>
          </w:tcPr>
          <w:p w14:paraId="385148BB" w14:textId="77777777" w:rsidR="00556985" w:rsidRPr="00CE1143" w:rsidRDefault="00556985" w:rsidP="00BF1C83">
            <w:pPr>
              <w:topLinePunct/>
              <w:spacing w:line="240" w:lineRule="auto"/>
              <w:jc w:val="center"/>
              <w:rPr>
                <w:rFonts w:cs="Arial"/>
                <w:b/>
                <w:sz w:val="14"/>
                <w:szCs w:val="14"/>
                <w:lang w:eastAsia="en-GB"/>
              </w:rPr>
            </w:pPr>
          </w:p>
        </w:tc>
        <w:tc>
          <w:tcPr>
            <w:tcW w:w="1532" w:type="dxa"/>
            <w:shd w:val="clear" w:color="auto" w:fill="DFF5F9"/>
            <w:vAlign w:val="center"/>
          </w:tcPr>
          <w:p w14:paraId="215FED8D" w14:textId="77777777" w:rsidR="00556985" w:rsidRPr="00CE1143" w:rsidRDefault="00556985" w:rsidP="00BF1C83">
            <w:pPr>
              <w:topLinePunct/>
              <w:spacing w:line="240" w:lineRule="auto"/>
              <w:rPr>
                <w:rFonts w:cs="Arial"/>
                <w:b/>
                <w:sz w:val="14"/>
                <w:szCs w:val="14"/>
                <w:lang w:eastAsia="en-GB"/>
              </w:rPr>
            </w:pPr>
            <w:r w:rsidRPr="00CE1143">
              <w:rPr>
                <w:rFonts w:cs="MS Mincho" w:hint="eastAsia"/>
                <w:b/>
                <w:sz w:val="14"/>
                <w:szCs w:val="14"/>
                <w:lang w:val="ja-JP" w:bidi="ja-JP"/>
              </w:rPr>
              <w:t>ゲートウェイ</w:t>
            </w:r>
          </w:p>
        </w:tc>
        <w:tc>
          <w:tcPr>
            <w:tcW w:w="3002" w:type="dxa"/>
            <w:gridSpan w:val="3"/>
            <w:shd w:val="clear" w:color="auto" w:fill="DFF5F9"/>
            <w:vAlign w:val="center"/>
          </w:tcPr>
          <w:p w14:paraId="7828F5DD" w14:textId="6C278676" w:rsidR="00556985" w:rsidRPr="00CE1143" w:rsidRDefault="00035EC4" w:rsidP="00BF1C83">
            <w:pPr>
              <w:topLinePunct/>
              <w:spacing w:line="240" w:lineRule="auto"/>
              <w:rPr>
                <w:rFonts w:cs="Arial"/>
                <w:b/>
                <w:sz w:val="14"/>
                <w:szCs w:val="14"/>
                <w:lang w:eastAsia="en-GB"/>
              </w:rPr>
            </w:pPr>
            <w:r w:rsidRPr="00CE1143">
              <w:rPr>
                <w:b/>
                <w:sz w:val="22"/>
                <w:szCs w:val="22"/>
                <w:lang w:val="ja-JP" w:bidi="ja-JP"/>
              </w:rPr>
              <w:t>該当なし</w:t>
            </w:r>
          </w:p>
        </w:tc>
        <w:tc>
          <w:tcPr>
            <w:tcW w:w="4462" w:type="dxa"/>
            <w:gridSpan w:val="4"/>
            <w:vMerge/>
            <w:shd w:val="clear" w:color="auto" w:fill="DFF5F9"/>
            <w:vAlign w:val="center"/>
          </w:tcPr>
          <w:p w14:paraId="566D0F9A" w14:textId="77777777" w:rsidR="00556985" w:rsidRPr="00CE1143" w:rsidRDefault="00556985" w:rsidP="00BF1C83">
            <w:pPr>
              <w:topLinePunct/>
              <w:spacing w:line="240" w:lineRule="auto"/>
              <w:jc w:val="center"/>
              <w:rPr>
                <w:rFonts w:cs="Arial"/>
                <w:b/>
                <w:sz w:val="14"/>
                <w:szCs w:val="14"/>
                <w:lang w:eastAsia="en-GB"/>
              </w:rPr>
            </w:pPr>
          </w:p>
        </w:tc>
        <w:tc>
          <w:tcPr>
            <w:tcW w:w="1944" w:type="dxa"/>
            <w:gridSpan w:val="3"/>
            <w:vMerge/>
            <w:shd w:val="clear" w:color="auto" w:fill="DFF5F9"/>
            <w:vAlign w:val="center"/>
          </w:tcPr>
          <w:p w14:paraId="30FC6B93" w14:textId="77777777" w:rsidR="00556985" w:rsidRPr="00CE1143" w:rsidRDefault="00556985" w:rsidP="00BF1C83">
            <w:pPr>
              <w:topLinePunct/>
              <w:spacing w:line="240" w:lineRule="auto"/>
              <w:jc w:val="center"/>
              <w:rPr>
                <w:rFonts w:cs="Arial"/>
                <w:b/>
                <w:bCs/>
                <w:sz w:val="14"/>
                <w:szCs w:val="14"/>
                <w:lang w:eastAsia="en-GB"/>
              </w:rPr>
            </w:pPr>
          </w:p>
        </w:tc>
        <w:tc>
          <w:tcPr>
            <w:tcW w:w="1957" w:type="dxa"/>
            <w:gridSpan w:val="2"/>
            <w:vMerge/>
            <w:shd w:val="clear" w:color="auto" w:fill="00B0F0"/>
            <w:tcMar>
              <w:top w:w="113" w:type="dxa"/>
              <w:left w:w="113" w:type="dxa"/>
              <w:bottom w:w="113" w:type="dxa"/>
              <w:right w:w="113" w:type="dxa"/>
            </w:tcMar>
            <w:vAlign w:val="center"/>
          </w:tcPr>
          <w:p w14:paraId="5EB7BE11" w14:textId="77777777" w:rsidR="00556985" w:rsidRPr="00CE1143" w:rsidRDefault="00556985" w:rsidP="00BF1C83">
            <w:pPr>
              <w:topLinePunct/>
              <w:spacing w:line="240" w:lineRule="auto"/>
              <w:jc w:val="center"/>
              <w:rPr>
                <w:rFonts w:cs="Arial"/>
                <w:b/>
                <w:bCs/>
                <w:color w:val="FFFFFF" w:themeColor="background1"/>
                <w:sz w:val="14"/>
                <w:szCs w:val="14"/>
                <w:lang w:eastAsia="en-GB"/>
              </w:rPr>
            </w:pPr>
          </w:p>
        </w:tc>
      </w:tr>
      <w:tr w:rsidR="00556985" w:rsidRPr="00CE1143" w14:paraId="1938CD9F" w14:textId="77777777" w:rsidTr="00D05B3A">
        <w:trPr>
          <w:gridAfter w:val="1"/>
          <w:wAfter w:w="8" w:type="dxa"/>
          <w:trHeight w:val="567"/>
        </w:trPr>
        <w:tc>
          <w:tcPr>
            <w:tcW w:w="14734" w:type="dxa"/>
            <w:gridSpan w:val="14"/>
            <w:shd w:val="clear" w:color="auto" w:fill="FFFFFF" w:themeFill="background1"/>
            <w:tcMar>
              <w:top w:w="113" w:type="dxa"/>
              <w:left w:w="113" w:type="dxa"/>
              <w:bottom w:w="113" w:type="dxa"/>
              <w:right w:w="113" w:type="dxa"/>
            </w:tcMar>
            <w:vAlign w:val="center"/>
            <w:hideMark/>
          </w:tcPr>
          <w:p w14:paraId="396956EE" w14:textId="2B52D34A" w:rsidR="00556985" w:rsidRPr="00CE1143" w:rsidRDefault="0045469D" w:rsidP="00BF1C83">
            <w:pPr>
              <w:topLinePunct/>
              <w:spacing w:line="276" w:lineRule="auto"/>
              <w:rPr>
                <w:rFonts w:cs="Arial"/>
              </w:rPr>
            </w:pPr>
            <w:r w:rsidRPr="00CE1143">
              <w:rPr>
                <w:rFonts w:cs="MS Mincho" w:hint="eastAsia"/>
                <w:b/>
                <w:lang w:val="ja-JP" w:bidi="ja-JP"/>
              </w:rPr>
              <w:t>貴組織はヘッジ・ファンド戦略全体について、変化する</w:t>
            </w:r>
            <w:hyperlink r:id="rId23" w:history="1">
              <w:r w:rsidRPr="00CE1143">
                <w:rPr>
                  <w:rStyle w:val="Hyperlink"/>
                  <w:b/>
                  <w:lang w:val="ja-JP" w:bidi="ja-JP"/>
                </w:rPr>
                <w:t>ESG</w:t>
              </w:r>
              <w:r w:rsidRPr="00CE1143">
                <w:rPr>
                  <w:rStyle w:val="Hyperlink"/>
                  <w:b/>
                  <w:lang w:val="ja-JP" w:bidi="ja-JP"/>
                </w:rPr>
                <w:t>トレンド</w:t>
              </w:r>
            </w:hyperlink>
            <w:r w:rsidRPr="00CE1143">
              <w:rPr>
                <w:rFonts w:cs="MS Mincho" w:hint="eastAsia"/>
                <w:b/>
                <w:lang w:val="ja-JP" w:bidi="ja-JP"/>
              </w:rPr>
              <w:t>の影響をモニタリングして検証するための正式なプロセスを定めていますか。</w:t>
            </w:r>
            <w:r w:rsidRPr="00CE1143">
              <w:rPr>
                <w:rFonts w:cs="Arial"/>
                <w:b/>
                <w:lang w:val="ja-JP" w:bidi="ja-JP"/>
              </w:rPr>
              <w:t> </w:t>
            </w:r>
          </w:p>
        </w:tc>
      </w:tr>
      <w:tr w:rsidR="00385D19" w:rsidRPr="00CE1143" w14:paraId="710AD9DD" w14:textId="77777777" w:rsidTr="00D05B3A">
        <w:trPr>
          <w:trHeight w:val="216"/>
        </w:trPr>
        <w:tc>
          <w:tcPr>
            <w:tcW w:w="3369" w:type="dxa"/>
            <w:gridSpan w:val="2"/>
            <w:shd w:val="clear" w:color="auto" w:fill="FFFFFF" w:themeFill="background1"/>
            <w:tcMar>
              <w:top w:w="113" w:type="dxa"/>
              <w:left w:w="113" w:type="dxa"/>
              <w:bottom w:w="113" w:type="dxa"/>
              <w:right w:w="113" w:type="dxa"/>
            </w:tcMar>
            <w:vAlign w:val="center"/>
          </w:tcPr>
          <w:p w14:paraId="4CBC7E76" w14:textId="6341A63C" w:rsidR="00513432" w:rsidRPr="00CE1143" w:rsidRDefault="00513432" w:rsidP="00BF1C83">
            <w:pPr>
              <w:pStyle w:val="ListParagraph"/>
              <w:topLinePunct/>
              <w:spacing w:line="276" w:lineRule="auto"/>
              <w:rPr>
                <w:rFonts w:cs="Arial"/>
              </w:rPr>
            </w:pPr>
          </w:p>
        </w:tc>
        <w:tc>
          <w:tcPr>
            <w:tcW w:w="11373" w:type="dxa"/>
            <w:gridSpan w:val="13"/>
            <w:shd w:val="clear" w:color="auto" w:fill="E7E6E6" w:themeFill="background2"/>
            <w:vAlign w:val="center"/>
          </w:tcPr>
          <w:p w14:paraId="4B2F4F87" w14:textId="2A5A8B3C" w:rsidR="00513432" w:rsidRPr="00CE1143" w:rsidRDefault="00513432" w:rsidP="00BF1C83">
            <w:pPr>
              <w:topLinePunct/>
              <w:spacing w:line="276" w:lineRule="auto"/>
              <w:jc w:val="center"/>
              <w:rPr>
                <w:rFonts w:cs="Arial"/>
                <w:szCs w:val="16"/>
              </w:rPr>
            </w:pPr>
            <w:r w:rsidRPr="00CE1143">
              <w:rPr>
                <w:rFonts w:cs="MS Mincho" w:hint="eastAsia"/>
                <w:b/>
                <w:szCs w:val="16"/>
                <w:lang w:val="ja-JP" w:bidi="ja-JP"/>
              </w:rPr>
              <w:t>組織内運用ヘッジ・ファンド戦略</w:t>
            </w:r>
          </w:p>
        </w:tc>
      </w:tr>
      <w:tr w:rsidR="00F15919" w:rsidRPr="00CE1143" w14:paraId="2E0A720F" w14:textId="77777777" w:rsidTr="00D05B3A">
        <w:trPr>
          <w:trHeight w:val="216"/>
        </w:trPr>
        <w:tc>
          <w:tcPr>
            <w:tcW w:w="3369" w:type="dxa"/>
            <w:gridSpan w:val="2"/>
            <w:shd w:val="clear" w:color="auto" w:fill="FFFFFF" w:themeFill="background1"/>
            <w:tcMar>
              <w:top w:w="113" w:type="dxa"/>
              <w:left w:w="113" w:type="dxa"/>
              <w:bottom w:w="113" w:type="dxa"/>
              <w:right w:w="113" w:type="dxa"/>
            </w:tcMar>
            <w:vAlign w:val="center"/>
          </w:tcPr>
          <w:p w14:paraId="23E19CC6" w14:textId="433880FE" w:rsidR="00513432" w:rsidRPr="00CE1143" w:rsidRDefault="00513432" w:rsidP="00BF1C83">
            <w:pPr>
              <w:pStyle w:val="ListParagraph"/>
              <w:topLinePunct/>
              <w:spacing w:line="276" w:lineRule="auto"/>
              <w:rPr>
                <w:rFonts w:cs="Arial"/>
              </w:rPr>
            </w:pPr>
          </w:p>
        </w:tc>
        <w:tc>
          <w:tcPr>
            <w:tcW w:w="1262" w:type="dxa"/>
            <w:shd w:val="clear" w:color="auto" w:fill="EDEDED" w:themeFill="accent3" w:themeFillTint="33"/>
            <w:vAlign w:val="center"/>
          </w:tcPr>
          <w:p w14:paraId="58D6EB27" w14:textId="422D42A5" w:rsidR="00687A00" w:rsidRPr="00CE1143" w:rsidRDefault="00687A00" w:rsidP="00BF1C83">
            <w:pPr>
              <w:topLinePunct/>
              <w:spacing w:line="276" w:lineRule="auto"/>
              <w:ind w:hanging="83"/>
              <w:jc w:val="center"/>
              <w:rPr>
                <w:rFonts w:cs="Arial"/>
                <w:b/>
                <w:sz w:val="18"/>
                <w:szCs w:val="18"/>
              </w:rPr>
            </w:pPr>
            <w:r w:rsidRPr="00CE1143">
              <w:rPr>
                <w:rFonts w:cs="Arial"/>
                <w:b/>
                <w:sz w:val="18"/>
                <w:szCs w:val="18"/>
                <w:lang w:val="ja-JP" w:bidi="ja-JP"/>
              </w:rPr>
              <w:t>すべての戦略</w:t>
            </w:r>
          </w:p>
        </w:tc>
        <w:tc>
          <w:tcPr>
            <w:tcW w:w="1263" w:type="dxa"/>
            <w:shd w:val="clear" w:color="auto" w:fill="FFFFFF" w:themeFill="background1"/>
            <w:vAlign w:val="center"/>
          </w:tcPr>
          <w:p w14:paraId="21482E53" w14:textId="7A78886F" w:rsidR="00513432" w:rsidRPr="00CE1143" w:rsidRDefault="00513432" w:rsidP="00BF1C83">
            <w:pPr>
              <w:topLinePunct/>
              <w:spacing w:line="276" w:lineRule="auto"/>
              <w:ind w:hanging="83"/>
              <w:jc w:val="center"/>
              <w:rPr>
                <w:rFonts w:cs="Arial"/>
                <w:b/>
                <w:sz w:val="18"/>
                <w:szCs w:val="18"/>
              </w:rPr>
            </w:pPr>
            <w:r w:rsidRPr="00CE1143">
              <w:rPr>
                <w:rFonts w:cs="MS Mincho" w:hint="eastAsia"/>
                <w:b/>
                <w:sz w:val="18"/>
                <w:szCs w:val="18"/>
                <w:lang w:val="ja-JP" w:bidi="ja-JP"/>
              </w:rPr>
              <w:t>（</w:t>
            </w:r>
            <w:r w:rsidRPr="00CE1143">
              <w:rPr>
                <w:rFonts w:cs="Arial"/>
                <w:b/>
                <w:sz w:val="18"/>
                <w:szCs w:val="18"/>
                <w:lang w:val="ja-JP" w:bidi="ja-JP"/>
              </w:rPr>
              <w:t>1</w:t>
            </w:r>
            <w:r w:rsidRPr="00CE1143">
              <w:rPr>
                <w:rFonts w:cs="MS Mincho" w:hint="eastAsia"/>
                <w:b/>
                <w:sz w:val="18"/>
                <w:szCs w:val="18"/>
                <w:lang w:val="ja-JP" w:bidi="ja-JP"/>
              </w:rPr>
              <w:t>）</w:t>
            </w:r>
            <w:hyperlink r:id="rId24" w:history="1">
              <w:r w:rsidRPr="00CE1143">
                <w:rPr>
                  <w:rStyle w:val="Hyperlink"/>
                  <w:rFonts w:cs="MS Mincho" w:hint="eastAsia"/>
                  <w:b/>
                  <w:sz w:val="18"/>
                  <w:szCs w:val="18"/>
                  <w:lang w:val="ja-JP" w:bidi="ja-JP"/>
                </w:rPr>
                <w:t>マルチ</w:t>
              </w:r>
              <w:r w:rsidR="00D05B3A">
                <w:rPr>
                  <w:rStyle w:val="Hyperlink"/>
                  <w:rFonts w:cs="MS Mincho"/>
                  <w:b/>
                  <w:sz w:val="18"/>
                  <w:szCs w:val="18"/>
                  <w:lang w:val="ja-JP" w:bidi="ja-JP"/>
                </w:rPr>
                <w:br/>
              </w:r>
              <w:r w:rsidRPr="00CE1143">
                <w:rPr>
                  <w:rStyle w:val="Hyperlink"/>
                  <w:rFonts w:cs="MS Mincho" w:hint="eastAsia"/>
                  <w:b/>
                  <w:sz w:val="18"/>
                  <w:szCs w:val="18"/>
                  <w:lang w:val="ja-JP" w:bidi="ja-JP"/>
                </w:rPr>
                <w:t>戦略</w:t>
              </w:r>
            </w:hyperlink>
          </w:p>
        </w:tc>
        <w:tc>
          <w:tcPr>
            <w:tcW w:w="1263" w:type="dxa"/>
            <w:gridSpan w:val="2"/>
            <w:shd w:val="clear" w:color="auto" w:fill="FFFFFF" w:themeFill="background1"/>
            <w:vAlign w:val="center"/>
          </w:tcPr>
          <w:p w14:paraId="6925EA2F" w14:textId="79538DC8" w:rsidR="00513432" w:rsidRPr="00CE1143" w:rsidRDefault="00513432" w:rsidP="00BF1C83">
            <w:pPr>
              <w:topLinePunct/>
              <w:spacing w:line="276" w:lineRule="auto"/>
              <w:ind w:hanging="83"/>
              <w:jc w:val="center"/>
              <w:rPr>
                <w:rFonts w:cs="Arial"/>
                <w:b/>
                <w:sz w:val="18"/>
                <w:szCs w:val="18"/>
              </w:rPr>
            </w:pPr>
            <w:r w:rsidRPr="00CE1143">
              <w:rPr>
                <w:rFonts w:cs="MS Mincho" w:hint="eastAsia"/>
                <w:b/>
                <w:sz w:val="18"/>
                <w:szCs w:val="18"/>
                <w:lang w:val="ja-JP" w:bidi="ja-JP"/>
              </w:rPr>
              <w:t>（</w:t>
            </w:r>
            <w:r w:rsidRPr="00CE1143">
              <w:rPr>
                <w:rFonts w:cs="Arial"/>
                <w:b/>
                <w:sz w:val="18"/>
                <w:szCs w:val="18"/>
                <w:lang w:val="ja-JP" w:bidi="ja-JP"/>
              </w:rPr>
              <w:t>2</w:t>
            </w:r>
            <w:r w:rsidRPr="00CE1143">
              <w:rPr>
                <w:rFonts w:cs="MS Mincho" w:hint="eastAsia"/>
                <w:b/>
                <w:sz w:val="18"/>
                <w:szCs w:val="18"/>
                <w:lang w:val="ja-JP" w:bidi="ja-JP"/>
              </w:rPr>
              <w:t>）</w:t>
            </w:r>
            <w:hyperlink r:id="rId25" w:history="1">
              <w:r w:rsidRPr="00CE1143">
                <w:rPr>
                  <w:rStyle w:val="Hyperlink"/>
                  <w:rFonts w:cs="MS Mincho" w:hint="eastAsia"/>
                  <w:b/>
                  <w:sz w:val="18"/>
                  <w:szCs w:val="18"/>
                  <w:lang w:val="ja-JP" w:bidi="ja-JP"/>
                </w:rPr>
                <w:t>ロング／ショート株式</w:t>
              </w:r>
            </w:hyperlink>
          </w:p>
        </w:tc>
        <w:tc>
          <w:tcPr>
            <w:tcW w:w="1263" w:type="dxa"/>
            <w:shd w:val="clear" w:color="auto" w:fill="FFFFFF" w:themeFill="background1"/>
            <w:vAlign w:val="center"/>
          </w:tcPr>
          <w:p w14:paraId="6E960A94" w14:textId="7D1714A3" w:rsidR="00513432" w:rsidRPr="00CE1143" w:rsidRDefault="00513432" w:rsidP="00BF1C83">
            <w:pPr>
              <w:topLinePunct/>
              <w:spacing w:line="276" w:lineRule="auto"/>
              <w:ind w:hanging="83"/>
              <w:jc w:val="center"/>
              <w:rPr>
                <w:rFonts w:cs="Arial"/>
                <w:b/>
                <w:sz w:val="18"/>
                <w:szCs w:val="18"/>
              </w:rPr>
            </w:pPr>
            <w:r w:rsidRPr="00CE1143">
              <w:rPr>
                <w:rFonts w:cs="MS Mincho" w:hint="eastAsia"/>
                <w:b/>
                <w:sz w:val="18"/>
                <w:szCs w:val="18"/>
                <w:lang w:val="ja-JP" w:bidi="ja-JP"/>
              </w:rPr>
              <w:t>（</w:t>
            </w:r>
            <w:r w:rsidRPr="00CE1143">
              <w:rPr>
                <w:rFonts w:cs="Arial"/>
                <w:b/>
                <w:sz w:val="18"/>
                <w:szCs w:val="18"/>
                <w:lang w:val="ja-JP" w:bidi="ja-JP"/>
              </w:rPr>
              <w:t>3</w:t>
            </w:r>
            <w:r w:rsidRPr="00CE1143">
              <w:rPr>
                <w:rFonts w:cs="MS Mincho" w:hint="eastAsia"/>
                <w:b/>
                <w:sz w:val="18"/>
                <w:szCs w:val="18"/>
                <w:lang w:val="ja-JP" w:bidi="ja-JP"/>
              </w:rPr>
              <w:t>）</w:t>
            </w:r>
            <w:hyperlink r:id="rId26" w:history="1">
              <w:r w:rsidRPr="00CE1143">
                <w:rPr>
                  <w:rStyle w:val="Hyperlink"/>
                  <w:rFonts w:cs="MS Mincho" w:hint="eastAsia"/>
                  <w:b/>
                  <w:sz w:val="18"/>
                  <w:szCs w:val="18"/>
                  <w:lang w:val="ja-JP" w:bidi="ja-JP"/>
                </w:rPr>
                <w:t>ロング／ショート・</w:t>
              </w:r>
              <w:r w:rsidR="00D05B3A">
                <w:rPr>
                  <w:rStyle w:val="Hyperlink"/>
                  <w:rFonts w:cs="MS Mincho"/>
                  <w:b/>
                  <w:sz w:val="18"/>
                  <w:szCs w:val="18"/>
                  <w:lang w:val="ja-JP" w:bidi="ja-JP"/>
                </w:rPr>
                <w:br/>
              </w:r>
              <w:r w:rsidRPr="00CE1143">
                <w:rPr>
                  <w:rStyle w:val="Hyperlink"/>
                  <w:rFonts w:cs="MS Mincho" w:hint="eastAsia"/>
                  <w:b/>
                  <w:sz w:val="18"/>
                  <w:szCs w:val="18"/>
                  <w:lang w:val="ja-JP" w:bidi="ja-JP"/>
                </w:rPr>
                <w:t>クレジット</w:t>
              </w:r>
            </w:hyperlink>
          </w:p>
        </w:tc>
        <w:tc>
          <w:tcPr>
            <w:tcW w:w="1262" w:type="dxa"/>
            <w:shd w:val="clear" w:color="auto" w:fill="FFFFFF" w:themeFill="background1"/>
            <w:vAlign w:val="center"/>
          </w:tcPr>
          <w:p w14:paraId="0D20B320" w14:textId="32EF8930" w:rsidR="00513432" w:rsidRPr="00CE1143" w:rsidRDefault="00513432" w:rsidP="00BF1C83">
            <w:pPr>
              <w:topLinePunct/>
              <w:spacing w:line="276" w:lineRule="auto"/>
              <w:ind w:hanging="83"/>
              <w:jc w:val="center"/>
              <w:rPr>
                <w:rFonts w:cs="Arial"/>
                <w:b/>
                <w:sz w:val="18"/>
                <w:szCs w:val="18"/>
              </w:rPr>
            </w:pPr>
            <w:r w:rsidRPr="00CE1143">
              <w:rPr>
                <w:rFonts w:cs="MS Mincho" w:hint="eastAsia"/>
                <w:b/>
                <w:sz w:val="18"/>
                <w:szCs w:val="18"/>
                <w:lang w:val="ja-JP" w:bidi="ja-JP"/>
              </w:rPr>
              <w:t>（</w:t>
            </w:r>
            <w:r w:rsidRPr="00CE1143">
              <w:rPr>
                <w:rFonts w:cs="Arial"/>
                <w:b/>
                <w:sz w:val="18"/>
                <w:szCs w:val="18"/>
                <w:lang w:val="ja-JP" w:bidi="ja-JP"/>
              </w:rPr>
              <w:t>4</w:t>
            </w:r>
            <w:r w:rsidRPr="00CE1143">
              <w:rPr>
                <w:rFonts w:cs="MS Mincho" w:hint="eastAsia"/>
                <w:b/>
                <w:sz w:val="18"/>
                <w:szCs w:val="18"/>
                <w:lang w:val="ja-JP" w:bidi="ja-JP"/>
              </w:rPr>
              <w:t>）</w:t>
            </w:r>
            <w:hyperlink r:id="rId27" w:history="1">
              <w:r w:rsidR="00F518F4" w:rsidRPr="00CE1143">
                <w:rPr>
                  <w:rStyle w:val="Hyperlink"/>
                  <w:rFonts w:cs="MS Mincho" w:hint="eastAsia"/>
                  <w:b/>
                  <w:sz w:val="18"/>
                  <w:szCs w:val="18"/>
                  <w:lang w:val="ja-JP" w:bidi="ja-JP"/>
                </w:rPr>
                <w:t>ディスト</w:t>
              </w:r>
              <w:r w:rsidR="00D05B3A">
                <w:rPr>
                  <w:rStyle w:val="Hyperlink"/>
                  <w:rFonts w:cs="MS Mincho"/>
                  <w:b/>
                  <w:sz w:val="18"/>
                  <w:szCs w:val="18"/>
                  <w:lang w:val="ja-JP" w:bidi="ja-JP"/>
                </w:rPr>
                <w:br/>
              </w:r>
              <w:r w:rsidR="00F518F4" w:rsidRPr="00CE1143">
                <w:rPr>
                  <w:rStyle w:val="Hyperlink"/>
                  <w:rFonts w:cs="MS Mincho" w:hint="eastAsia"/>
                  <w:b/>
                  <w:sz w:val="18"/>
                  <w:szCs w:val="18"/>
                  <w:lang w:val="ja-JP" w:bidi="ja-JP"/>
                </w:rPr>
                <w:t>レスト、</w:t>
              </w:r>
              <w:r w:rsidR="00D05B3A">
                <w:rPr>
                  <w:rStyle w:val="Hyperlink"/>
                  <w:rFonts w:cs="MS Mincho"/>
                  <w:b/>
                  <w:sz w:val="18"/>
                  <w:szCs w:val="18"/>
                  <w:lang w:val="ja-JP" w:bidi="ja-JP"/>
                </w:rPr>
                <w:br/>
              </w:r>
              <w:r w:rsidR="00F518F4" w:rsidRPr="00CE1143">
                <w:rPr>
                  <w:rStyle w:val="Hyperlink"/>
                  <w:rFonts w:cs="MS Mincho" w:hint="eastAsia"/>
                  <w:b/>
                  <w:sz w:val="18"/>
                  <w:szCs w:val="18"/>
                  <w:lang w:val="ja-JP" w:bidi="ja-JP"/>
                </w:rPr>
                <w:t>スペシャル・シチュエーション</w:t>
              </w:r>
              <w:r w:rsidR="00F518F4" w:rsidRPr="002157C8">
                <w:rPr>
                  <w:rStyle w:val="Hyperlink"/>
                  <w:rFonts w:cs="MS Mincho" w:hint="eastAsia"/>
                  <w:b/>
                  <w:spacing w:val="-8"/>
                  <w:sz w:val="18"/>
                  <w:szCs w:val="18"/>
                  <w:lang w:val="ja-JP" w:bidi="ja-JP"/>
                </w:rPr>
                <w:t>およびイベント・</w:t>
              </w:r>
              <w:r w:rsidR="00D05B3A" w:rsidRPr="002157C8">
                <w:rPr>
                  <w:rStyle w:val="Hyperlink"/>
                  <w:rFonts w:cs="MS Mincho"/>
                  <w:b/>
                  <w:spacing w:val="-8"/>
                  <w:sz w:val="18"/>
                  <w:szCs w:val="18"/>
                  <w:lang w:val="ja-JP" w:bidi="ja-JP"/>
                </w:rPr>
                <w:br/>
              </w:r>
              <w:r w:rsidR="00F518F4" w:rsidRPr="00CE1143">
                <w:rPr>
                  <w:rStyle w:val="Hyperlink"/>
                  <w:rFonts w:cs="MS Mincho" w:hint="eastAsia"/>
                  <w:b/>
                  <w:sz w:val="18"/>
                  <w:szCs w:val="18"/>
                  <w:lang w:val="ja-JP" w:bidi="ja-JP"/>
                </w:rPr>
                <w:t>ドリブン・</w:t>
              </w:r>
              <w:r w:rsidR="00D05B3A">
                <w:rPr>
                  <w:rStyle w:val="Hyperlink"/>
                  <w:rFonts w:cs="MS Mincho"/>
                  <w:b/>
                  <w:sz w:val="18"/>
                  <w:szCs w:val="18"/>
                  <w:lang w:val="ja-JP" w:bidi="ja-JP"/>
                </w:rPr>
                <w:br/>
              </w:r>
              <w:r w:rsidR="00F518F4" w:rsidRPr="00CE1143">
                <w:rPr>
                  <w:rStyle w:val="Hyperlink"/>
                  <w:rFonts w:cs="MS Mincho" w:hint="eastAsia"/>
                  <w:b/>
                  <w:sz w:val="18"/>
                  <w:szCs w:val="18"/>
                  <w:lang w:val="ja-JP" w:bidi="ja-JP"/>
                </w:rPr>
                <w:t>ファンダ</w:t>
              </w:r>
              <w:r w:rsidR="00D05B3A">
                <w:rPr>
                  <w:rStyle w:val="Hyperlink"/>
                  <w:rFonts w:cs="MS Mincho"/>
                  <w:b/>
                  <w:sz w:val="18"/>
                  <w:szCs w:val="18"/>
                  <w:lang w:val="ja-JP" w:bidi="ja-JP"/>
                </w:rPr>
                <w:br/>
              </w:r>
              <w:r w:rsidR="00F518F4" w:rsidRPr="00CE1143">
                <w:rPr>
                  <w:rStyle w:val="Hyperlink"/>
                  <w:rFonts w:cs="MS Mincho" w:hint="eastAsia"/>
                  <w:b/>
                  <w:sz w:val="18"/>
                  <w:szCs w:val="18"/>
                  <w:lang w:val="ja-JP" w:bidi="ja-JP"/>
                </w:rPr>
                <w:t>メンタル</w:t>
              </w:r>
            </w:hyperlink>
          </w:p>
        </w:tc>
        <w:tc>
          <w:tcPr>
            <w:tcW w:w="1263" w:type="dxa"/>
            <w:gridSpan w:val="2"/>
            <w:shd w:val="clear" w:color="auto" w:fill="FFFFFF" w:themeFill="background1"/>
            <w:vAlign w:val="center"/>
          </w:tcPr>
          <w:p w14:paraId="3A8480B5" w14:textId="2A6EC1AB" w:rsidR="00513432" w:rsidRPr="00CE1143" w:rsidRDefault="00513432" w:rsidP="00BF1C83">
            <w:pPr>
              <w:topLinePunct/>
              <w:spacing w:line="276" w:lineRule="auto"/>
              <w:ind w:hanging="83"/>
              <w:jc w:val="center"/>
              <w:rPr>
                <w:rFonts w:cs="Arial"/>
                <w:b/>
                <w:sz w:val="18"/>
                <w:szCs w:val="18"/>
              </w:rPr>
            </w:pPr>
            <w:r w:rsidRPr="00CE1143">
              <w:rPr>
                <w:rFonts w:cs="MS Mincho" w:hint="eastAsia"/>
                <w:b/>
                <w:sz w:val="18"/>
                <w:szCs w:val="18"/>
                <w:lang w:val="ja-JP" w:bidi="ja-JP"/>
              </w:rPr>
              <w:t>（</w:t>
            </w:r>
            <w:r w:rsidRPr="00CE1143">
              <w:rPr>
                <w:rFonts w:cs="Arial"/>
                <w:b/>
                <w:sz w:val="18"/>
                <w:szCs w:val="18"/>
                <w:lang w:val="ja-JP" w:bidi="ja-JP"/>
              </w:rPr>
              <w:t>5</w:t>
            </w:r>
            <w:r w:rsidRPr="00CE1143">
              <w:rPr>
                <w:rFonts w:cs="MS Mincho" w:hint="eastAsia"/>
                <w:b/>
                <w:sz w:val="18"/>
                <w:szCs w:val="18"/>
                <w:lang w:val="ja-JP" w:bidi="ja-JP"/>
              </w:rPr>
              <w:t>）</w:t>
            </w:r>
            <w:hyperlink r:id="rId28" w:history="1">
              <w:r w:rsidRPr="00CE1143">
                <w:rPr>
                  <w:rStyle w:val="Hyperlink"/>
                  <w:rFonts w:cs="MS Mincho" w:hint="eastAsia"/>
                  <w:b/>
                  <w:sz w:val="18"/>
                  <w:szCs w:val="18"/>
                  <w:lang w:val="ja-JP" w:bidi="ja-JP"/>
                </w:rPr>
                <w:t>ストラクチャード・</w:t>
              </w:r>
              <w:r w:rsidR="00D05B3A">
                <w:rPr>
                  <w:rStyle w:val="Hyperlink"/>
                  <w:rFonts w:cs="MS Mincho"/>
                  <w:b/>
                  <w:sz w:val="18"/>
                  <w:szCs w:val="18"/>
                  <w:lang w:val="ja-JP" w:bidi="ja-JP"/>
                </w:rPr>
                <w:br/>
              </w:r>
              <w:r w:rsidRPr="00CE1143">
                <w:rPr>
                  <w:rStyle w:val="Hyperlink"/>
                  <w:rFonts w:cs="MS Mincho" w:hint="eastAsia"/>
                  <w:b/>
                  <w:sz w:val="18"/>
                  <w:szCs w:val="18"/>
                  <w:lang w:val="ja-JP" w:bidi="ja-JP"/>
                </w:rPr>
                <w:t>クレジット</w:t>
              </w:r>
            </w:hyperlink>
          </w:p>
        </w:tc>
        <w:tc>
          <w:tcPr>
            <w:tcW w:w="1262" w:type="dxa"/>
            <w:shd w:val="clear" w:color="auto" w:fill="FFFFFF" w:themeFill="background1"/>
            <w:vAlign w:val="center"/>
          </w:tcPr>
          <w:p w14:paraId="084A6E6F" w14:textId="76087EAE" w:rsidR="00513432" w:rsidRPr="00CE1143" w:rsidRDefault="00513432" w:rsidP="00BF1C83">
            <w:pPr>
              <w:topLinePunct/>
              <w:spacing w:line="276" w:lineRule="auto"/>
              <w:ind w:hanging="83"/>
              <w:jc w:val="center"/>
              <w:rPr>
                <w:rFonts w:cs="Arial"/>
                <w:b/>
                <w:sz w:val="18"/>
                <w:szCs w:val="18"/>
              </w:rPr>
            </w:pPr>
            <w:r w:rsidRPr="00CE1143">
              <w:rPr>
                <w:rFonts w:cs="MS Mincho" w:hint="eastAsia"/>
                <w:b/>
                <w:sz w:val="18"/>
                <w:szCs w:val="18"/>
                <w:lang w:val="ja-JP" w:bidi="ja-JP"/>
              </w:rPr>
              <w:t>（</w:t>
            </w:r>
            <w:r w:rsidRPr="00CE1143">
              <w:rPr>
                <w:rFonts w:cs="Arial"/>
                <w:b/>
                <w:sz w:val="18"/>
                <w:szCs w:val="18"/>
                <w:lang w:val="ja-JP" w:bidi="ja-JP"/>
              </w:rPr>
              <w:t>6</w:t>
            </w:r>
            <w:r w:rsidRPr="00CE1143">
              <w:rPr>
                <w:rFonts w:cs="MS Mincho" w:hint="eastAsia"/>
                <w:b/>
                <w:sz w:val="18"/>
                <w:szCs w:val="18"/>
                <w:lang w:val="ja-JP" w:bidi="ja-JP"/>
              </w:rPr>
              <w:t>）</w:t>
            </w:r>
            <w:r w:rsidRPr="003D55B4">
              <w:rPr>
                <w:rFonts w:cs="MS Mincho" w:hint="eastAsia"/>
                <w:b/>
                <w:spacing w:val="-4"/>
                <w:sz w:val="18"/>
                <w:szCs w:val="18"/>
                <w:lang w:val="ja-JP" w:bidi="ja-JP"/>
              </w:rPr>
              <w:t>グローバル・</w:t>
            </w:r>
            <w:r w:rsidR="00D05B3A" w:rsidRPr="003D55B4">
              <w:rPr>
                <w:rFonts w:cs="MS Mincho"/>
                <w:b/>
                <w:spacing w:val="-4"/>
                <w:sz w:val="18"/>
                <w:szCs w:val="18"/>
                <w:lang w:val="ja-JP" w:bidi="ja-JP"/>
              </w:rPr>
              <w:br/>
            </w:r>
            <w:r w:rsidRPr="00CE1143">
              <w:rPr>
                <w:rFonts w:cs="MS Mincho" w:hint="eastAsia"/>
                <w:b/>
                <w:sz w:val="18"/>
                <w:szCs w:val="18"/>
                <w:lang w:val="ja-JP" w:bidi="ja-JP"/>
              </w:rPr>
              <w:t>マクロ</w:t>
            </w:r>
          </w:p>
        </w:tc>
        <w:tc>
          <w:tcPr>
            <w:tcW w:w="1264" w:type="dxa"/>
            <w:gridSpan w:val="2"/>
            <w:shd w:val="clear" w:color="auto" w:fill="FFFFFF" w:themeFill="background1"/>
            <w:vAlign w:val="center"/>
          </w:tcPr>
          <w:p w14:paraId="7BA16653" w14:textId="3872AD99" w:rsidR="00513432" w:rsidRPr="00CE1143" w:rsidRDefault="00513432" w:rsidP="00BF1C83">
            <w:pPr>
              <w:topLinePunct/>
              <w:spacing w:line="276" w:lineRule="auto"/>
              <w:ind w:hanging="83"/>
              <w:jc w:val="center"/>
              <w:rPr>
                <w:rFonts w:cs="Arial"/>
                <w:b/>
                <w:sz w:val="18"/>
                <w:szCs w:val="18"/>
              </w:rPr>
            </w:pPr>
            <w:r w:rsidRPr="00CE1143">
              <w:rPr>
                <w:rFonts w:cs="MS Mincho" w:hint="eastAsia"/>
                <w:b/>
                <w:sz w:val="18"/>
                <w:szCs w:val="18"/>
                <w:lang w:val="ja-JP" w:bidi="ja-JP"/>
              </w:rPr>
              <w:t>（</w:t>
            </w:r>
            <w:r w:rsidRPr="00CE1143">
              <w:rPr>
                <w:rFonts w:cs="Arial"/>
                <w:b/>
                <w:sz w:val="18"/>
                <w:szCs w:val="18"/>
                <w:lang w:val="ja-JP" w:bidi="ja-JP"/>
              </w:rPr>
              <w:t>7</w:t>
            </w:r>
            <w:r w:rsidRPr="00CE1143">
              <w:rPr>
                <w:rFonts w:cs="MS Mincho" w:hint="eastAsia"/>
                <w:b/>
                <w:sz w:val="18"/>
                <w:szCs w:val="18"/>
                <w:lang w:val="ja-JP" w:bidi="ja-JP"/>
              </w:rPr>
              <w:t>）</w:t>
            </w:r>
            <w:hyperlink r:id="rId29" w:history="1">
              <w:r w:rsidRPr="003D55B4">
                <w:rPr>
                  <w:rStyle w:val="Hyperlink"/>
                  <w:rFonts w:cs="MS Mincho" w:hint="eastAsia"/>
                  <w:b/>
                  <w:spacing w:val="-4"/>
                  <w:sz w:val="18"/>
                  <w:szCs w:val="18"/>
                  <w:lang w:val="ja-JP" w:bidi="ja-JP"/>
                </w:rPr>
                <w:t>コモディティ・</w:t>
              </w:r>
              <w:r w:rsidR="00D05B3A" w:rsidRPr="003D55B4">
                <w:rPr>
                  <w:rStyle w:val="Hyperlink"/>
                  <w:rFonts w:cs="MS Mincho"/>
                  <w:b/>
                  <w:spacing w:val="-4"/>
                  <w:sz w:val="18"/>
                  <w:szCs w:val="18"/>
                  <w:lang w:val="ja-JP" w:bidi="ja-JP"/>
                </w:rPr>
                <w:br/>
              </w:r>
              <w:r w:rsidRPr="003D55B4">
                <w:rPr>
                  <w:rStyle w:val="Hyperlink"/>
                  <w:rFonts w:cs="MS Mincho" w:hint="eastAsia"/>
                  <w:b/>
                  <w:spacing w:val="-4"/>
                  <w:sz w:val="18"/>
                  <w:szCs w:val="18"/>
                  <w:lang w:val="ja-JP" w:bidi="ja-JP"/>
                </w:rPr>
                <w:t>トレーディング・</w:t>
              </w:r>
              <w:r w:rsidR="00D05B3A" w:rsidRPr="003D55B4">
                <w:rPr>
                  <w:rStyle w:val="Hyperlink"/>
                  <w:rFonts w:cs="MS Mincho"/>
                  <w:b/>
                  <w:spacing w:val="-4"/>
                  <w:sz w:val="18"/>
                  <w:szCs w:val="18"/>
                  <w:lang w:val="ja-JP" w:bidi="ja-JP"/>
                </w:rPr>
                <w:br/>
              </w:r>
              <w:r w:rsidRPr="00CE1143">
                <w:rPr>
                  <w:rStyle w:val="Hyperlink"/>
                  <w:rFonts w:cs="MS Mincho" w:hint="eastAsia"/>
                  <w:b/>
                  <w:sz w:val="18"/>
                  <w:szCs w:val="18"/>
                  <w:lang w:val="ja-JP" w:bidi="ja-JP"/>
                </w:rPr>
                <w:t>アドバイザー</w:t>
              </w:r>
            </w:hyperlink>
          </w:p>
        </w:tc>
        <w:tc>
          <w:tcPr>
            <w:tcW w:w="1271" w:type="dxa"/>
            <w:gridSpan w:val="2"/>
            <w:shd w:val="clear" w:color="auto" w:fill="auto"/>
            <w:vAlign w:val="center"/>
          </w:tcPr>
          <w:p w14:paraId="7BEFDE89" w14:textId="7A1B230B" w:rsidR="00AD5813" w:rsidRPr="00CE1143" w:rsidRDefault="00513432" w:rsidP="00BF1C83">
            <w:pPr>
              <w:topLinePunct/>
              <w:spacing w:after="160" w:line="259" w:lineRule="auto"/>
              <w:jc w:val="center"/>
              <w:rPr>
                <w:b/>
                <w:sz w:val="18"/>
                <w:szCs w:val="18"/>
              </w:rPr>
            </w:pPr>
            <w:r w:rsidRPr="00CE1143">
              <w:rPr>
                <w:rFonts w:cs="Arial"/>
                <w:b/>
                <w:sz w:val="18"/>
                <w:szCs w:val="18"/>
                <w:lang w:val="ja-JP" w:bidi="ja-JP"/>
              </w:rPr>
              <w:t>（</w:t>
            </w:r>
            <w:r w:rsidRPr="00CE1143">
              <w:rPr>
                <w:rFonts w:cs="Arial"/>
                <w:b/>
                <w:sz w:val="18"/>
                <w:szCs w:val="18"/>
                <w:lang w:val="ja-JP" w:bidi="ja-JP"/>
              </w:rPr>
              <w:t>8</w:t>
            </w:r>
            <w:r w:rsidRPr="00CE1143">
              <w:rPr>
                <w:rFonts w:cs="Arial"/>
                <w:b/>
                <w:sz w:val="18"/>
                <w:szCs w:val="18"/>
                <w:lang w:val="ja-JP" w:bidi="ja-JP"/>
              </w:rPr>
              <w:t>）その他の戦略</w:t>
            </w:r>
          </w:p>
        </w:tc>
      </w:tr>
      <w:tr w:rsidR="00F15919" w:rsidRPr="00D92165" w14:paraId="794953C1" w14:textId="77777777" w:rsidTr="00D05B3A">
        <w:trPr>
          <w:gridAfter w:val="1"/>
          <w:wAfter w:w="8" w:type="dxa"/>
          <w:trHeight w:val="216"/>
        </w:trPr>
        <w:tc>
          <w:tcPr>
            <w:tcW w:w="3369" w:type="dxa"/>
            <w:gridSpan w:val="2"/>
            <w:shd w:val="clear" w:color="auto" w:fill="FFFFFF" w:themeFill="background1"/>
            <w:tcMar>
              <w:top w:w="113" w:type="dxa"/>
              <w:left w:w="113" w:type="dxa"/>
              <w:bottom w:w="113" w:type="dxa"/>
              <w:right w:w="113" w:type="dxa"/>
            </w:tcMar>
            <w:vAlign w:val="center"/>
          </w:tcPr>
          <w:p w14:paraId="10BC049C" w14:textId="41B16F37" w:rsidR="005C1875" w:rsidRPr="00CE1143" w:rsidRDefault="008E299D" w:rsidP="00BF1C83">
            <w:pPr>
              <w:topLinePunct/>
              <w:spacing w:line="276" w:lineRule="auto"/>
              <w:rPr>
                <w:rFonts w:cs="Arial"/>
                <w:szCs w:val="16"/>
              </w:rPr>
            </w:pPr>
            <w:r w:rsidRPr="00CE1143">
              <w:rPr>
                <w:rFonts w:cs="MS Mincho" w:hint="eastAsia"/>
                <w:szCs w:val="16"/>
                <w:lang w:val="ja-JP" w:bidi="ja-JP"/>
              </w:rPr>
              <w:t>（</w:t>
            </w:r>
            <w:r w:rsidRPr="00CE1143">
              <w:rPr>
                <w:rFonts w:cs="Arial"/>
                <w:szCs w:val="16"/>
                <w:lang w:val="ja-JP" w:bidi="ja-JP"/>
              </w:rPr>
              <w:t>A</w:t>
            </w:r>
            <w:r w:rsidRPr="00CE1143">
              <w:rPr>
                <w:rFonts w:cs="MS Mincho" w:hint="eastAsia"/>
                <w:szCs w:val="16"/>
                <w:lang w:val="ja-JP" w:bidi="ja-JP"/>
              </w:rPr>
              <w:t>）はい、</w:t>
            </w:r>
            <w:hyperlink r:id="rId30" w:history="1">
              <w:r w:rsidR="00E73F76" w:rsidRPr="00CE1143">
                <w:rPr>
                  <w:rStyle w:val="Hyperlink"/>
                  <w:rFonts w:cs="MS Mincho" w:hint="eastAsia"/>
                  <w:szCs w:val="16"/>
                  <w:lang w:val="ja-JP" w:bidi="ja-JP"/>
                </w:rPr>
                <w:t>シナリオ分析</w:t>
              </w:r>
            </w:hyperlink>
            <w:r w:rsidRPr="00CE1143">
              <w:rPr>
                <w:rFonts w:cs="MS Mincho" w:hint="eastAsia"/>
                <w:szCs w:val="16"/>
                <w:lang w:val="ja-JP" w:bidi="ja-JP"/>
              </w:rPr>
              <w:t>を含む正式なプロセスを定めている</w:t>
            </w:r>
            <w:hyperlink r:id="rId31" w:history="1">
              <w:r w:rsidR="00E73F76" w:rsidRPr="00CE1143">
                <w:rPr>
                  <w:rStyle w:val="Hyperlink"/>
                  <w:rFonts w:cs="Arial"/>
                  <w:szCs w:val="16"/>
                  <w:lang w:val="ja-JP" w:bidi="ja-JP"/>
                </w:rPr>
                <w:t> </w:t>
              </w:r>
            </w:hyperlink>
          </w:p>
          <w:p w14:paraId="6A8223F6" w14:textId="4F04638D" w:rsidR="00E73F76" w:rsidRPr="00CE1143" w:rsidRDefault="00393227" w:rsidP="00BF1C83">
            <w:pPr>
              <w:topLinePunct/>
              <w:spacing w:line="276" w:lineRule="auto"/>
              <w:rPr>
                <w:rFonts w:cs="Arial"/>
              </w:rPr>
            </w:pPr>
            <w:r w:rsidRPr="00CE1143">
              <w:rPr>
                <w:rFonts w:cs="MS Mincho" w:hint="eastAsia"/>
                <w:szCs w:val="16"/>
                <w:lang w:val="ja-JP" w:bidi="ja-JP"/>
              </w:rPr>
              <w:t>具体的に記入：</w:t>
            </w:r>
            <w:r w:rsidRPr="00CE1143">
              <w:rPr>
                <w:rFonts w:cs="Arial"/>
                <w:szCs w:val="16"/>
                <w:lang w:val="ja-JP" w:bidi="ja-JP"/>
              </w:rPr>
              <w:t>______</w:t>
            </w:r>
            <w:r w:rsidRPr="00CE1143">
              <w:rPr>
                <w:rFonts w:cs="MS Mincho" w:hint="eastAsia"/>
                <w:szCs w:val="16"/>
                <w:lang w:val="ja-JP" w:bidi="ja-JP"/>
              </w:rPr>
              <w:t>［自由記述（任意）：ミディアム］</w:t>
            </w:r>
            <w:r w:rsidRPr="00CE1143">
              <w:rPr>
                <w:rFonts w:cs="Arial"/>
                <w:szCs w:val="16"/>
                <w:lang w:val="ja-JP" w:bidi="ja-JP"/>
              </w:rPr>
              <w:t xml:space="preserve"> </w:t>
            </w:r>
          </w:p>
        </w:tc>
        <w:tc>
          <w:tcPr>
            <w:tcW w:w="1262" w:type="dxa"/>
            <w:shd w:val="clear" w:color="auto" w:fill="EDEDED" w:themeFill="accent3" w:themeFillTint="33"/>
            <w:vAlign w:val="center"/>
          </w:tcPr>
          <w:p w14:paraId="69971552" w14:textId="77777777" w:rsidR="00D92165" w:rsidRPr="00E0149D" w:rsidRDefault="00D92165" w:rsidP="00BF1C83">
            <w:pPr>
              <w:topLinePunct/>
              <w:spacing w:line="276" w:lineRule="auto"/>
              <w:rPr>
                <w:rFonts w:cs="Arial"/>
                <w:sz w:val="18"/>
                <w:szCs w:val="18"/>
              </w:rPr>
            </w:pPr>
            <w:r w:rsidRPr="00D92165">
              <w:rPr>
                <w:rFonts w:cs="MS Mincho" w:hint="eastAsia"/>
                <w:spacing w:val="-12"/>
                <w:sz w:val="18"/>
                <w:szCs w:val="18"/>
                <w:lang w:val="ja-JP" w:bidi="ja-JP"/>
              </w:rPr>
              <w:t>［ドロップダウン・</w:t>
            </w:r>
            <w:r w:rsidRPr="00E0149D">
              <w:rPr>
                <w:rFonts w:cs="MS Mincho" w:hint="eastAsia"/>
                <w:sz w:val="18"/>
                <w:szCs w:val="18"/>
                <w:lang w:val="ja-JP" w:bidi="ja-JP"/>
              </w:rPr>
              <w:t>リスト］</w:t>
            </w:r>
          </w:p>
          <w:p w14:paraId="17EB89B2" w14:textId="77777777" w:rsidR="00AD508A" w:rsidRPr="00D92165" w:rsidRDefault="00AD508A" w:rsidP="00BF1C83">
            <w:pPr>
              <w:topLinePunct/>
              <w:spacing w:line="276" w:lineRule="auto"/>
              <w:rPr>
                <w:rFonts w:cs="Arial"/>
                <w:sz w:val="18"/>
                <w:szCs w:val="18"/>
              </w:rPr>
            </w:pPr>
          </w:p>
          <w:p w14:paraId="420E31A7" w14:textId="1EC801D9"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1</w:t>
            </w:r>
            <w:r w:rsidRPr="00D92165">
              <w:rPr>
                <w:rFonts w:cs="MS Mincho" w:hint="eastAsia"/>
                <w:sz w:val="18"/>
                <w:szCs w:val="18"/>
                <w:lang w:val="ja-JP" w:bidi="ja-JP"/>
              </w:rPr>
              <w:t>）すべての</w:t>
            </w:r>
            <w:r w:rsidRPr="00D92165">
              <w:rPr>
                <w:rFonts w:cs="Arial"/>
                <w:sz w:val="18"/>
                <w:szCs w:val="18"/>
                <w:lang w:val="ja-JP" w:bidi="ja-JP"/>
              </w:rPr>
              <w:t>AUM</w:t>
            </w:r>
            <w:r w:rsidRPr="00D92165">
              <w:rPr>
                <w:rFonts w:cs="MS Mincho" w:hint="eastAsia"/>
                <w:sz w:val="18"/>
                <w:szCs w:val="18"/>
                <w:lang w:val="ja-JP" w:bidi="ja-JP"/>
              </w:rPr>
              <w:t>が対象</w:t>
            </w:r>
          </w:p>
          <w:p w14:paraId="3593B227" w14:textId="766BF881"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2</w:t>
            </w:r>
            <w:r w:rsidRPr="00D92165">
              <w:rPr>
                <w:rFonts w:cs="MS Mincho" w:hint="eastAsia"/>
                <w:sz w:val="18"/>
                <w:szCs w:val="18"/>
                <w:lang w:val="ja-JP" w:bidi="ja-JP"/>
              </w:rPr>
              <w:t>）過半数の</w:t>
            </w:r>
            <w:r w:rsidRPr="00D92165">
              <w:rPr>
                <w:rFonts w:cs="Arial"/>
                <w:sz w:val="18"/>
                <w:szCs w:val="18"/>
                <w:lang w:val="ja-JP" w:bidi="ja-JP"/>
              </w:rPr>
              <w:t>AUM</w:t>
            </w:r>
            <w:r w:rsidRPr="00D92165">
              <w:rPr>
                <w:rFonts w:cs="MS Mincho" w:hint="eastAsia"/>
                <w:sz w:val="18"/>
                <w:szCs w:val="18"/>
                <w:lang w:val="ja-JP" w:bidi="ja-JP"/>
              </w:rPr>
              <w:t>が対象</w:t>
            </w:r>
          </w:p>
          <w:p w14:paraId="02EF8234" w14:textId="2729565D"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3</w:t>
            </w:r>
            <w:r w:rsidRPr="00D92165">
              <w:rPr>
                <w:rFonts w:cs="MS Mincho" w:hint="eastAsia"/>
                <w:sz w:val="18"/>
                <w:szCs w:val="18"/>
                <w:lang w:val="ja-JP" w:bidi="ja-JP"/>
              </w:rPr>
              <w:t>）一部の</w:t>
            </w:r>
            <w:r w:rsidRPr="00D92165">
              <w:rPr>
                <w:rFonts w:cs="Arial"/>
                <w:sz w:val="18"/>
                <w:szCs w:val="18"/>
                <w:lang w:val="ja-JP" w:bidi="ja-JP"/>
              </w:rPr>
              <w:t>AUM</w:t>
            </w:r>
            <w:r w:rsidRPr="00D92165">
              <w:rPr>
                <w:rFonts w:cs="MS Mincho" w:hint="eastAsia"/>
                <w:sz w:val="18"/>
                <w:szCs w:val="18"/>
                <w:lang w:val="ja-JP" w:bidi="ja-JP"/>
              </w:rPr>
              <w:t>が対象</w:t>
            </w:r>
          </w:p>
        </w:tc>
        <w:tc>
          <w:tcPr>
            <w:tcW w:w="1263" w:type="dxa"/>
            <w:shd w:val="clear" w:color="auto" w:fill="FFFFFF" w:themeFill="background1"/>
            <w:vAlign w:val="center"/>
          </w:tcPr>
          <w:p w14:paraId="4173FF79" w14:textId="77777777" w:rsidR="00D92165" w:rsidRPr="00E0149D" w:rsidRDefault="00D92165" w:rsidP="00BF1C83">
            <w:pPr>
              <w:topLinePunct/>
              <w:spacing w:line="276" w:lineRule="auto"/>
              <w:rPr>
                <w:rFonts w:cs="Arial"/>
                <w:sz w:val="18"/>
                <w:szCs w:val="18"/>
              </w:rPr>
            </w:pPr>
            <w:r w:rsidRPr="00D92165">
              <w:rPr>
                <w:rFonts w:cs="MS Mincho" w:hint="eastAsia"/>
                <w:spacing w:val="-12"/>
                <w:sz w:val="18"/>
                <w:szCs w:val="18"/>
                <w:lang w:val="ja-JP" w:bidi="ja-JP"/>
              </w:rPr>
              <w:t>［ドロップダウン・</w:t>
            </w:r>
            <w:r w:rsidRPr="00E0149D">
              <w:rPr>
                <w:rFonts w:cs="MS Mincho" w:hint="eastAsia"/>
                <w:sz w:val="18"/>
                <w:szCs w:val="18"/>
                <w:lang w:val="ja-JP" w:bidi="ja-JP"/>
              </w:rPr>
              <w:t>リスト］</w:t>
            </w:r>
          </w:p>
          <w:p w14:paraId="0BC577E7" w14:textId="77777777" w:rsidR="00AD508A" w:rsidRPr="00D92165" w:rsidRDefault="00AD508A" w:rsidP="00BF1C83">
            <w:pPr>
              <w:topLinePunct/>
              <w:spacing w:line="276" w:lineRule="auto"/>
              <w:rPr>
                <w:rFonts w:cs="Arial"/>
                <w:sz w:val="18"/>
                <w:szCs w:val="18"/>
              </w:rPr>
            </w:pPr>
          </w:p>
          <w:p w14:paraId="31958726" w14:textId="77777777"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1</w:t>
            </w:r>
            <w:r w:rsidRPr="00D92165">
              <w:rPr>
                <w:rFonts w:cs="MS Mincho" w:hint="eastAsia"/>
                <w:sz w:val="18"/>
                <w:szCs w:val="18"/>
                <w:lang w:val="ja-JP" w:bidi="ja-JP"/>
              </w:rPr>
              <w:t>）すべての</w:t>
            </w:r>
            <w:r w:rsidRPr="00D92165">
              <w:rPr>
                <w:rFonts w:cs="Arial"/>
                <w:sz w:val="18"/>
                <w:szCs w:val="18"/>
                <w:lang w:val="ja-JP" w:bidi="ja-JP"/>
              </w:rPr>
              <w:t>AUM</w:t>
            </w:r>
            <w:r w:rsidRPr="00D92165">
              <w:rPr>
                <w:rFonts w:cs="MS Mincho" w:hint="eastAsia"/>
                <w:sz w:val="18"/>
                <w:szCs w:val="18"/>
                <w:lang w:val="ja-JP" w:bidi="ja-JP"/>
              </w:rPr>
              <w:t>が対象</w:t>
            </w:r>
          </w:p>
          <w:p w14:paraId="506E996A" w14:textId="77E2FE08"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2</w:t>
            </w:r>
            <w:r w:rsidRPr="00D92165">
              <w:rPr>
                <w:rFonts w:cs="MS Mincho" w:hint="eastAsia"/>
                <w:sz w:val="18"/>
                <w:szCs w:val="18"/>
                <w:lang w:val="ja-JP" w:bidi="ja-JP"/>
              </w:rPr>
              <w:t>）過半数の</w:t>
            </w:r>
            <w:r w:rsidRPr="00D92165">
              <w:rPr>
                <w:rFonts w:cs="Arial"/>
                <w:sz w:val="18"/>
                <w:szCs w:val="18"/>
                <w:lang w:val="ja-JP" w:bidi="ja-JP"/>
              </w:rPr>
              <w:t>AUM</w:t>
            </w:r>
            <w:r w:rsidRPr="00D92165">
              <w:rPr>
                <w:rFonts w:cs="MS Mincho" w:hint="eastAsia"/>
                <w:sz w:val="18"/>
                <w:szCs w:val="18"/>
                <w:lang w:val="ja-JP" w:bidi="ja-JP"/>
              </w:rPr>
              <w:t>が対象</w:t>
            </w:r>
          </w:p>
          <w:p w14:paraId="1DAA8762" w14:textId="5A386759" w:rsidR="00E73F76"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3</w:t>
            </w:r>
            <w:r w:rsidRPr="00D92165">
              <w:rPr>
                <w:rFonts w:cs="MS Mincho" w:hint="eastAsia"/>
                <w:sz w:val="18"/>
                <w:szCs w:val="18"/>
                <w:lang w:val="ja-JP" w:bidi="ja-JP"/>
              </w:rPr>
              <w:t>）一部の</w:t>
            </w:r>
            <w:r w:rsidRPr="00D92165">
              <w:rPr>
                <w:rFonts w:cs="Arial"/>
                <w:sz w:val="18"/>
                <w:szCs w:val="18"/>
                <w:lang w:val="ja-JP" w:bidi="ja-JP"/>
              </w:rPr>
              <w:t>AUM</w:t>
            </w:r>
            <w:r w:rsidRPr="00D92165">
              <w:rPr>
                <w:rFonts w:cs="MS Mincho" w:hint="eastAsia"/>
                <w:sz w:val="18"/>
                <w:szCs w:val="18"/>
                <w:lang w:val="ja-JP" w:bidi="ja-JP"/>
              </w:rPr>
              <w:t>が対象</w:t>
            </w:r>
          </w:p>
        </w:tc>
        <w:tc>
          <w:tcPr>
            <w:tcW w:w="1263" w:type="dxa"/>
            <w:gridSpan w:val="2"/>
            <w:shd w:val="clear" w:color="auto" w:fill="FFFFFF" w:themeFill="background1"/>
            <w:vAlign w:val="center"/>
          </w:tcPr>
          <w:p w14:paraId="1A1CA3AB" w14:textId="77777777" w:rsidR="00D92165" w:rsidRPr="00E0149D" w:rsidRDefault="00D92165" w:rsidP="00BF1C83">
            <w:pPr>
              <w:topLinePunct/>
              <w:spacing w:line="276" w:lineRule="auto"/>
              <w:rPr>
                <w:rFonts w:cs="Arial"/>
                <w:sz w:val="18"/>
                <w:szCs w:val="18"/>
              </w:rPr>
            </w:pPr>
            <w:r w:rsidRPr="00D92165">
              <w:rPr>
                <w:rFonts w:cs="MS Mincho" w:hint="eastAsia"/>
                <w:spacing w:val="-12"/>
                <w:sz w:val="18"/>
                <w:szCs w:val="18"/>
                <w:lang w:val="ja-JP" w:bidi="ja-JP"/>
              </w:rPr>
              <w:t>［ドロップダウン・</w:t>
            </w:r>
            <w:r w:rsidRPr="00E0149D">
              <w:rPr>
                <w:rFonts w:cs="MS Mincho" w:hint="eastAsia"/>
                <w:sz w:val="18"/>
                <w:szCs w:val="18"/>
                <w:lang w:val="ja-JP" w:bidi="ja-JP"/>
              </w:rPr>
              <w:t>リスト］</w:t>
            </w:r>
          </w:p>
          <w:p w14:paraId="2E0DAC54" w14:textId="77777777" w:rsidR="00AD508A" w:rsidRPr="00D92165" w:rsidRDefault="00AD508A" w:rsidP="00BF1C83">
            <w:pPr>
              <w:topLinePunct/>
              <w:spacing w:line="276" w:lineRule="auto"/>
              <w:rPr>
                <w:rFonts w:cs="Arial"/>
                <w:sz w:val="18"/>
                <w:szCs w:val="18"/>
              </w:rPr>
            </w:pPr>
          </w:p>
          <w:p w14:paraId="5D98CF0E" w14:textId="77777777"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1</w:t>
            </w:r>
            <w:r w:rsidRPr="00D92165">
              <w:rPr>
                <w:rFonts w:cs="MS Mincho" w:hint="eastAsia"/>
                <w:sz w:val="18"/>
                <w:szCs w:val="18"/>
                <w:lang w:val="ja-JP" w:bidi="ja-JP"/>
              </w:rPr>
              <w:t>）すべての</w:t>
            </w:r>
            <w:r w:rsidRPr="00D92165">
              <w:rPr>
                <w:rFonts w:cs="Arial"/>
                <w:sz w:val="18"/>
                <w:szCs w:val="18"/>
                <w:lang w:val="ja-JP" w:bidi="ja-JP"/>
              </w:rPr>
              <w:t>AUM</w:t>
            </w:r>
            <w:r w:rsidRPr="00D92165">
              <w:rPr>
                <w:rFonts w:cs="MS Mincho" w:hint="eastAsia"/>
                <w:sz w:val="18"/>
                <w:szCs w:val="18"/>
                <w:lang w:val="ja-JP" w:bidi="ja-JP"/>
              </w:rPr>
              <w:t>が対象</w:t>
            </w:r>
          </w:p>
          <w:p w14:paraId="4A4C434C" w14:textId="2E4F0784"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2</w:t>
            </w:r>
            <w:r w:rsidRPr="00D92165">
              <w:rPr>
                <w:rFonts w:cs="MS Mincho" w:hint="eastAsia"/>
                <w:sz w:val="18"/>
                <w:szCs w:val="18"/>
                <w:lang w:val="ja-JP" w:bidi="ja-JP"/>
              </w:rPr>
              <w:t>）過半数の</w:t>
            </w:r>
            <w:r w:rsidRPr="00D92165">
              <w:rPr>
                <w:rFonts w:cs="Arial"/>
                <w:sz w:val="18"/>
                <w:szCs w:val="18"/>
                <w:lang w:val="ja-JP" w:bidi="ja-JP"/>
              </w:rPr>
              <w:t>AUM</w:t>
            </w:r>
            <w:r w:rsidRPr="00D92165">
              <w:rPr>
                <w:rFonts w:cs="MS Mincho" w:hint="eastAsia"/>
                <w:sz w:val="18"/>
                <w:szCs w:val="18"/>
                <w:lang w:val="ja-JP" w:bidi="ja-JP"/>
              </w:rPr>
              <w:t>が対象</w:t>
            </w:r>
          </w:p>
          <w:p w14:paraId="32188D79" w14:textId="28E00CE0" w:rsidR="00E73F76"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3</w:t>
            </w:r>
            <w:r w:rsidRPr="00D92165">
              <w:rPr>
                <w:rFonts w:cs="MS Mincho" w:hint="eastAsia"/>
                <w:sz w:val="18"/>
                <w:szCs w:val="18"/>
                <w:lang w:val="ja-JP" w:bidi="ja-JP"/>
              </w:rPr>
              <w:t>）一部の</w:t>
            </w:r>
            <w:r w:rsidRPr="00D92165">
              <w:rPr>
                <w:rFonts w:cs="Arial"/>
                <w:sz w:val="18"/>
                <w:szCs w:val="18"/>
                <w:lang w:val="ja-JP" w:bidi="ja-JP"/>
              </w:rPr>
              <w:t>AUM</w:t>
            </w:r>
            <w:r w:rsidRPr="00D92165">
              <w:rPr>
                <w:rFonts w:cs="MS Mincho" w:hint="eastAsia"/>
                <w:sz w:val="18"/>
                <w:szCs w:val="18"/>
                <w:lang w:val="ja-JP" w:bidi="ja-JP"/>
              </w:rPr>
              <w:t>が対象</w:t>
            </w:r>
          </w:p>
        </w:tc>
        <w:tc>
          <w:tcPr>
            <w:tcW w:w="1263" w:type="dxa"/>
            <w:shd w:val="clear" w:color="auto" w:fill="FFFFFF" w:themeFill="background1"/>
            <w:vAlign w:val="center"/>
          </w:tcPr>
          <w:p w14:paraId="57BFA160" w14:textId="77777777" w:rsidR="00D92165" w:rsidRPr="00E0149D" w:rsidRDefault="00D92165" w:rsidP="00BF1C83">
            <w:pPr>
              <w:topLinePunct/>
              <w:spacing w:line="276" w:lineRule="auto"/>
              <w:rPr>
                <w:rFonts w:cs="Arial"/>
                <w:sz w:val="18"/>
                <w:szCs w:val="18"/>
              </w:rPr>
            </w:pPr>
            <w:r w:rsidRPr="00D92165">
              <w:rPr>
                <w:rFonts w:cs="MS Mincho" w:hint="eastAsia"/>
                <w:spacing w:val="-12"/>
                <w:sz w:val="18"/>
                <w:szCs w:val="18"/>
                <w:lang w:val="ja-JP" w:bidi="ja-JP"/>
              </w:rPr>
              <w:t>［ドロップダウン・</w:t>
            </w:r>
            <w:r w:rsidRPr="00E0149D">
              <w:rPr>
                <w:rFonts w:cs="MS Mincho" w:hint="eastAsia"/>
                <w:sz w:val="18"/>
                <w:szCs w:val="18"/>
                <w:lang w:val="ja-JP" w:bidi="ja-JP"/>
              </w:rPr>
              <w:t>リスト］</w:t>
            </w:r>
          </w:p>
          <w:p w14:paraId="327CF0B7" w14:textId="77777777" w:rsidR="00AD508A" w:rsidRPr="00D92165" w:rsidRDefault="00AD508A" w:rsidP="00BF1C83">
            <w:pPr>
              <w:topLinePunct/>
              <w:spacing w:line="276" w:lineRule="auto"/>
              <w:rPr>
                <w:rFonts w:cs="Arial"/>
                <w:sz w:val="18"/>
                <w:szCs w:val="18"/>
              </w:rPr>
            </w:pPr>
          </w:p>
          <w:p w14:paraId="7E2B68D4" w14:textId="77777777"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1</w:t>
            </w:r>
            <w:r w:rsidRPr="00D92165">
              <w:rPr>
                <w:rFonts w:cs="MS Mincho" w:hint="eastAsia"/>
                <w:sz w:val="18"/>
                <w:szCs w:val="18"/>
                <w:lang w:val="ja-JP" w:bidi="ja-JP"/>
              </w:rPr>
              <w:t>）すべての</w:t>
            </w:r>
            <w:r w:rsidRPr="00D92165">
              <w:rPr>
                <w:rFonts w:cs="Arial"/>
                <w:sz w:val="18"/>
                <w:szCs w:val="18"/>
                <w:lang w:val="ja-JP" w:bidi="ja-JP"/>
              </w:rPr>
              <w:t>AUM</w:t>
            </w:r>
            <w:r w:rsidRPr="00D92165">
              <w:rPr>
                <w:rFonts w:cs="MS Mincho" w:hint="eastAsia"/>
                <w:sz w:val="18"/>
                <w:szCs w:val="18"/>
                <w:lang w:val="ja-JP" w:bidi="ja-JP"/>
              </w:rPr>
              <w:t>が対象</w:t>
            </w:r>
          </w:p>
          <w:p w14:paraId="626190BD" w14:textId="365AB083"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2</w:t>
            </w:r>
            <w:r w:rsidRPr="00D92165">
              <w:rPr>
                <w:rFonts w:cs="MS Mincho" w:hint="eastAsia"/>
                <w:sz w:val="18"/>
                <w:szCs w:val="18"/>
                <w:lang w:val="ja-JP" w:bidi="ja-JP"/>
              </w:rPr>
              <w:t>）過半数の</w:t>
            </w:r>
            <w:r w:rsidRPr="00D92165">
              <w:rPr>
                <w:rFonts w:cs="Arial"/>
                <w:sz w:val="18"/>
                <w:szCs w:val="18"/>
                <w:lang w:val="ja-JP" w:bidi="ja-JP"/>
              </w:rPr>
              <w:t>AUM</w:t>
            </w:r>
            <w:r w:rsidRPr="00D92165">
              <w:rPr>
                <w:rFonts w:cs="MS Mincho" w:hint="eastAsia"/>
                <w:sz w:val="18"/>
                <w:szCs w:val="18"/>
                <w:lang w:val="ja-JP" w:bidi="ja-JP"/>
              </w:rPr>
              <w:t>が対象</w:t>
            </w:r>
          </w:p>
          <w:p w14:paraId="72F830BF" w14:textId="503261D6" w:rsidR="00E73F76"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3</w:t>
            </w:r>
            <w:r w:rsidRPr="00D92165">
              <w:rPr>
                <w:rFonts w:cs="MS Mincho" w:hint="eastAsia"/>
                <w:sz w:val="18"/>
                <w:szCs w:val="18"/>
                <w:lang w:val="ja-JP" w:bidi="ja-JP"/>
              </w:rPr>
              <w:t>）一部の</w:t>
            </w:r>
            <w:r w:rsidRPr="00D92165">
              <w:rPr>
                <w:rFonts w:cs="Arial"/>
                <w:sz w:val="18"/>
                <w:szCs w:val="18"/>
                <w:lang w:val="ja-JP" w:bidi="ja-JP"/>
              </w:rPr>
              <w:t>AUM</w:t>
            </w:r>
            <w:r w:rsidRPr="00D92165">
              <w:rPr>
                <w:rFonts w:cs="MS Mincho" w:hint="eastAsia"/>
                <w:sz w:val="18"/>
                <w:szCs w:val="18"/>
                <w:lang w:val="ja-JP" w:bidi="ja-JP"/>
              </w:rPr>
              <w:t>が対象</w:t>
            </w:r>
          </w:p>
        </w:tc>
        <w:tc>
          <w:tcPr>
            <w:tcW w:w="1262" w:type="dxa"/>
            <w:shd w:val="clear" w:color="auto" w:fill="FFFFFF" w:themeFill="background1"/>
            <w:vAlign w:val="center"/>
          </w:tcPr>
          <w:p w14:paraId="6D9EB9F0" w14:textId="77777777" w:rsidR="00D92165" w:rsidRPr="00E0149D" w:rsidRDefault="00D92165" w:rsidP="00BF1C83">
            <w:pPr>
              <w:topLinePunct/>
              <w:spacing w:line="276" w:lineRule="auto"/>
              <w:rPr>
                <w:rFonts w:cs="Arial"/>
                <w:sz w:val="18"/>
                <w:szCs w:val="18"/>
              </w:rPr>
            </w:pPr>
            <w:r w:rsidRPr="00D92165">
              <w:rPr>
                <w:rFonts w:cs="MS Mincho" w:hint="eastAsia"/>
                <w:spacing w:val="-12"/>
                <w:sz w:val="18"/>
                <w:szCs w:val="18"/>
                <w:lang w:val="ja-JP" w:bidi="ja-JP"/>
              </w:rPr>
              <w:t>［ドロップダウン・</w:t>
            </w:r>
            <w:r w:rsidRPr="00E0149D">
              <w:rPr>
                <w:rFonts w:cs="MS Mincho" w:hint="eastAsia"/>
                <w:sz w:val="18"/>
                <w:szCs w:val="18"/>
                <w:lang w:val="ja-JP" w:bidi="ja-JP"/>
              </w:rPr>
              <w:t>リスト］</w:t>
            </w:r>
          </w:p>
          <w:p w14:paraId="75204B01" w14:textId="77777777" w:rsidR="00AD508A" w:rsidRPr="00D92165" w:rsidRDefault="00AD508A" w:rsidP="00BF1C83">
            <w:pPr>
              <w:topLinePunct/>
              <w:spacing w:line="276" w:lineRule="auto"/>
              <w:rPr>
                <w:rFonts w:cs="Arial"/>
                <w:sz w:val="18"/>
                <w:szCs w:val="18"/>
              </w:rPr>
            </w:pPr>
          </w:p>
          <w:p w14:paraId="72EA4C2A" w14:textId="77777777"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1</w:t>
            </w:r>
            <w:r w:rsidRPr="00D92165">
              <w:rPr>
                <w:rFonts w:cs="MS Mincho" w:hint="eastAsia"/>
                <w:sz w:val="18"/>
                <w:szCs w:val="18"/>
                <w:lang w:val="ja-JP" w:bidi="ja-JP"/>
              </w:rPr>
              <w:t>）すべての</w:t>
            </w:r>
            <w:r w:rsidRPr="00D92165">
              <w:rPr>
                <w:rFonts w:cs="Arial"/>
                <w:sz w:val="18"/>
                <w:szCs w:val="18"/>
                <w:lang w:val="ja-JP" w:bidi="ja-JP"/>
              </w:rPr>
              <w:t>AUM</w:t>
            </w:r>
            <w:r w:rsidRPr="00D92165">
              <w:rPr>
                <w:rFonts w:cs="MS Mincho" w:hint="eastAsia"/>
                <w:sz w:val="18"/>
                <w:szCs w:val="18"/>
                <w:lang w:val="ja-JP" w:bidi="ja-JP"/>
              </w:rPr>
              <w:t>が対象</w:t>
            </w:r>
          </w:p>
          <w:p w14:paraId="2178C931" w14:textId="37E03D30"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2</w:t>
            </w:r>
            <w:r w:rsidRPr="00D92165">
              <w:rPr>
                <w:rFonts w:cs="MS Mincho" w:hint="eastAsia"/>
                <w:sz w:val="18"/>
                <w:szCs w:val="18"/>
                <w:lang w:val="ja-JP" w:bidi="ja-JP"/>
              </w:rPr>
              <w:t>）過半数の</w:t>
            </w:r>
            <w:r w:rsidRPr="00D92165">
              <w:rPr>
                <w:rFonts w:cs="Arial"/>
                <w:sz w:val="18"/>
                <w:szCs w:val="18"/>
                <w:lang w:val="ja-JP" w:bidi="ja-JP"/>
              </w:rPr>
              <w:t>AUM</w:t>
            </w:r>
            <w:r w:rsidRPr="00D92165">
              <w:rPr>
                <w:rFonts w:cs="MS Mincho" w:hint="eastAsia"/>
                <w:sz w:val="18"/>
                <w:szCs w:val="18"/>
                <w:lang w:val="ja-JP" w:bidi="ja-JP"/>
              </w:rPr>
              <w:t>が対象</w:t>
            </w:r>
          </w:p>
          <w:p w14:paraId="36730EC4" w14:textId="30982A3D" w:rsidR="00E73F76"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3</w:t>
            </w:r>
            <w:r w:rsidRPr="00D92165">
              <w:rPr>
                <w:rFonts w:cs="MS Mincho" w:hint="eastAsia"/>
                <w:sz w:val="18"/>
                <w:szCs w:val="18"/>
                <w:lang w:val="ja-JP" w:bidi="ja-JP"/>
              </w:rPr>
              <w:t>）一部の</w:t>
            </w:r>
            <w:r w:rsidRPr="00D92165">
              <w:rPr>
                <w:rFonts w:cs="Arial"/>
                <w:sz w:val="18"/>
                <w:szCs w:val="18"/>
                <w:lang w:val="ja-JP" w:bidi="ja-JP"/>
              </w:rPr>
              <w:t>AUM</w:t>
            </w:r>
            <w:r w:rsidRPr="00D92165">
              <w:rPr>
                <w:rFonts w:cs="MS Mincho" w:hint="eastAsia"/>
                <w:sz w:val="18"/>
                <w:szCs w:val="18"/>
                <w:lang w:val="ja-JP" w:bidi="ja-JP"/>
              </w:rPr>
              <w:t>が対象</w:t>
            </w:r>
          </w:p>
        </w:tc>
        <w:tc>
          <w:tcPr>
            <w:tcW w:w="1263" w:type="dxa"/>
            <w:gridSpan w:val="2"/>
            <w:shd w:val="clear" w:color="auto" w:fill="FFFFFF" w:themeFill="background1"/>
            <w:vAlign w:val="center"/>
          </w:tcPr>
          <w:p w14:paraId="7D5012C3" w14:textId="77777777" w:rsidR="00D92165" w:rsidRPr="00E0149D" w:rsidRDefault="00D92165" w:rsidP="00BF1C83">
            <w:pPr>
              <w:topLinePunct/>
              <w:spacing w:line="276" w:lineRule="auto"/>
              <w:rPr>
                <w:rFonts w:cs="Arial"/>
                <w:sz w:val="18"/>
                <w:szCs w:val="18"/>
              </w:rPr>
            </w:pPr>
            <w:r w:rsidRPr="00D92165">
              <w:rPr>
                <w:rFonts w:cs="MS Mincho" w:hint="eastAsia"/>
                <w:spacing w:val="-12"/>
                <w:sz w:val="18"/>
                <w:szCs w:val="18"/>
                <w:lang w:val="ja-JP" w:bidi="ja-JP"/>
              </w:rPr>
              <w:t>［ドロップダウン・</w:t>
            </w:r>
            <w:r w:rsidRPr="00E0149D">
              <w:rPr>
                <w:rFonts w:cs="MS Mincho" w:hint="eastAsia"/>
                <w:sz w:val="18"/>
                <w:szCs w:val="18"/>
                <w:lang w:val="ja-JP" w:bidi="ja-JP"/>
              </w:rPr>
              <w:t>リスト］</w:t>
            </w:r>
          </w:p>
          <w:p w14:paraId="7A77C8E0" w14:textId="77777777" w:rsidR="00AD508A" w:rsidRPr="00D92165" w:rsidRDefault="00AD508A" w:rsidP="00BF1C83">
            <w:pPr>
              <w:topLinePunct/>
              <w:spacing w:line="276" w:lineRule="auto"/>
              <w:rPr>
                <w:rFonts w:cs="Arial"/>
                <w:sz w:val="18"/>
                <w:szCs w:val="18"/>
              </w:rPr>
            </w:pPr>
          </w:p>
          <w:p w14:paraId="60622F29" w14:textId="77777777"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1</w:t>
            </w:r>
            <w:r w:rsidRPr="00D92165">
              <w:rPr>
                <w:rFonts w:cs="MS Mincho" w:hint="eastAsia"/>
                <w:sz w:val="18"/>
                <w:szCs w:val="18"/>
                <w:lang w:val="ja-JP" w:bidi="ja-JP"/>
              </w:rPr>
              <w:t>）すべての</w:t>
            </w:r>
            <w:r w:rsidRPr="00D92165">
              <w:rPr>
                <w:rFonts w:cs="Arial"/>
                <w:sz w:val="18"/>
                <w:szCs w:val="18"/>
                <w:lang w:val="ja-JP" w:bidi="ja-JP"/>
              </w:rPr>
              <w:t>AUM</w:t>
            </w:r>
            <w:r w:rsidRPr="00D92165">
              <w:rPr>
                <w:rFonts w:cs="MS Mincho" w:hint="eastAsia"/>
                <w:sz w:val="18"/>
                <w:szCs w:val="18"/>
                <w:lang w:val="ja-JP" w:bidi="ja-JP"/>
              </w:rPr>
              <w:t>が対象</w:t>
            </w:r>
          </w:p>
          <w:p w14:paraId="31B8266A" w14:textId="58992ACB"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2</w:t>
            </w:r>
            <w:r w:rsidRPr="00D92165">
              <w:rPr>
                <w:rFonts w:cs="MS Mincho" w:hint="eastAsia"/>
                <w:sz w:val="18"/>
                <w:szCs w:val="18"/>
                <w:lang w:val="ja-JP" w:bidi="ja-JP"/>
              </w:rPr>
              <w:t>）過半数の</w:t>
            </w:r>
            <w:r w:rsidRPr="00D92165">
              <w:rPr>
                <w:rFonts w:cs="Arial"/>
                <w:sz w:val="18"/>
                <w:szCs w:val="18"/>
                <w:lang w:val="ja-JP" w:bidi="ja-JP"/>
              </w:rPr>
              <w:t>AUM</w:t>
            </w:r>
            <w:r w:rsidRPr="00D92165">
              <w:rPr>
                <w:rFonts w:cs="MS Mincho" w:hint="eastAsia"/>
                <w:sz w:val="18"/>
                <w:szCs w:val="18"/>
                <w:lang w:val="ja-JP" w:bidi="ja-JP"/>
              </w:rPr>
              <w:t>が対象</w:t>
            </w:r>
          </w:p>
          <w:p w14:paraId="770A46F2" w14:textId="070B9646" w:rsidR="00E73F76"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3</w:t>
            </w:r>
            <w:r w:rsidRPr="00D92165">
              <w:rPr>
                <w:rFonts w:cs="MS Mincho" w:hint="eastAsia"/>
                <w:sz w:val="18"/>
                <w:szCs w:val="18"/>
                <w:lang w:val="ja-JP" w:bidi="ja-JP"/>
              </w:rPr>
              <w:t>）一部の</w:t>
            </w:r>
            <w:r w:rsidRPr="00D92165">
              <w:rPr>
                <w:rFonts w:cs="Arial"/>
                <w:sz w:val="18"/>
                <w:szCs w:val="18"/>
                <w:lang w:val="ja-JP" w:bidi="ja-JP"/>
              </w:rPr>
              <w:t>AUM</w:t>
            </w:r>
            <w:r w:rsidRPr="00D92165">
              <w:rPr>
                <w:rFonts w:cs="MS Mincho" w:hint="eastAsia"/>
                <w:sz w:val="18"/>
                <w:szCs w:val="18"/>
                <w:lang w:val="ja-JP" w:bidi="ja-JP"/>
              </w:rPr>
              <w:t>が対象</w:t>
            </w:r>
          </w:p>
        </w:tc>
        <w:tc>
          <w:tcPr>
            <w:tcW w:w="1262" w:type="dxa"/>
            <w:shd w:val="clear" w:color="auto" w:fill="FFFFFF" w:themeFill="background1"/>
            <w:vAlign w:val="center"/>
          </w:tcPr>
          <w:p w14:paraId="03ECB64F" w14:textId="77777777" w:rsidR="00D92165" w:rsidRPr="00E0149D" w:rsidRDefault="00D92165" w:rsidP="00BF1C83">
            <w:pPr>
              <w:topLinePunct/>
              <w:spacing w:line="276" w:lineRule="auto"/>
              <w:rPr>
                <w:rFonts w:cs="Arial"/>
                <w:sz w:val="18"/>
                <w:szCs w:val="18"/>
              </w:rPr>
            </w:pPr>
            <w:r w:rsidRPr="00D92165">
              <w:rPr>
                <w:rFonts w:cs="MS Mincho" w:hint="eastAsia"/>
                <w:spacing w:val="-12"/>
                <w:sz w:val="18"/>
                <w:szCs w:val="18"/>
                <w:lang w:val="ja-JP" w:bidi="ja-JP"/>
              </w:rPr>
              <w:t>［ドロップダウン・</w:t>
            </w:r>
            <w:r w:rsidRPr="00E0149D">
              <w:rPr>
                <w:rFonts w:cs="MS Mincho" w:hint="eastAsia"/>
                <w:sz w:val="18"/>
                <w:szCs w:val="18"/>
                <w:lang w:val="ja-JP" w:bidi="ja-JP"/>
              </w:rPr>
              <w:t>リスト］</w:t>
            </w:r>
          </w:p>
          <w:p w14:paraId="18DAEC3D" w14:textId="77777777" w:rsidR="00AD508A" w:rsidRPr="00D92165" w:rsidRDefault="00AD508A" w:rsidP="00BF1C83">
            <w:pPr>
              <w:topLinePunct/>
              <w:spacing w:line="276" w:lineRule="auto"/>
              <w:rPr>
                <w:rFonts w:cs="Arial"/>
                <w:sz w:val="18"/>
                <w:szCs w:val="18"/>
              </w:rPr>
            </w:pPr>
          </w:p>
          <w:p w14:paraId="21A5AA87" w14:textId="77777777"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1</w:t>
            </w:r>
            <w:r w:rsidRPr="00D92165">
              <w:rPr>
                <w:rFonts w:cs="MS Mincho" w:hint="eastAsia"/>
                <w:sz w:val="18"/>
                <w:szCs w:val="18"/>
                <w:lang w:val="ja-JP" w:bidi="ja-JP"/>
              </w:rPr>
              <w:t>）すべての</w:t>
            </w:r>
            <w:r w:rsidRPr="00D92165">
              <w:rPr>
                <w:rFonts w:cs="Arial"/>
                <w:sz w:val="18"/>
                <w:szCs w:val="18"/>
                <w:lang w:val="ja-JP" w:bidi="ja-JP"/>
              </w:rPr>
              <w:t>AUM</w:t>
            </w:r>
            <w:r w:rsidRPr="00D92165">
              <w:rPr>
                <w:rFonts w:cs="MS Mincho" w:hint="eastAsia"/>
                <w:sz w:val="18"/>
                <w:szCs w:val="18"/>
                <w:lang w:val="ja-JP" w:bidi="ja-JP"/>
              </w:rPr>
              <w:t>が対象</w:t>
            </w:r>
          </w:p>
          <w:p w14:paraId="6B8BCE60" w14:textId="6290BDD0"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2</w:t>
            </w:r>
            <w:r w:rsidRPr="00D92165">
              <w:rPr>
                <w:rFonts w:cs="MS Mincho" w:hint="eastAsia"/>
                <w:sz w:val="18"/>
                <w:szCs w:val="18"/>
                <w:lang w:val="ja-JP" w:bidi="ja-JP"/>
              </w:rPr>
              <w:t>）過半数の</w:t>
            </w:r>
            <w:r w:rsidRPr="00D92165">
              <w:rPr>
                <w:rFonts w:cs="Arial"/>
                <w:sz w:val="18"/>
                <w:szCs w:val="18"/>
                <w:lang w:val="ja-JP" w:bidi="ja-JP"/>
              </w:rPr>
              <w:t>AUM</w:t>
            </w:r>
            <w:r w:rsidRPr="00D92165">
              <w:rPr>
                <w:rFonts w:cs="MS Mincho" w:hint="eastAsia"/>
                <w:sz w:val="18"/>
                <w:szCs w:val="18"/>
                <w:lang w:val="ja-JP" w:bidi="ja-JP"/>
              </w:rPr>
              <w:t>が対象</w:t>
            </w:r>
          </w:p>
          <w:p w14:paraId="6050B8A2" w14:textId="65CED237" w:rsidR="00E73F76"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3</w:t>
            </w:r>
            <w:r w:rsidRPr="00D92165">
              <w:rPr>
                <w:rFonts w:cs="MS Mincho" w:hint="eastAsia"/>
                <w:sz w:val="18"/>
                <w:szCs w:val="18"/>
                <w:lang w:val="ja-JP" w:bidi="ja-JP"/>
              </w:rPr>
              <w:t>）一部の</w:t>
            </w:r>
            <w:r w:rsidRPr="00D92165">
              <w:rPr>
                <w:rFonts w:cs="Arial"/>
                <w:sz w:val="18"/>
                <w:szCs w:val="18"/>
                <w:lang w:val="ja-JP" w:bidi="ja-JP"/>
              </w:rPr>
              <w:t>AUM</w:t>
            </w:r>
            <w:r w:rsidRPr="00D92165">
              <w:rPr>
                <w:rFonts w:cs="MS Mincho" w:hint="eastAsia"/>
                <w:sz w:val="18"/>
                <w:szCs w:val="18"/>
                <w:lang w:val="ja-JP" w:bidi="ja-JP"/>
              </w:rPr>
              <w:t>が対象</w:t>
            </w:r>
          </w:p>
        </w:tc>
        <w:tc>
          <w:tcPr>
            <w:tcW w:w="1264" w:type="dxa"/>
            <w:gridSpan w:val="2"/>
            <w:shd w:val="clear" w:color="auto" w:fill="FFFFFF" w:themeFill="background1"/>
            <w:vAlign w:val="center"/>
          </w:tcPr>
          <w:p w14:paraId="2B1AA4BB" w14:textId="77777777" w:rsidR="00D92165" w:rsidRPr="00E0149D" w:rsidRDefault="00D92165" w:rsidP="00BF1C83">
            <w:pPr>
              <w:topLinePunct/>
              <w:spacing w:line="276" w:lineRule="auto"/>
              <w:rPr>
                <w:rFonts w:cs="Arial"/>
                <w:sz w:val="18"/>
                <w:szCs w:val="18"/>
              </w:rPr>
            </w:pPr>
            <w:r w:rsidRPr="00D92165">
              <w:rPr>
                <w:rFonts w:cs="MS Mincho" w:hint="eastAsia"/>
                <w:spacing w:val="-12"/>
                <w:sz w:val="18"/>
                <w:szCs w:val="18"/>
                <w:lang w:val="ja-JP" w:bidi="ja-JP"/>
              </w:rPr>
              <w:t>［ドロップダウン・</w:t>
            </w:r>
            <w:r w:rsidRPr="00E0149D">
              <w:rPr>
                <w:rFonts w:cs="MS Mincho" w:hint="eastAsia"/>
                <w:sz w:val="18"/>
                <w:szCs w:val="18"/>
                <w:lang w:val="ja-JP" w:bidi="ja-JP"/>
              </w:rPr>
              <w:t>リスト］</w:t>
            </w:r>
          </w:p>
          <w:p w14:paraId="2DBDBEE2" w14:textId="77777777" w:rsidR="00AD508A" w:rsidRPr="00D92165" w:rsidRDefault="00AD508A" w:rsidP="00BF1C83">
            <w:pPr>
              <w:topLinePunct/>
              <w:spacing w:line="276" w:lineRule="auto"/>
              <w:rPr>
                <w:rFonts w:cs="Arial"/>
                <w:sz w:val="18"/>
                <w:szCs w:val="18"/>
              </w:rPr>
            </w:pPr>
          </w:p>
          <w:p w14:paraId="6350AD88" w14:textId="77777777"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1</w:t>
            </w:r>
            <w:r w:rsidRPr="00D92165">
              <w:rPr>
                <w:rFonts w:cs="MS Mincho" w:hint="eastAsia"/>
                <w:sz w:val="18"/>
                <w:szCs w:val="18"/>
                <w:lang w:val="ja-JP" w:bidi="ja-JP"/>
              </w:rPr>
              <w:t>）すべての</w:t>
            </w:r>
            <w:r w:rsidRPr="00D92165">
              <w:rPr>
                <w:rFonts w:cs="Arial"/>
                <w:sz w:val="18"/>
                <w:szCs w:val="18"/>
                <w:lang w:val="ja-JP" w:bidi="ja-JP"/>
              </w:rPr>
              <w:t>AUM</w:t>
            </w:r>
            <w:r w:rsidRPr="00D92165">
              <w:rPr>
                <w:rFonts w:cs="MS Mincho" w:hint="eastAsia"/>
                <w:sz w:val="18"/>
                <w:szCs w:val="18"/>
                <w:lang w:val="ja-JP" w:bidi="ja-JP"/>
              </w:rPr>
              <w:t>が対象</w:t>
            </w:r>
          </w:p>
          <w:p w14:paraId="291E148C" w14:textId="4A637946"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2</w:t>
            </w:r>
            <w:r w:rsidRPr="00D92165">
              <w:rPr>
                <w:rFonts w:cs="MS Mincho" w:hint="eastAsia"/>
                <w:sz w:val="18"/>
                <w:szCs w:val="18"/>
                <w:lang w:val="ja-JP" w:bidi="ja-JP"/>
              </w:rPr>
              <w:t>）過半数の</w:t>
            </w:r>
            <w:r w:rsidRPr="00D92165">
              <w:rPr>
                <w:rFonts w:cs="Arial"/>
                <w:sz w:val="18"/>
                <w:szCs w:val="18"/>
                <w:lang w:val="ja-JP" w:bidi="ja-JP"/>
              </w:rPr>
              <w:t>AUM</w:t>
            </w:r>
            <w:r w:rsidRPr="00D92165">
              <w:rPr>
                <w:rFonts w:cs="MS Mincho" w:hint="eastAsia"/>
                <w:sz w:val="18"/>
                <w:szCs w:val="18"/>
                <w:lang w:val="ja-JP" w:bidi="ja-JP"/>
              </w:rPr>
              <w:t>が対象</w:t>
            </w:r>
          </w:p>
          <w:p w14:paraId="0FC47336" w14:textId="65303E7B" w:rsidR="00E73F76"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3</w:t>
            </w:r>
            <w:r w:rsidRPr="00D92165">
              <w:rPr>
                <w:rFonts w:cs="MS Mincho" w:hint="eastAsia"/>
                <w:sz w:val="18"/>
                <w:szCs w:val="18"/>
                <w:lang w:val="ja-JP" w:bidi="ja-JP"/>
              </w:rPr>
              <w:t>）一部の</w:t>
            </w:r>
            <w:r w:rsidRPr="00D92165">
              <w:rPr>
                <w:rFonts w:cs="Arial"/>
                <w:sz w:val="18"/>
                <w:szCs w:val="18"/>
                <w:lang w:val="ja-JP" w:bidi="ja-JP"/>
              </w:rPr>
              <w:t>AUM</w:t>
            </w:r>
            <w:r w:rsidRPr="00D92165">
              <w:rPr>
                <w:rFonts w:cs="MS Mincho" w:hint="eastAsia"/>
                <w:sz w:val="18"/>
                <w:szCs w:val="18"/>
                <w:lang w:val="ja-JP" w:bidi="ja-JP"/>
              </w:rPr>
              <w:t>が対象</w:t>
            </w:r>
          </w:p>
        </w:tc>
        <w:tc>
          <w:tcPr>
            <w:tcW w:w="1263" w:type="dxa"/>
            <w:shd w:val="clear" w:color="auto" w:fill="FFFFFF" w:themeFill="background1"/>
            <w:vAlign w:val="center"/>
          </w:tcPr>
          <w:p w14:paraId="382E5DF8" w14:textId="77777777" w:rsidR="00D92165" w:rsidRPr="00E0149D" w:rsidRDefault="00D92165" w:rsidP="00BF1C83">
            <w:pPr>
              <w:topLinePunct/>
              <w:spacing w:line="276" w:lineRule="auto"/>
              <w:rPr>
                <w:rFonts w:cs="Arial"/>
                <w:sz w:val="18"/>
                <w:szCs w:val="18"/>
              </w:rPr>
            </w:pPr>
            <w:r w:rsidRPr="00D92165">
              <w:rPr>
                <w:rFonts w:cs="MS Mincho" w:hint="eastAsia"/>
                <w:spacing w:val="-12"/>
                <w:sz w:val="18"/>
                <w:szCs w:val="18"/>
                <w:lang w:val="ja-JP" w:bidi="ja-JP"/>
              </w:rPr>
              <w:t>［ドロップダウン・</w:t>
            </w:r>
            <w:r w:rsidRPr="00E0149D">
              <w:rPr>
                <w:rFonts w:cs="MS Mincho" w:hint="eastAsia"/>
                <w:sz w:val="18"/>
                <w:szCs w:val="18"/>
                <w:lang w:val="ja-JP" w:bidi="ja-JP"/>
              </w:rPr>
              <w:t>リスト］</w:t>
            </w:r>
          </w:p>
          <w:p w14:paraId="54B319A5" w14:textId="77777777" w:rsidR="00AD508A" w:rsidRPr="00D92165" w:rsidRDefault="00AD508A" w:rsidP="00BF1C83">
            <w:pPr>
              <w:topLinePunct/>
              <w:spacing w:line="276" w:lineRule="auto"/>
              <w:rPr>
                <w:rFonts w:cs="Arial"/>
                <w:sz w:val="18"/>
                <w:szCs w:val="18"/>
              </w:rPr>
            </w:pPr>
          </w:p>
          <w:p w14:paraId="75EBA39B" w14:textId="77777777"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1</w:t>
            </w:r>
            <w:r w:rsidRPr="00D92165">
              <w:rPr>
                <w:rFonts w:cs="MS Mincho" w:hint="eastAsia"/>
                <w:sz w:val="18"/>
                <w:szCs w:val="18"/>
                <w:lang w:val="ja-JP" w:bidi="ja-JP"/>
              </w:rPr>
              <w:t>）すべての</w:t>
            </w:r>
            <w:r w:rsidRPr="00D92165">
              <w:rPr>
                <w:rFonts w:cs="Arial"/>
                <w:sz w:val="18"/>
                <w:szCs w:val="18"/>
                <w:lang w:val="ja-JP" w:bidi="ja-JP"/>
              </w:rPr>
              <w:t>AUM</w:t>
            </w:r>
            <w:r w:rsidRPr="00D92165">
              <w:rPr>
                <w:rFonts w:cs="MS Mincho" w:hint="eastAsia"/>
                <w:sz w:val="18"/>
                <w:szCs w:val="18"/>
                <w:lang w:val="ja-JP" w:bidi="ja-JP"/>
              </w:rPr>
              <w:t>が対象</w:t>
            </w:r>
          </w:p>
          <w:p w14:paraId="6BF07B40" w14:textId="06D9DC8A" w:rsidR="00AD508A"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2</w:t>
            </w:r>
            <w:r w:rsidRPr="00D92165">
              <w:rPr>
                <w:rFonts w:cs="MS Mincho" w:hint="eastAsia"/>
                <w:sz w:val="18"/>
                <w:szCs w:val="18"/>
                <w:lang w:val="ja-JP" w:bidi="ja-JP"/>
              </w:rPr>
              <w:t>）過半数の</w:t>
            </w:r>
            <w:r w:rsidRPr="00D92165">
              <w:rPr>
                <w:rFonts w:cs="Arial"/>
                <w:sz w:val="18"/>
                <w:szCs w:val="18"/>
                <w:lang w:val="ja-JP" w:bidi="ja-JP"/>
              </w:rPr>
              <w:t>AUM</w:t>
            </w:r>
            <w:r w:rsidRPr="00D92165">
              <w:rPr>
                <w:rFonts w:cs="MS Mincho" w:hint="eastAsia"/>
                <w:sz w:val="18"/>
                <w:szCs w:val="18"/>
                <w:lang w:val="ja-JP" w:bidi="ja-JP"/>
              </w:rPr>
              <w:t>が対象</w:t>
            </w:r>
          </w:p>
          <w:p w14:paraId="3C39323E" w14:textId="6EEE442A" w:rsidR="00E73F76" w:rsidRPr="00D92165" w:rsidRDefault="00AD508A" w:rsidP="00BF1C83">
            <w:pPr>
              <w:topLinePunct/>
              <w:spacing w:line="276" w:lineRule="auto"/>
              <w:rPr>
                <w:rFonts w:cs="Arial"/>
                <w:sz w:val="18"/>
                <w:szCs w:val="18"/>
              </w:rPr>
            </w:pPr>
            <w:r w:rsidRPr="00D92165">
              <w:rPr>
                <w:rFonts w:cs="MS Mincho" w:hint="eastAsia"/>
                <w:sz w:val="18"/>
                <w:szCs w:val="18"/>
                <w:lang w:val="ja-JP" w:bidi="ja-JP"/>
              </w:rPr>
              <w:t>（</w:t>
            </w:r>
            <w:r w:rsidRPr="00D92165">
              <w:rPr>
                <w:rFonts w:cs="Arial"/>
                <w:sz w:val="18"/>
                <w:szCs w:val="18"/>
                <w:lang w:val="ja-JP" w:bidi="ja-JP"/>
              </w:rPr>
              <w:t>3</w:t>
            </w:r>
            <w:r w:rsidRPr="00D92165">
              <w:rPr>
                <w:rFonts w:cs="MS Mincho" w:hint="eastAsia"/>
                <w:sz w:val="18"/>
                <w:szCs w:val="18"/>
                <w:lang w:val="ja-JP" w:bidi="ja-JP"/>
              </w:rPr>
              <w:t>）一部の</w:t>
            </w:r>
            <w:r w:rsidRPr="00D92165">
              <w:rPr>
                <w:rFonts w:cs="Arial"/>
                <w:sz w:val="18"/>
                <w:szCs w:val="18"/>
                <w:lang w:val="ja-JP" w:bidi="ja-JP"/>
              </w:rPr>
              <w:t>AUM</w:t>
            </w:r>
            <w:r w:rsidRPr="00D92165">
              <w:rPr>
                <w:rFonts w:cs="MS Mincho" w:hint="eastAsia"/>
                <w:sz w:val="18"/>
                <w:szCs w:val="18"/>
                <w:lang w:val="ja-JP" w:bidi="ja-JP"/>
              </w:rPr>
              <w:t>が対象</w:t>
            </w:r>
          </w:p>
        </w:tc>
      </w:tr>
      <w:tr w:rsidR="00F15919" w:rsidRPr="00CE1143" w14:paraId="7B6E852B" w14:textId="77777777" w:rsidTr="00D05B3A">
        <w:trPr>
          <w:trHeight w:val="216"/>
        </w:trPr>
        <w:tc>
          <w:tcPr>
            <w:tcW w:w="3369" w:type="dxa"/>
            <w:gridSpan w:val="2"/>
            <w:shd w:val="clear" w:color="auto" w:fill="FFFFFF" w:themeFill="background1"/>
            <w:tcMar>
              <w:top w:w="113" w:type="dxa"/>
              <w:left w:w="113" w:type="dxa"/>
              <w:bottom w:w="113" w:type="dxa"/>
              <w:right w:w="113" w:type="dxa"/>
            </w:tcMar>
            <w:vAlign w:val="center"/>
          </w:tcPr>
          <w:p w14:paraId="4A886914" w14:textId="3A41DA72" w:rsidR="005C1875" w:rsidRPr="00CE1143" w:rsidRDefault="00E73F76" w:rsidP="00BF1C83">
            <w:pPr>
              <w:topLinePunct/>
              <w:spacing w:line="276" w:lineRule="auto"/>
              <w:rPr>
                <w:rFonts w:cs="Arial"/>
              </w:rPr>
            </w:pPr>
            <w:r w:rsidRPr="00CE1143">
              <w:rPr>
                <w:rFonts w:cs="Arial"/>
                <w:lang w:val="ja-JP" w:bidi="ja-JP"/>
              </w:rPr>
              <w:lastRenderedPageBreak/>
              <w:t>（</w:t>
            </w:r>
            <w:r w:rsidRPr="00CE1143">
              <w:rPr>
                <w:rFonts w:cs="Arial"/>
                <w:lang w:val="ja-JP" w:bidi="ja-JP"/>
              </w:rPr>
              <w:t>B</w:t>
            </w:r>
            <w:r w:rsidRPr="00CE1143">
              <w:rPr>
                <w:rFonts w:cs="Arial"/>
                <w:lang w:val="ja-JP" w:bidi="ja-JP"/>
              </w:rPr>
              <w:t>）はい、正式なプロセスを定めて</w:t>
            </w:r>
            <w:r w:rsidR="000A4C4D">
              <w:rPr>
                <w:rFonts w:cs="Arial"/>
                <w:lang w:val="ja-JP" w:bidi="ja-JP"/>
              </w:rPr>
              <w:br/>
            </w:r>
            <w:r w:rsidRPr="00CE1143">
              <w:rPr>
                <w:rFonts w:cs="Arial"/>
                <w:lang w:val="ja-JP" w:bidi="ja-JP"/>
              </w:rPr>
              <w:t>いるが、シナリオ分析は含まれて</w:t>
            </w:r>
            <w:r w:rsidR="000A4C4D">
              <w:rPr>
                <w:rFonts w:cs="Arial"/>
                <w:lang w:val="ja-JP" w:bidi="ja-JP"/>
              </w:rPr>
              <w:br/>
            </w:r>
            <w:r w:rsidRPr="00CE1143">
              <w:rPr>
                <w:rFonts w:cs="Arial"/>
                <w:lang w:val="ja-JP" w:bidi="ja-JP"/>
              </w:rPr>
              <w:t>いない</w:t>
            </w:r>
            <w:r w:rsidRPr="00CE1143">
              <w:rPr>
                <w:rFonts w:cs="Arial"/>
                <w:lang w:val="ja-JP" w:bidi="ja-JP"/>
              </w:rPr>
              <w:t> </w:t>
            </w:r>
          </w:p>
          <w:p w14:paraId="5964A6E2" w14:textId="5A593FDB" w:rsidR="00E73F76" w:rsidRPr="00CE1143" w:rsidRDefault="00393227" w:rsidP="00BF1C83">
            <w:pPr>
              <w:topLinePunct/>
              <w:spacing w:line="276" w:lineRule="auto"/>
              <w:rPr>
                <w:rFonts w:cs="Arial"/>
              </w:rPr>
            </w:pPr>
            <w:r w:rsidRPr="00CE1143">
              <w:rPr>
                <w:rFonts w:cs="MS Mincho" w:hint="eastAsia"/>
                <w:szCs w:val="16"/>
                <w:lang w:val="ja-JP" w:bidi="ja-JP"/>
              </w:rPr>
              <w:t>具体的に記入：</w:t>
            </w:r>
            <w:r w:rsidRPr="00CE1143">
              <w:rPr>
                <w:rFonts w:cs="Arial"/>
                <w:szCs w:val="16"/>
                <w:lang w:val="ja-JP" w:bidi="ja-JP"/>
              </w:rPr>
              <w:t>______</w:t>
            </w:r>
            <w:r w:rsidRPr="00CE1143">
              <w:rPr>
                <w:rFonts w:cs="MS Mincho" w:hint="eastAsia"/>
                <w:szCs w:val="16"/>
                <w:lang w:val="ja-JP" w:bidi="ja-JP"/>
              </w:rPr>
              <w:t>［自由記述（任意）：ミディアム］</w:t>
            </w:r>
          </w:p>
        </w:tc>
        <w:tc>
          <w:tcPr>
            <w:tcW w:w="1262" w:type="dxa"/>
            <w:shd w:val="clear" w:color="auto" w:fill="EDEDED" w:themeFill="accent3" w:themeFillTint="33"/>
            <w:vAlign w:val="center"/>
          </w:tcPr>
          <w:p w14:paraId="6BFD51DA" w14:textId="01967C79" w:rsidR="00144253" w:rsidRPr="00D92165" w:rsidRDefault="00144253" w:rsidP="00BF1C83">
            <w:pPr>
              <w:topLinePunct/>
              <w:spacing w:line="276" w:lineRule="auto"/>
              <w:rPr>
                <w:rFonts w:cs="Arial"/>
                <w:sz w:val="18"/>
                <w:szCs w:val="18"/>
              </w:rPr>
            </w:pPr>
            <w:r w:rsidRPr="00D92165">
              <w:rPr>
                <w:rFonts w:cs="Arial"/>
                <w:sz w:val="18"/>
                <w:szCs w:val="18"/>
                <w:lang w:val="ja-JP" w:bidi="ja-JP"/>
              </w:rPr>
              <w:t>［同上］</w:t>
            </w:r>
          </w:p>
        </w:tc>
        <w:tc>
          <w:tcPr>
            <w:tcW w:w="1263" w:type="dxa"/>
            <w:shd w:val="clear" w:color="auto" w:fill="FFFFFF" w:themeFill="background1"/>
            <w:vAlign w:val="center"/>
          </w:tcPr>
          <w:p w14:paraId="05630DE3" w14:textId="0531CDCE" w:rsidR="00E73F76" w:rsidRPr="00D92165" w:rsidRDefault="00EB38D4" w:rsidP="00BF1C83">
            <w:pPr>
              <w:topLinePunct/>
              <w:spacing w:line="276" w:lineRule="auto"/>
              <w:rPr>
                <w:rFonts w:cs="Arial"/>
                <w:sz w:val="18"/>
                <w:szCs w:val="18"/>
              </w:rPr>
            </w:pPr>
            <w:r w:rsidRPr="00D92165">
              <w:rPr>
                <w:rFonts w:cs="Arial"/>
                <w:sz w:val="18"/>
                <w:szCs w:val="18"/>
                <w:lang w:val="ja-JP" w:bidi="ja-JP"/>
              </w:rPr>
              <w:t>［同上］</w:t>
            </w:r>
          </w:p>
        </w:tc>
        <w:tc>
          <w:tcPr>
            <w:tcW w:w="1263" w:type="dxa"/>
            <w:gridSpan w:val="2"/>
            <w:shd w:val="clear" w:color="auto" w:fill="FFFFFF" w:themeFill="background1"/>
            <w:vAlign w:val="center"/>
          </w:tcPr>
          <w:p w14:paraId="44187284" w14:textId="62B112E1" w:rsidR="00E73F76" w:rsidRPr="00D92165" w:rsidRDefault="00EB38D4" w:rsidP="00BF1C83">
            <w:pPr>
              <w:topLinePunct/>
              <w:spacing w:line="276" w:lineRule="auto"/>
              <w:rPr>
                <w:rFonts w:cs="Arial"/>
                <w:sz w:val="18"/>
                <w:szCs w:val="18"/>
              </w:rPr>
            </w:pPr>
            <w:r w:rsidRPr="00D92165">
              <w:rPr>
                <w:rFonts w:cs="Arial"/>
                <w:sz w:val="18"/>
                <w:szCs w:val="18"/>
                <w:lang w:val="ja-JP" w:bidi="ja-JP"/>
              </w:rPr>
              <w:t>［同上］</w:t>
            </w:r>
          </w:p>
        </w:tc>
        <w:tc>
          <w:tcPr>
            <w:tcW w:w="1263" w:type="dxa"/>
            <w:shd w:val="clear" w:color="auto" w:fill="FFFFFF" w:themeFill="background1"/>
            <w:vAlign w:val="center"/>
          </w:tcPr>
          <w:p w14:paraId="78EDFC81" w14:textId="3E2E2C2B" w:rsidR="00E73F76" w:rsidRPr="00D92165" w:rsidRDefault="00EB38D4" w:rsidP="00BF1C83">
            <w:pPr>
              <w:topLinePunct/>
              <w:spacing w:line="276" w:lineRule="auto"/>
              <w:rPr>
                <w:rFonts w:cs="Arial"/>
                <w:sz w:val="18"/>
                <w:szCs w:val="18"/>
              </w:rPr>
            </w:pPr>
            <w:r w:rsidRPr="00D92165">
              <w:rPr>
                <w:rFonts w:cs="Arial"/>
                <w:sz w:val="18"/>
                <w:szCs w:val="18"/>
                <w:lang w:val="ja-JP" w:bidi="ja-JP"/>
              </w:rPr>
              <w:t>［同上］</w:t>
            </w:r>
          </w:p>
        </w:tc>
        <w:tc>
          <w:tcPr>
            <w:tcW w:w="1262" w:type="dxa"/>
            <w:shd w:val="clear" w:color="auto" w:fill="FFFFFF" w:themeFill="background1"/>
            <w:vAlign w:val="center"/>
          </w:tcPr>
          <w:p w14:paraId="5CFCD6CD" w14:textId="0C6153D4" w:rsidR="00E73F76" w:rsidRPr="00D92165" w:rsidRDefault="00EB38D4" w:rsidP="00BF1C83">
            <w:pPr>
              <w:topLinePunct/>
              <w:spacing w:line="276" w:lineRule="auto"/>
              <w:rPr>
                <w:rFonts w:cs="Arial"/>
                <w:sz w:val="18"/>
                <w:szCs w:val="18"/>
              </w:rPr>
            </w:pPr>
            <w:r w:rsidRPr="00D92165">
              <w:rPr>
                <w:rFonts w:cs="Arial"/>
                <w:sz w:val="18"/>
                <w:szCs w:val="18"/>
                <w:lang w:val="ja-JP" w:bidi="ja-JP"/>
              </w:rPr>
              <w:t>［同上］</w:t>
            </w:r>
          </w:p>
        </w:tc>
        <w:tc>
          <w:tcPr>
            <w:tcW w:w="1263" w:type="dxa"/>
            <w:gridSpan w:val="2"/>
            <w:shd w:val="clear" w:color="auto" w:fill="FFFFFF" w:themeFill="background1"/>
            <w:vAlign w:val="center"/>
          </w:tcPr>
          <w:p w14:paraId="6AC94CB6" w14:textId="0CD99634" w:rsidR="00E73F76" w:rsidRPr="00D92165" w:rsidRDefault="00EB38D4" w:rsidP="00BF1C83">
            <w:pPr>
              <w:topLinePunct/>
              <w:spacing w:line="276" w:lineRule="auto"/>
              <w:rPr>
                <w:rFonts w:cs="Arial"/>
                <w:sz w:val="18"/>
                <w:szCs w:val="18"/>
              </w:rPr>
            </w:pPr>
            <w:r w:rsidRPr="00D92165">
              <w:rPr>
                <w:rFonts w:cs="Arial"/>
                <w:sz w:val="18"/>
                <w:szCs w:val="18"/>
                <w:lang w:val="ja-JP" w:bidi="ja-JP"/>
              </w:rPr>
              <w:t>［同上］</w:t>
            </w:r>
          </w:p>
        </w:tc>
        <w:tc>
          <w:tcPr>
            <w:tcW w:w="1262" w:type="dxa"/>
            <w:shd w:val="clear" w:color="auto" w:fill="FFFFFF" w:themeFill="background1"/>
            <w:vAlign w:val="center"/>
          </w:tcPr>
          <w:p w14:paraId="4790E4F1" w14:textId="2259825D" w:rsidR="00E73F76" w:rsidRPr="00D92165" w:rsidRDefault="00EB38D4" w:rsidP="00BF1C83">
            <w:pPr>
              <w:topLinePunct/>
              <w:spacing w:line="276" w:lineRule="auto"/>
              <w:rPr>
                <w:rFonts w:cs="Arial"/>
                <w:sz w:val="18"/>
                <w:szCs w:val="18"/>
              </w:rPr>
            </w:pPr>
            <w:r w:rsidRPr="00D92165">
              <w:rPr>
                <w:rFonts w:cs="Arial"/>
                <w:sz w:val="18"/>
                <w:szCs w:val="18"/>
                <w:lang w:val="ja-JP" w:bidi="ja-JP"/>
              </w:rPr>
              <w:t>［同上］</w:t>
            </w:r>
          </w:p>
        </w:tc>
        <w:tc>
          <w:tcPr>
            <w:tcW w:w="1264" w:type="dxa"/>
            <w:gridSpan w:val="2"/>
            <w:shd w:val="clear" w:color="auto" w:fill="FFFFFF" w:themeFill="background1"/>
            <w:vAlign w:val="center"/>
          </w:tcPr>
          <w:p w14:paraId="1B5FDACE" w14:textId="5EEAEFEB" w:rsidR="00E73F76" w:rsidRPr="00D92165" w:rsidRDefault="00EB38D4" w:rsidP="00BF1C83">
            <w:pPr>
              <w:topLinePunct/>
              <w:spacing w:line="276" w:lineRule="auto"/>
              <w:rPr>
                <w:rFonts w:cs="Arial"/>
                <w:sz w:val="18"/>
                <w:szCs w:val="18"/>
              </w:rPr>
            </w:pPr>
            <w:r w:rsidRPr="00D92165">
              <w:rPr>
                <w:rFonts w:cs="Arial"/>
                <w:sz w:val="18"/>
                <w:szCs w:val="18"/>
                <w:lang w:val="ja-JP" w:bidi="ja-JP"/>
              </w:rPr>
              <w:t>［同上］</w:t>
            </w:r>
          </w:p>
        </w:tc>
        <w:tc>
          <w:tcPr>
            <w:tcW w:w="1271" w:type="dxa"/>
            <w:gridSpan w:val="2"/>
            <w:shd w:val="clear" w:color="auto" w:fill="FFFFFF" w:themeFill="background1"/>
            <w:vAlign w:val="center"/>
          </w:tcPr>
          <w:p w14:paraId="0D1F0E26" w14:textId="7602E4CE" w:rsidR="00E73F76" w:rsidRPr="00D92165" w:rsidRDefault="00EB38D4" w:rsidP="00BF1C83">
            <w:pPr>
              <w:topLinePunct/>
              <w:spacing w:line="276" w:lineRule="auto"/>
              <w:rPr>
                <w:rFonts w:cs="Arial"/>
                <w:sz w:val="18"/>
                <w:szCs w:val="18"/>
              </w:rPr>
            </w:pPr>
            <w:r w:rsidRPr="00D92165">
              <w:rPr>
                <w:rFonts w:cs="Arial"/>
                <w:sz w:val="18"/>
                <w:szCs w:val="18"/>
                <w:lang w:val="ja-JP" w:bidi="ja-JP"/>
              </w:rPr>
              <w:t>［同上］</w:t>
            </w:r>
          </w:p>
        </w:tc>
      </w:tr>
      <w:tr w:rsidR="00F15919" w:rsidRPr="00CE1143" w14:paraId="55E77744" w14:textId="77777777" w:rsidTr="00D05B3A">
        <w:trPr>
          <w:gridAfter w:val="1"/>
          <w:wAfter w:w="8" w:type="dxa"/>
          <w:trHeight w:val="216"/>
        </w:trPr>
        <w:tc>
          <w:tcPr>
            <w:tcW w:w="336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E245567" w14:textId="0B66103F" w:rsidR="00E73F76" w:rsidRPr="00CE1143" w:rsidRDefault="00E73F76" w:rsidP="00BF1C83">
            <w:pPr>
              <w:topLinePunct/>
              <w:spacing w:line="276" w:lineRule="auto"/>
              <w:rPr>
                <w:rFonts w:cs="Arial"/>
              </w:rPr>
            </w:pPr>
            <w:r w:rsidRPr="00CE1143">
              <w:rPr>
                <w:rFonts w:cs="Arial"/>
                <w:lang w:val="ja-JP" w:bidi="ja-JP"/>
              </w:rPr>
              <w:t>（</w:t>
            </w:r>
            <w:r w:rsidRPr="00CE1143">
              <w:rPr>
                <w:rFonts w:cs="Arial"/>
                <w:lang w:val="ja-JP" w:bidi="ja-JP"/>
              </w:rPr>
              <w:t>C</w:t>
            </w:r>
            <w:r w:rsidRPr="00CE1143">
              <w:rPr>
                <w:rFonts w:cs="Arial"/>
                <w:lang w:val="ja-JP" w:bidi="ja-JP"/>
              </w:rPr>
              <w:t>）ヘッジ・ファンド戦略に関する正式なプロセスを定めていない。投資担当者が自己の裁量で</w:t>
            </w:r>
            <w:r w:rsidRPr="00CE1143">
              <w:rPr>
                <w:rFonts w:cs="Arial"/>
                <w:lang w:val="ja-JP" w:bidi="ja-JP"/>
              </w:rPr>
              <w:t>ESG</w:t>
            </w:r>
            <w:r w:rsidRPr="00CE1143">
              <w:rPr>
                <w:rFonts w:cs="Arial"/>
                <w:lang w:val="ja-JP" w:bidi="ja-JP"/>
              </w:rPr>
              <w:t>トレンドの</w:t>
            </w:r>
            <w:r w:rsidR="000A4C4D">
              <w:rPr>
                <w:rFonts w:cs="Arial"/>
                <w:lang w:val="ja-JP" w:bidi="ja-JP"/>
              </w:rPr>
              <w:br/>
            </w:r>
            <w:r w:rsidRPr="00CE1143">
              <w:rPr>
                <w:rFonts w:cs="Arial"/>
                <w:lang w:val="ja-JP" w:bidi="ja-JP"/>
              </w:rPr>
              <w:t>影響が時間の経過に伴いどのように変化するかを監視、検証している</w:t>
            </w:r>
            <w:r w:rsidRPr="00CE1143">
              <w:rPr>
                <w:rFonts w:cs="Arial"/>
                <w:lang w:val="ja-JP" w:bidi="ja-JP"/>
              </w:rPr>
              <w:t> </w:t>
            </w:r>
          </w:p>
        </w:tc>
        <w:tc>
          <w:tcPr>
            <w:tcW w:w="1262" w:type="dxa"/>
            <w:shd w:val="clear" w:color="auto" w:fill="EDEDED" w:themeFill="accent3" w:themeFillTint="33"/>
            <w:vAlign w:val="center"/>
          </w:tcPr>
          <w:p w14:paraId="5D5ECBD1" w14:textId="77777777" w:rsidR="00687A00" w:rsidRPr="00CE1143" w:rsidRDefault="00687A00" w:rsidP="00BF1C83">
            <w:pPr>
              <w:pStyle w:val="ListParagraph"/>
              <w:numPr>
                <w:ilvl w:val="0"/>
                <w:numId w:val="75"/>
              </w:numPr>
              <w:topLinePunct/>
              <w:spacing w:line="276" w:lineRule="auto"/>
              <w:ind w:hanging="524"/>
              <w:jc w:val="center"/>
              <w:rPr>
                <w:rFonts w:cs="Arial"/>
              </w:rPr>
            </w:pPr>
          </w:p>
        </w:tc>
        <w:tc>
          <w:tcPr>
            <w:tcW w:w="1263" w:type="dxa"/>
            <w:shd w:val="clear" w:color="auto" w:fill="FFFFFF" w:themeFill="background1"/>
            <w:vAlign w:val="center"/>
          </w:tcPr>
          <w:p w14:paraId="02ED31FB" w14:textId="0A2C37A1" w:rsidR="00E73F76" w:rsidRPr="00CE1143" w:rsidRDefault="00E73F76" w:rsidP="00BF1C83">
            <w:pPr>
              <w:pStyle w:val="ListParagraph"/>
              <w:numPr>
                <w:ilvl w:val="0"/>
                <w:numId w:val="75"/>
              </w:numPr>
              <w:topLinePunct/>
              <w:spacing w:line="276" w:lineRule="auto"/>
              <w:ind w:hanging="524"/>
              <w:jc w:val="center"/>
              <w:rPr>
                <w:rFonts w:cs="Arial"/>
              </w:rPr>
            </w:pPr>
          </w:p>
        </w:tc>
        <w:tc>
          <w:tcPr>
            <w:tcW w:w="1263" w:type="dxa"/>
            <w:gridSpan w:val="2"/>
            <w:tcBorders>
              <w:bottom w:val="single" w:sz="6" w:space="0" w:color="A6A6A6" w:themeColor="background1" w:themeShade="A6"/>
            </w:tcBorders>
            <w:shd w:val="clear" w:color="auto" w:fill="FFFFFF" w:themeFill="background1"/>
            <w:vAlign w:val="center"/>
          </w:tcPr>
          <w:p w14:paraId="60A30A7A" w14:textId="77777777" w:rsidR="00E73F76" w:rsidRPr="00CE1143" w:rsidRDefault="00E73F76" w:rsidP="00BF1C83">
            <w:pPr>
              <w:pStyle w:val="ListParagraph"/>
              <w:numPr>
                <w:ilvl w:val="0"/>
                <w:numId w:val="75"/>
              </w:numPr>
              <w:topLinePunct/>
              <w:spacing w:line="276" w:lineRule="auto"/>
              <w:ind w:hanging="524"/>
              <w:jc w:val="center"/>
              <w:rPr>
                <w:rFonts w:cs="Arial"/>
              </w:rPr>
            </w:pPr>
          </w:p>
        </w:tc>
        <w:tc>
          <w:tcPr>
            <w:tcW w:w="1263" w:type="dxa"/>
            <w:tcBorders>
              <w:bottom w:val="single" w:sz="6" w:space="0" w:color="A6A6A6" w:themeColor="background1" w:themeShade="A6"/>
            </w:tcBorders>
            <w:shd w:val="clear" w:color="auto" w:fill="FFFFFF" w:themeFill="background1"/>
            <w:vAlign w:val="center"/>
          </w:tcPr>
          <w:p w14:paraId="69D5CF2D" w14:textId="77777777" w:rsidR="00E73F76" w:rsidRPr="00CE1143" w:rsidRDefault="00E73F76" w:rsidP="00BF1C83">
            <w:pPr>
              <w:pStyle w:val="ListParagraph"/>
              <w:numPr>
                <w:ilvl w:val="0"/>
                <w:numId w:val="75"/>
              </w:numPr>
              <w:topLinePunct/>
              <w:spacing w:line="276" w:lineRule="auto"/>
              <w:ind w:hanging="524"/>
              <w:jc w:val="center"/>
              <w:rPr>
                <w:rFonts w:cs="Arial"/>
              </w:rPr>
            </w:pPr>
          </w:p>
        </w:tc>
        <w:tc>
          <w:tcPr>
            <w:tcW w:w="1262" w:type="dxa"/>
            <w:tcBorders>
              <w:bottom w:val="single" w:sz="6" w:space="0" w:color="A6A6A6" w:themeColor="background1" w:themeShade="A6"/>
            </w:tcBorders>
            <w:shd w:val="clear" w:color="auto" w:fill="FFFFFF" w:themeFill="background1"/>
            <w:vAlign w:val="center"/>
          </w:tcPr>
          <w:p w14:paraId="4A79CE8F" w14:textId="77777777" w:rsidR="00E73F76" w:rsidRPr="00CE1143" w:rsidRDefault="00E73F76" w:rsidP="00BF1C83">
            <w:pPr>
              <w:pStyle w:val="ListParagraph"/>
              <w:numPr>
                <w:ilvl w:val="0"/>
                <w:numId w:val="75"/>
              </w:numPr>
              <w:topLinePunct/>
              <w:spacing w:line="276" w:lineRule="auto"/>
              <w:ind w:hanging="524"/>
              <w:jc w:val="center"/>
              <w:rPr>
                <w:rFonts w:cs="Arial"/>
              </w:rPr>
            </w:pPr>
          </w:p>
        </w:tc>
        <w:tc>
          <w:tcPr>
            <w:tcW w:w="1263" w:type="dxa"/>
            <w:gridSpan w:val="2"/>
            <w:tcBorders>
              <w:bottom w:val="single" w:sz="6" w:space="0" w:color="A6A6A6" w:themeColor="background1" w:themeShade="A6"/>
            </w:tcBorders>
            <w:shd w:val="clear" w:color="auto" w:fill="FFFFFF" w:themeFill="background1"/>
            <w:vAlign w:val="center"/>
          </w:tcPr>
          <w:p w14:paraId="3DF61C4A" w14:textId="77777777" w:rsidR="00E73F76" w:rsidRPr="00CE1143" w:rsidRDefault="00E73F76" w:rsidP="00BF1C83">
            <w:pPr>
              <w:pStyle w:val="ListParagraph"/>
              <w:numPr>
                <w:ilvl w:val="0"/>
                <w:numId w:val="75"/>
              </w:numPr>
              <w:topLinePunct/>
              <w:spacing w:line="276" w:lineRule="auto"/>
              <w:ind w:hanging="524"/>
              <w:jc w:val="center"/>
              <w:rPr>
                <w:rFonts w:cs="Arial"/>
              </w:rPr>
            </w:pPr>
          </w:p>
        </w:tc>
        <w:tc>
          <w:tcPr>
            <w:tcW w:w="1262" w:type="dxa"/>
            <w:tcBorders>
              <w:bottom w:val="single" w:sz="6" w:space="0" w:color="A6A6A6" w:themeColor="background1" w:themeShade="A6"/>
            </w:tcBorders>
            <w:shd w:val="clear" w:color="auto" w:fill="FFFFFF" w:themeFill="background1"/>
            <w:vAlign w:val="center"/>
          </w:tcPr>
          <w:p w14:paraId="25A822A5" w14:textId="77777777" w:rsidR="00E73F76" w:rsidRPr="00CE1143" w:rsidRDefault="00E73F76" w:rsidP="00BF1C83">
            <w:pPr>
              <w:pStyle w:val="ListParagraph"/>
              <w:numPr>
                <w:ilvl w:val="0"/>
                <w:numId w:val="75"/>
              </w:numPr>
              <w:topLinePunct/>
              <w:spacing w:line="276" w:lineRule="auto"/>
              <w:ind w:hanging="524"/>
              <w:jc w:val="center"/>
              <w:rPr>
                <w:rFonts w:cs="Arial"/>
              </w:rPr>
            </w:pPr>
          </w:p>
        </w:tc>
        <w:tc>
          <w:tcPr>
            <w:tcW w:w="1264" w:type="dxa"/>
            <w:gridSpan w:val="2"/>
            <w:tcBorders>
              <w:bottom w:val="single" w:sz="6" w:space="0" w:color="A6A6A6" w:themeColor="background1" w:themeShade="A6"/>
            </w:tcBorders>
            <w:shd w:val="clear" w:color="auto" w:fill="FFFFFF" w:themeFill="background1"/>
            <w:vAlign w:val="center"/>
          </w:tcPr>
          <w:p w14:paraId="1462D16E" w14:textId="77777777" w:rsidR="00E73F76" w:rsidRPr="00CE1143" w:rsidRDefault="00E73F76" w:rsidP="00BF1C83">
            <w:pPr>
              <w:pStyle w:val="ListParagraph"/>
              <w:numPr>
                <w:ilvl w:val="0"/>
                <w:numId w:val="75"/>
              </w:numPr>
              <w:topLinePunct/>
              <w:spacing w:line="276" w:lineRule="auto"/>
              <w:ind w:hanging="524"/>
              <w:jc w:val="center"/>
              <w:rPr>
                <w:rFonts w:cs="Arial"/>
              </w:rPr>
            </w:pPr>
          </w:p>
        </w:tc>
        <w:tc>
          <w:tcPr>
            <w:tcW w:w="1263" w:type="dxa"/>
            <w:tcBorders>
              <w:bottom w:val="single" w:sz="6" w:space="0" w:color="A6A6A6" w:themeColor="background1" w:themeShade="A6"/>
            </w:tcBorders>
            <w:shd w:val="clear" w:color="auto" w:fill="FFFFFF" w:themeFill="background1"/>
            <w:vAlign w:val="center"/>
          </w:tcPr>
          <w:p w14:paraId="6571B2DB" w14:textId="3B85BAFA" w:rsidR="00E73F76" w:rsidRPr="00CE1143" w:rsidRDefault="00E73F76" w:rsidP="00BF1C83">
            <w:pPr>
              <w:pStyle w:val="ListParagraph"/>
              <w:numPr>
                <w:ilvl w:val="0"/>
                <w:numId w:val="75"/>
              </w:numPr>
              <w:topLinePunct/>
              <w:spacing w:line="276" w:lineRule="auto"/>
              <w:ind w:hanging="524"/>
              <w:jc w:val="center"/>
              <w:rPr>
                <w:rFonts w:cs="Arial"/>
              </w:rPr>
            </w:pPr>
          </w:p>
        </w:tc>
      </w:tr>
      <w:tr w:rsidR="00F15919" w:rsidRPr="00CE1143" w14:paraId="7AE8718A" w14:textId="77777777" w:rsidTr="00D05B3A">
        <w:trPr>
          <w:gridAfter w:val="1"/>
          <w:wAfter w:w="8" w:type="dxa"/>
          <w:trHeight w:val="216"/>
        </w:trPr>
        <w:tc>
          <w:tcPr>
            <w:tcW w:w="336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E6B081A" w14:textId="5AD1C31E" w:rsidR="00700588" w:rsidRPr="00CE1143" w:rsidRDefault="00700588" w:rsidP="00BF1C83">
            <w:pPr>
              <w:topLinePunct/>
              <w:spacing w:line="276" w:lineRule="auto"/>
              <w:rPr>
                <w:rFonts w:cs="Arial"/>
              </w:rPr>
            </w:pPr>
            <w:r w:rsidRPr="00CE1143">
              <w:rPr>
                <w:rFonts w:cs="MS Mincho" w:hint="eastAsia"/>
                <w:lang w:val="ja-JP" w:bidi="ja-JP"/>
              </w:rPr>
              <w:t>（</w:t>
            </w:r>
            <w:r w:rsidRPr="00CE1143">
              <w:rPr>
                <w:rFonts w:cs="Arial"/>
                <w:lang w:val="ja-JP" w:bidi="ja-JP"/>
              </w:rPr>
              <w:t>D</w:t>
            </w:r>
            <w:r w:rsidRPr="00CE1143">
              <w:rPr>
                <w:rFonts w:cs="MS Mincho" w:hint="eastAsia"/>
                <w:lang w:val="ja-JP" w:bidi="ja-JP"/>
              </w:rPr>
              <w:t>）ヘッジ・ファンド戦略において</w:t>
            </w:r>
            <w:r w:rsidR="00DA19F3">
              <w:rPr>
                <w:rFonts w:cs="MS Mincho"/>
                <w:lang w:val="ja-JP" w:bidi="ja-JP"/>
              </w:rPr>
              <w:br/>
            </w:r>
            <w:r w:rsidRPr="00CE1143">
              <w:rPr>
                <w:rFonts w:cs="MS Mincho" w:hint="eastAsia"/>
                <w:lang w:val="ja-JP" w:bidi="ja-JP"/>
              </w:rPr>
              <w:t>変化する</w:t>
            </w:r>
            <w:r w:rsidRPr="00CE1143">
              <w:rPr>
                <w:rFonts w:cs="Arial"/>
                <w:lang w:val="ja-JP" w:bidi="ja-JP"/>
              </w:rPr>
              <w:t>ESG</w:t>
            </w:r>
            <w:r w:rsidRPr="00CE1143">
              <w:rPr>
                <w:rFonts w:cs="MS Mincho" w:hint="eastAsia"/>
                <w:lang w:val="ja-JP" w:bidi="ja-JP"/>
              </w:rPr>
              <w:t>トレンドの影響を</w:t>
            </w:r>
            <w:r w:rsidR="00DA19F3">
              <w:rPr>
                <w:rFonts w:cs="MS Mincho"/>
                <w:lang w:val="ja-JP" w:bidi="ja-JP"/>
              </w:rPr>
              <w:br/>
            </w:r>
            <w:r w:rsidRPr="00CE1143">
              <w:rPr>
                <w:rFonts w:cs="MS Mincho" w:hint="eastAsia"/>
                <w:lang w:val="ja-JP" w:bidi="ja-JP"/>
              </w:rPr>
              <w:t>観察、検証していない</w:t>
            </w:r>
          </w:p>
        </w:tc>
        <w:tc>
          <w:tcPr>
            <w:tcW w:w="1262" w:type="dxa"/>
            <w:tcBorders>
              <w:bottom w:val="single" w:sz="6" w:space="0" w:color="A6A6A6" w:themeColor="background1" w:themeShade="A6"/>
            </w:tcBorders>
            <w:shd w:val="clear" w:color="auto" w:fill="EDEDED" w:themeFill="accent3" w:themeFillTint="33"/>
            <w:vAlign w:val="center"/>
          </w:tcPr>
          <w:p w14:paraId="537929EC" w14:textId="77777777" w:rsidR="00687A00" w:rsidRPr="00CE1143" w:rsidRDefault="00687A00" w:rsidP="00BF1C83">
            <w:pPr>
              <w:pStyle w:val="ListParagraph"/>
              <w:numPr>
                <w:ilvl w:val="0"/>
                <w:numId w:val="75"/>
              </w:numPr>
              <w:topLinePunct/>
              <w:spacing w:line="276" w:lineRule="auto"/>
              <w:ind w:hanging="524"/>
              <w:jc w:val="center"/>
              <w:rPr>
                <w:rFonts w:cs="Arial"/>
              </w:rPr>
            </w:pPr>
          </w:p>
        </w:tc>
        <w:tc>
          <w:tcPr>
            <w:tcW w:w="1263" w:type="dxa"/>
            <w:tcBorders>
              <w:bottom w:val="single" w:sz="6" w:space="0" w:color="A6A6A6" w:themeColor="background1" w:themeShade="A6"/>
            </w:tcBorders>
            <w:shd w:val="clear" w:color="auto" w:fill="FFFFFF" w:themeFill="background1"/>
            <w:vAlign w:val="center"/>
          </w:tcPr>
          <w:p w14:paraId="2B229561" w14:textId="5695FF8A" w:rsidR="00700588" w:rsidRPr="00CE1143" w:rsidRDefault="00700588" w:rsidP="00BF1C83">
            <w:pPr>
              <w:pStyle w:val="ListParagraph"/>
              <w:numPr>
                <w:ilvl w:val="0"/>
                <w:numId w:val="75"/>
              </w:numPr>
              <w:topLinePunct/>
              <w:spacing w:line="276" w:lineRule="auto"/>
              <w:ind w:hanging="524"/>
              <w:jc w:val="center"/>
              <w:rPr>
                <w:rFonts w:cs="Arial"/>
              </w:rPr>
            </w:pPr>
          </w:p>
        </w:tc>
        <w:tc>
          <w:tcPr>
            <w:tcW w:w="1263" w:type="dxa"/>
            <w:gridSpan w:val="2"/>
            <w:tcBorders>
              <w:bottom w:val="single" w:sz="6" w:space="0" w:color="A6A6A6" w:themeColor="background1" w:themeShade="A6"/>
            </w:tcBorders>
            <w:shd w:val="clear" w:color="auto" w:fill="FFFFFF" w:themeFill="background1"/>
            <w:vAlign w:val="center"/>
          </w:tcPr>
          <w:p w14:paraId="68C96C19" w14:textId="77777777" w:rsidR="00700588" w:rsidRPr="00CE1143" w:rsidRDefault="00700588" w:rsidP="00BF1C83">
            <w:pPr>
              <w:pStyle w:val="ListParagraph"/>
              <w:numPr>
                <w:ilvl w:val="0"/>
                <w:numId w:val="75"/>
              </w:numPr>
              <w:topLinePunct/>
              <w:spacing w:line="276" w:lineRule="auto"/>
              <w:ind w:hanging="524"/>
              <w:jc w:val="center"/>
              <w:rPr>
                <w:rFonts w:cs="Arial"/>
              </w:rPr>
            </w:pPr>
          </w:p>
        </w:tc>
        <w:tc>
          <w:tcPr>
            <w:tcW w:w="1263" w:type="dxa"/>
            <w:tcBorders>
              <w:bottom w:val="single" w:sz="6" w:space="0" w:color="A6A6A6" w:themeColor="background1" w:themeShade="A6"/>
            </w:tcBorders>
            <w:shd w:val="clear" w:color="auto" w:fill="FFFFFF" w:themeFill="background1"/>
            <w:vAlign w:val="center"/>
          </w:tcPr>
          <w:p w14:paraId="1244EE53" w14:textId="77777777" w:rsidR="00700588" w:rsidRPr="00CE1143" w:rsidRDefault="00700588" w:rsidP="00BF1C83">
            <w:pPr>
              <w:pStyle w:val="ListParagraph"/>
              <w:numPr>
                <w:ilvl w:val="0"/>
                <w:numId w:val="75"/>
              </w:numPr>
              <w:topLinePunct/>
              <w:spacing w:line="276" w:lineRule="auto"/>
              <w:ind w:hanging="524"/>
              <w:jc w:val="center"/>
              <w:rPr>
                <w:rFonts w:cs="Arial"/>
              </w:rPr>
            </w:pPr>
          </w:p>
        </w:tc>
        <w:tc>
          <w:tcPr>
            <w:tcW w:w="1262" w:type="dxa"/>
            <w:tcBorders>
              <w:bottom w:val="single" w:sz="6" w:space="0" w:color="A6A6A6" w:themeColor="background1" w:themeShade="A6"/>
            </w:tcBorders>
            <w:shd w:val="clear" w:color="auto" w:fill="FFFFFF" w:themeFill="background1"/>
            <w:vAlign w:val="center"/>
          </w:tcPr>
          <w:p w14:paraId="7977A790" w14:textId="77777777" w:rsidR="00700588" w:rsidRPr="00CE1143" w:rsidRDefault="00700588" w:rsidP="00BF1C83">
            <w:pPr>
              <w:pStyle w:val="ListParagraph"/>
              <w:numPr>
                <w:ilvl w:val="0"/>
                <w:numId w:val="75"/>
              </w:numPr>
              <w:topLinePunct/>
              <w:spacing w:line="276" w:lineRule="auto"/>
              <w:ind w:hanging="524"/>
              <w:jc w:val="center"/>
              <w:rPr>
                <w:rFonts w:cs="Arial"/>
              </w:rPr>
            </w:pPr>
          </w:p>
        </w:tc>
        <w:tc>
          <w:tcPr>
            <w:tcW w:w="1263" w:type="dxa"/>
            <w:gridSpan w:val="2"/>
            <w:tcBorders>
              <w:bottom w:val="single" w:sz="6" w:space="0" w:color="A6A6A6" w:themeColor="background1" w:themeShade="A6"/>
            </w:tcBorders>
            <w:shd w:val="clear" w:color="auto" w:fill="FFFFFF" w:themeFill="background1"/>
            <w:vAlign w:val="center"/>
          </w:tcPr>
          <w:p w14:paraId="7E642F1A" w14:textId="77777777" w:rsidR="00700588" w:rsidRPr="00CE1143" w:rsidRDefault="00700588" w:rsidP="00BF1C83">
            <w:pPr>
              <w:pStyle w:val="ListParagraph"/>
              <w:numPr>
                <w:ilvl w:val="0"/>
                <w:numId w:val="75"/>
              </w:numPr>
              <w:topLinePunct/>
              <w:spacing w:line="276" w:lineRule="auto"/>
              <w:ind w:hanging="524"/>
              <w:jc w:val="center"/>
              <w:rPr>
                <w:rFonts w:cs="Arial"/>
              </w:rPr>
            </w:pPr>
          </w:p>
        </w:tc>
        <w:tc>
          <w:tcPr>
            <w:tcW w:w="1262" w:type="dxa"/>
            <w:tcBorders>
              <w:bottom w:val="single" w:sz="6" w:space="0" w:color="A6A6A6" w:themeColor="background1" w:themeShade="A6"/>
            </w:tcBorders>
            <w:shd w:val="clear" w:color="auto" w:fill="FFFFFF" w:themeFill="background1"/>
            <w:vAlign w:val="center"/>
          </w:tcPr>
          <w:p w14:paraId="646FF8F2" w14:textId="77777777" w:rsidR="00700588" w:rsidRPr="00CE1143" w:rsidRDefault="00700588" w:rsidP="00BF1C83">
            <w:pPr>
              <w:pStyle w:val="ListParagraph"/>
              <w:numPr>
                <w:ilvl w:val="0"/>
                <w:numId w:val="75"/>
              </w:numPr>
              <w:topLinePunct/>
              <w:spacing w:line="276" w:lineRule="auto"/>
              <w:ind w:hanging="524"/>
              <w:jc w:val="center"/>
              <w:rPr>
                <w:rFonts w:cs="Arial"/>
              </w:rPr>
            </w:pPr>
          </w:p>
        </w:tc>
        <w:tc>
          <w:tcPr>
            <w:tcW w:w="1264" w:type="dxa"/>
            <w:gridSpan w:val="2"/>
            <w:tcBorders>
              <w:bottom w:val="single" w:sz="6" w:space="0" w:color="A6A6A6" w:themeColor="background1" w:themeShade="A6"/>
            </w:tcBorders>
            <w:shd w:val="clear" w:color="auto" w:fill="FFFFFF" w:themeFill="background1"/>
            <w:vAlign w:val="center"/>
          </w:tcPr>
          <w:p w14:paraId="36AE4989" w14:textId="77777777" w:rsidR="00700588" w:rsidRPr="00CE1143" w:rsidRDefault="00700588" w:rsidP="00BF1C83">
            <w:pPr>
              <w:pStyle w:val="ListParagraph"/>
              <w:numPr>
                <w:ilvl w:val="0"/>
                <w:numId w:val="75"/>
              </w:numPr>
              <w:topLinePunct/>
              <w:spacing w:line="276" w:lineRule="auto"/>
              <w:ind w:hanging="524"/>
              <w:jc w:val="center"/>
              <w:rPr>
                <w:rFonts w:cs="Arial"/>
              </w:rPr>
            </w:pPr>
          </w:p>
        </w:tc>
        <w:tc>
          <w:tcPr>
            <w:tcW w:w="1263" w:type="dxa"/>
            <w:tcBorders>
              <w:bottom w:val="single" w:sz="6" w:space="0" w:color="A6A6A6" w:themeColor="background1" w:themeShade="A6"/>
            </w:tcBorders>
            <w:shd w:val="clear" w:color="auto" w:fill="FFFFFF" w:themeFill="background1"/>
            <w:vAlign w:val="center"/>
          </w:tcPr>
          <w:p w14:paraId="5747DCA4" w14:textId="77777777" w:rsidR="00700588" w:rsidRPr="00CE1143" w:rsidRDefault="00700588" w:rsidP="00BF1C83">
            <w:pPr>
              <w:pStyle w:val="ListParagraph"/>
              <w:numPr>
                <w:ilvl w:val="0"/>
                <w:numId w:val="75"/>
              </w:numPr>
              <w:topLinePunct/>
              <w:spacing w:line="276" w:lineRule="auto"/>
              <w:ind w:hanging="524"/>
              <w:jc w:val="center"/>
              <w:rPr>
                <w:rFonts w:cs="Arial"/>
              </w:rPr>
            </w:pPr>
          </w:p>
        </w:tc>
      </w:tr>
    </w:tbl>
    <w:p w14:paraId="5FFB91A3" w14:textId="77777777" w:rsidR="006B283A" w:rsidRPr="00CE1143" w:rsidRDefault="006B283A" w:rsidP="00BF1C83">
      <w:pPr>
        <w:topLinePunct/>
      </w:pPr>
    </w:p>
    <w:tbl>
      <w:tblPr>
        <w:tblW w:w="14742"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510"/>
        <w:gridCol w:w="7"/>
        <w:gridCol w:w="3909"/>
        <w:gridCol w:w="811"/>
        <w:gridCol w:w="4536"/>
        <w:gridCol w:w="3969"/>
      </w:tblGrid>
      <w:tr w:rsidR="0083526D" w:rsidRPr="00CE1143" w14:paraId="7D5776EE" w14:textId="77777777" w:rsidTr="00BE0934">
        <w:trPr>
          <w:trHeight w:val="300"/>
        </w:trPr>
        <w:tc>
          <w:tcPr>
            <w:tcW w:w="14742" w:type="dxa"/>
            <w:gridSpan w:val="6"/>
            <w:shd w:val="clear" w:color="auto" w:fill="0070C0"/>
            <w:vAlign w:val="center"/>
          </w:tcPr>
          <w:p w14:paraId="07770DC2" w14:textId="77777777" w:rsidR="0083526D" w:rsidRPr="00CE1143" w:rsidRDefault="0083526D" w:rsidP="00BF1C83">
            <w:pPr>
              <w:topLinePunct/>
              <w:rPr>
                <w:rStyle w:val="Hyperlink"/>
                <w:b/>
                <w:bCs/>
                <w:color w:val="FFFFFF" w:themeColor="background1"/>
                <w:sz w:val="18"/>
                <w:szCs w:val="18"/>
              </w:rPr>
            </w:pPr>
            <w:r w:rsidRPr="00CE1143">
              <w:rPr>
                <w:rFonts w:cs="MS Mincho" w:hint="eastAsia"/>
                <w:b/>
                <w:color w:val="FFFFFF" w:themeColor="background1"/>
                <w:sz w:val="18"/>
                <w:szCs w:val="18"/>
                <w:lang w:val="ja-JP" w:bidi="ja-JP"/>
              </w:rPr>
              <w:t>説明</w:t>
            </w:r>
          </w:p>
        </w:tc>
      </w:tr>
      <w:tr w:rsidR="0083526D" w:rsidRPr="00CE1143" w14:paraId="564AB08A" w14:textId="77777777" w:rsidTr="00BE0934">
        <w:trPr>
          <w:trHeight w:val="300"/>
        </w:trPr>
        <w:tc>
          <w:tcPr>
            <w:tcW w:w="1510" w:type="dxa"/>
            <w:shd w:val="clear" w:color="auto" w:fill="auto"/>
            <w:vAlign w:val="center"/>
          </w:tcPr>
          <w:p w14:paraId="1F7A9627" w14:textId="77777777" w:rsidR="0083526D" w:rsidRPr="00CE1143" w:rsidRDefault="0083526D" w:rsidP="00BF1C83">
            <w:pPr>
              <w:topLinePunct/>
              <w:rPr>
                <w:rStyle w:val="Hyperlink"/>
                <w:b/>
                <w:sz w:val="16"/>
                <w:szCs w:val="16"/>
              </w:rPr>
            </w:pPr>
            <w:r w:rsidRPr="00CE1143">
              <w:rPr>
                <w:b/>
                <w:sz w:val="16"/>
                <w:szCs w:val="16"/>
                <w:lang w:val="ja-JP" w:bidi="ja-JP"/>
              </w:rPr>
              <w:t>指標の目的</w:t>
            </w:r>
          </w:p>
        </w:tc>
        <w:tc>
          <w:tcPr>
            <w:tcW w:w="13232" w:type="dxa"/>
            <w:gridSpan w:val="5"/>
            <w:shd w:val="clear" w:color="auto" w:fill="auto"/>
            <w:vAlign w:val="center"/>
          </w:tcPr>
          <w:p w14:paraId="3CDF1C3A" w14:textId="000A0AB8" w:rsidR="0083526D" w:rsidRPr="00CE1143" w:rsidRDefault="006045BC"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本指標の目的は、署名機関が、変化する</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トレンドのレビューとモニタリングを投資プロセスの一部として形式化しているかどうかを評価することです。重要な</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要因が特定された後（それらが存在するか潜在的であるかの特定を含む）、変化する</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トレンドの影響をモニタリングしてレビューするために、あらゆるヘッジ・ファンド戦略にわたってすべての</w:t>
            </w:r>
            <w:r w:rsidRPr="00CE1143">
              <w:rPr>
                <w:rStyle w:val="Hyperlink"/>
                <w:color w:val="000000" w:themeColor="text1"/>
                <w:sz w:val="16"/>
                <w:szCs w:val="16"/>
                <w:lang w:val="ja-JP" w:bidi="ja-JP"/>
              </w:rPr>
              <w:t>AUM</w:t>
            </w:r>
            <w:r w:rsidRPr="00CE1143">
              <w:rPr>
                <w:rStyle w:val="Hyperlink"/>
                <w:color w:val="000000" w:themeColor="text1"/>
                <w:sz w:val="16"/>
                <w:szCs w:val="16"/>
                <w:lang w:val="ja-JP" w:bidi="ja-JP"/>
              </w:rPr>
              <w:t>を適用する正式な</w:t>
            </w:r>
            <w:r w:rsidR="000A4C4D">
              <w:rPr>
                <w:rStyle w:val="Hyperlink"/>
                <w:color w:val="000000" w:themeColor="text1"/>
                <w:sz w:val="16"/>
                <w:szCs w:val="16"/>
                <w:lang w:val="ja-JP" w:bidi="ja-JP"/>
              </w:rPr>
              <w:br/>
            </w:r>
            <w:r w:rsidRPr="00CE1143">
              <w:rPr>
                <w:rStyle w:val="Hyperlink"/>
                <w:color w:val="000000" w:themeColor="text1"/>
                <w:sz w:val="16"/>
                <w:szCs w:val="16"/>
                <w:lang w:val="ja-JP" w:bidi="ja-JP"/>
              </w:rPr>
              <w:t>プロセスを</w:t>
            </w:r>
            <w:r w:rsidR="00FE2174">
              <w:rPr>
                <w:rStyle w:val="Hyperlink"/>
                <w:rFonts w:hint="eastAsia"/>
                <w:color w:val="000000" w:themeColor="text1"/>
                <w:sz w:val="16"/>
                <w:szCs w:val="16"/>
                <w:lang w:val="ja-JP" w:bidi="ja-JP"/>
              </w:rPr>
              <w:t>定める</w:t>
            </w:r>
            <w:r w:rsidRPr="00CE1143">
              <w:rPr>
                <w:rStyle w:val="Hyperlink"/>
                <w:color w:val="000000" w:themeColor="text1"/>
                <w:sz w:val="16"/>
                <w:szCs w:val="16"/>
                <w:lang w:val="ja-JP" w:bidi="ja-JP"/>
              </w:rPr>
              <w:t>ことは、優れた取り組みであると考えられます。さらに、このプロセスには既存の保有資産に対するこれらの傾向の影響を評価するシナリオ分析が含まれている必要があります。</w:t>
            </w:r>
          </w:p>
        </w:tc>
      </w:tr>
      <w:tr w:rsidR="00457488" w:rsidRPr="00CE1143" w14:paraId="118DA5AA" w14:textId="77777777" w:rsidTr="00BE0934">
        <w:trPr>
          <w:trHeight w:val="300"/>
        </w:trPr>
        <w:tc>
          <w:tcPr>
            <w:tcW w:w="1510" w:type="dxa"/>
            <w:shd w:val="clear" w:color="auto" w:fill="auto"/>
            <w:vAlign w:val="center"/>
          </w:tcPr>
          <w:p w14:paraId="2922B57C" w14:textId="30303E32" w:rsidR="00457488" w:rsidRPr="00CE1143" w:rsidRDefault="00457488" w:rsidP="00BF1C83">
            <w:pPr>
              <w:topLinePunct/>
              <w:rPr>
                <w:b/>
                <w:bCs/>
                <w:sz w:val="16"/>
                <w:szCs w:val="16"/>
              </w:rPr>
            </w:pPr>
            <w:r w:rsidRPr="00CE1143">
              <w:rPr>
                <w:b/>
                <w:sz w:val="16"/>
                <w:szCs w:val="16"/>
                <w:lang w:val="ja-JP" w:bidi="ja-JP"/>
              </w:rPr>
              <w:t>追加報告</w:t>
            </w:r>
            <w:r w:rsidR="000A4C4D">
              <w:rPr>
                <w:b/>
                <w:sz w:val="16"/>
                <w:szCs w:val="16"/>
                <w:lang w:val="ja-JP" w:bidi="ja-JP"/>
              </w:rPr>
              <w:br/>
            </w:r>
            <w:r w:rsidRPr="00CE1143">
              <w:rPr>
                <w:b/>
                <w:sz w:val="16"/>
                <w:szCs w:val="16"/>
                <w:lang w:val="ja-JP" w:bidi="ja-JP"/>
              </w:rPr>
              <w:t>ガイダンス</w:t>
            </w:r>
          </w:p>
        </w:tc>
        <w:tc>
          <w:tcPr>
            <w:tcW w:w="13232" w:type="dxa"/>
            <w:gridSpan w:val="5"/>
            <w:shd w:val="clear" w:color="auto" w:fill="auto"/>
            <w:vAlign w:val="center"/>
          </w:tcPr>
          <w:p w14:paraId="69A8F814" w14:textId="24E81902" w:rsidR="008164B2" w:rsidRPr="00CE1143" w:rsidRDefault="008164B2"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本指標では、「正式な」プロセスとは、所定のプロセスを実行するための監督と責任を含む、同意済みの体系およびプロセスのことを指します。</w:t>
            </w:r>
          </w:p>
          <w:p w14:paraId="12B273F5" w14:textId="77777777" w:rsidR="003C53D7" w:rsidRPr="00CE1143" w:rsidRDefault="003C53D7" w:rsidP="00BF1C83">
            <w:pPr>
              <w:topLinePunct/>
              <w:rPr>
                <w:rStyle w:val="Hyperlink"/>
                <w:color w:val="000000" w:themeColor="text1"/>
                <w:sz w:val="16"/>
                <w:szCs w:val="16"/>
              </w:rPr>
            </w:pPr>
          </w:p>
          <w:p w14:paraId="76B7C015" w14:textId="3C3F58FF" w:rsidR="00457488" w:rsidRPr="00CE1143" w:rsidRDefault="001552AC"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本指標においては、「変化する</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トレンド」には規制、物理的気候、技術、および消費者需要における変化が含まれます。</w:t>
            </w:r>
          </w:p>
          <w:p w14:paraId="749C68EB" w14:textId="77777777" w:rsidR="003C53D7" w:rsidRPr="00CE1143" w:rsidRDefault="003C53D7" w:rsidP="00BF1C83">
            <w:pPr>
              <w:topLinePunct/>
              <w:rPr>
                <w:rStyle w:val="Hyperlink"/>
                <w:color w:val="000000" w:themeColor="text1"/>
                <w:sz w:val="16"/>
                <w:szCs w:val="16"/>
              </w:rPr>
            </w:pPr>
          </w:p>
          <w:p w14:paraId="33990CD2" w14:textId="294968FA" w:rsidR="00457488" w:rsidRPr="00CE1143" w:rsidRDefault="00457488"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本指標においては、「シナリオ分析」は気候要因に限定されず、投資の決定に関連するその他の</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要因の分析も含まれます。</w:t>
            </w:r>
          </w:p>
        </w:tc>
      </w:tr>
      <w:tr w:rsidR="0083526D" w:rsidRPr="00CE1143" w14:paraId="7A3D34EA" w14:textId="77777777" w:rsidTr="00BE0934">
        <w:trPr>
          <w:trHeight w:val="300"/>
        </w:trPr>
        <w:tc>
          <w:tcPr>
            <w:tcW w:w="1510" w:type="dxa"/>
            <w:shd w:val="clear" w:color="auto" w:fill="auto"/>
            <w:vAlign w:val="center"/>
          </w:tcPr>
          <w:p w14:paraId="0A638550" w14:textId="77777777" w:rsidR="0083526D" w:rsidRPr="00CE1143" w:rsidRDefault="0083526D" w:rsidP="00BF1C83">
            <w:pPr>
              <w:topLinePunct/>
              <w:rPr>
                <w:b/>
                <w:bCs/>
                <w:sz w:val="16"/>
                <w:szCs w:val="16"/>
              </w:rPr>
            </w:pPr>
            <w:r w:rsidRPr="00CE1143">
              <w:rPr>
                <w:b/>
                <w:sz w:val="16"/>
                <w:szCs w:val="16"/>
                <w:lang w:val="ja-JP" w:bidi="ja-JP"/>
              </w:rPr>
              <w:t>他のリソース</w:t>
            </w:r>
          </w:p>
        </w:tc>
        <w:tc>
          <w:tcPr>
            <w:tcW w:w="13232" w:type="dxa"/>
            <w:gridSpan w:val="5"/>
            <w:shd w:val="clear" w:color="auto" w:fill="auto"/>
            <w:vAlign w:val="center"/>
          </w:tcPr>
          <w:p w14:paraId="26FE061C" w14:textId="2A4925FC" w:rsidR="0083526D" w:rsidRPr="00CE1143" w:rsidRDefault="008F7EBA" w:rsidP="00BF1C83">
            <w:pPr>
              <w:topLinePunct/>
              <w:rPr>
                <w:rStyle w:val="Hyperlink"/>
                <w:color w:val="000000" w:themeColor="text1"/>
              </w:rPr>
            </w:pPr>
            <w:r w:rsidRPr="00CE1143">
              <w:rPr>
                <w:rStyle w:val="Hyperlink"/>
                <w:color w:val="000000" w:themeColor="text1"/>
                <w:sz w:val="16"/>
                <w:szCs w:val="16"/>
                <w:lang w:val="ja-JP" w:bidi="ja-JP"/>
              </w:rPr>
              <w:t>その他のガイダンスについては、</w:t>
            </w:r>
            <w:r w:rsidRPr="00CE1143">
              <w:rPr>
                <w:rStyle w:val="Hyperlink"/>
                <w:color w:val="000000" w:themeColor="text1"/>
                <w:sz w:val="16"/>
                <w:szCs w:val="16"/>
                <w:lang w:bidi="ja-JP"/>
              </w:rPr>
              <w:t>PRI</w:t>
            </w:r>
            <w:r w:rsidRPr="00CE1143">
              <w:rPr>
                <w:rStyle w:val="Hyperlink"/>
                <w:color w:val="000000" w:themeColor="text1"/>
                <w:sz w:val="16"/>
                <w:szCs w:val="16"/>
                <w:lang w:val="ja-JP" w:bidi="ja-JP"/>
              </w:rPr>
              <w:t>の</w:t>
            </w:r>
            <w:hyperlink r:id="rId32" w:history="1">
              <w:r w:rsidRPr="0072317E">
                <w:rPr>
                  <w:rStyle w:val="Hyperlink"/>
                  <w:sz w:val="16"/>
                  <w:szCs w:val="16"/>
                  <w:lang w:val="ja-JP" w:bidi="ja-JP"/>
                </w:rPr>
                <w:t>テクニカル・ガイド</w:t>
              </w:r>
              <w:r w:rsidRPr="0072317E">
                <w:rPr>
                  <w:rStyle w:val="Hyperlink"/>
                  <w:sz w:val="16"/>
                  <w:szCs w:val="16"/>
                  <w:lang w:bidi="ja-JP"/>
                </w:rPr>
                <w:t>：</w:t>
              </w:r>
              <w:r w:rsidRPr="0072317E">
                <w:rPr>
                  <w:rStyle w:val="Hyperlink"/>
                  <w:sz w:val="16"/>
                  <w:szCs w:val="16"/>
                  <w:lang w:val="ja-JP" w:bidi="ja-JP"/>
                </w:rPr>
                <w:t>ヘッジ・ファンドへの</w:t>
              </w:r>
              <w:r w:rsidRPr="0072317E">
                <w:rPr>
                  <w:rStyle w:val="Hyperlink"/>
                  <w:sz w:val="16"/>
                  <w:szCs w:val="16"/>
                  <w:lang w:bidi="ja-JP"/>
                </w:rPr>
                <w:t>ESG</w:t>
              </w:r>
              <w:r w:rsidRPr="0072317E">
                <w:rPr>
                  <w:rStyle w:val="Hyperlink"/>
                  <w:sz w:val="16"/>
                  <w:szCs w:val="16"/>
                  <w:lang w:val="ja-JP" w:bidi="ja-JP"/>
                </w:rPr>
                <w:t>の組み</w:t>
              </w:r>
              <w:r w:rsidR="003805A4">
                <w:rPr>
                  <w:rStyle w:val="Hyperlink"/>
                  <w:rFonts w:hint="eastAsia"/>
                  <w:sz w:val="16"/>
                  <w:szCs w:val="16"/>
                  <w:lang w:val="ja-JP" w:bidi="ja-JP"/>
                </w:rPr>
                <w:t>入れ</w:t>
              </w:r>
              <w:r w:rsidRPr="0072317E">
                <w:rPr>
                  <w:rStyle w:val="Hyperlink"/>
                  <w:sz w:val="16"/>
                  <w:szCs w:val="16"/>
                  <w:lang w:bidi="ja-JP"/>
                </w:rPr>
                <w:t>（</w:t>
              </w:r>
              <w:r w:rsidRPr="0072317E">
                <w:rPr>
                  <w:rStyle w:val="Hyperlink"/>
                  <w:sz w:val="16"/>
                  <w:szCs w:val="16"/>
                  <w:lang w:bidi="ja-JP"/>
                </w:rPr>
                <w:t>Technical guide:ESG incorporation in hedge funds</w:t>
              </w:r>
              <w:r w:rsidRPr="0072317E">
                <w:rPr>
                  <w:rStyle w:val="Hyperlink"/>
                  <w:sz w:val="16"/>
                  <w:szCs w:val="16"/>
                  <w:lang w:bidi="ja-JP"/>
                </w:rPr>
                <w:t>）</w:t>
              </w:r>
            </w:hyperlink>
            <w:r w:rsidRPr="00CE1143">
              <w:rPr>
                <w:rStyle w:val="Hyperlink"/>
                <w:color w:val="000000" w:themeColor="text1"/>
                <w:sz w:val="16"/>
                <w:szCs w:val="16"/>
                <w:lang w:val="ja-JP" w:bidi="ja-JP"/>
              </w:rPr>
              <w:t>を参照してください。</w:t>
            </w:r>
            <w:r w:rsidRPr="00CE1143">
              <w:rPr>
                <w:rStyle w:val="Hyperlink"/>
                <w:color w:val="auto"/>
                <w:sz w:val="16"/>
                <w:szCs w:val="16"/>
                <w:lang w:val="ja-JP" w:bidi="ja-JP"/>
              </w:rPr>
              <w:t>このガイドは、</w:t>
            </w:r>
            <w:r w:rsidR="000A4C4D">
              <w:rPr>
                <w:rStyle w:val="Hyperlink"/>
                <w:color w:val="auto"/>
                <w:sz w:val="16"/>
                <w:szCs w:val="16"/>
                <w:lang w:val="ja-JP" w:bidi="ja-JP"/>
              </w:rPr>
              <w:br/>
            </w:r>
            <w:r w:rsidR="00842609">
              <w:rPr>
                <w:rStyle w:val="Hyperlink"/>
                <w:color w:val="auto"/>
                <w:sz w:val="16"/>
                <w:szCs w:val="16"/>
                <w:lang w:val="ja-JP" w:bidi="ja-JP"/>
              </w:rPr>
              <w:t>ファンド・マネージャーに対して、重要な</w:t>
            </w:r>
            <w:r w:rsidRPr="00CE1143">
              <w:rPr>
                <w:rStyle w:val="Hyperlink"/>
                <w:color w:val="auto"/>
                <w:sz w:val="16"/>
                <w:szCs w:val="16"/>
                <w:lang w:val="ja-JP" w:bidi="ja-JP"/>
              </w:rPr>
              <w:t>ESG</w:t>
            </w:r>
            <w:r w:rsidRPr="00CE1143">
              <w:rPr>
                <w:rStyle w:val="Hyperlink"/>
                <w:color w:val="auto"/>
                <w:sz w:val="16"/>
                <w:szCs w:val="16"/>
                <w:lang w:val="ja-JP" w:bidi="ja-JP"/>
              </w:rPr>
              <w:t>要因をヘッジ・ファンド戦略に組み</w:t>
            </w:r>
            <w:r w:rsidR="003805A4">
              <w:rPr>
                <w:rStyle w:val="Hyperlink"/>
                <w:rFonts w:hint="eastAsia"/>
                <w:color w:val="auto"/>
                <w:sz w:val="16"/>
                <w:szCs w:val="16"/>
                <w:lang w:val="ja-JP" w:bidi="ja-JP"/>
              </w:rPr>
              <w:t>入れる</w:t>
            </w:r>
            <w:r w:rsidRPr="00CE1143">
              <w:rPr>
                <w:rStyle w:val="Hyperlink"/>
                <w:color w:val="auto"/>
                <w:sz w:val="16"/>
                <w:szCs w:val="16"/>
                <w:lang w:val="ja-JP" w:bidi="ja-JP"/>
              </w:rPr>
              <w:t>ためのフレームワークを提案しています。</w:t>
            </w:r>
          </w:p>
        </w:tc>
      </w:tr>
      <w:tr w:rsidR="0083526D" w:rsidRPr="00CE1143" w14:paraId="10442FD1" w14:textId="77777777" w:rsidTr="00BE0934">
        <w:trPr>
          <w:trHeight w:val="300"/>
        </w:trPr>
        <w:tc>
          <w:tcPr>
            <w:tcW w:w="14742" w:type="dxa"/>
            <w:gridSpan w:val="6"/>
            <w:shd w:val="clear" w:color="auto" w:fill="0070C0"/>
            <w:vAlign w:val="center"/>
          </w:tcPr>
          <w:p w14:paraId="1923DF8F" w14:textId="77777777" w:rsidR="0083526D" w:rsidRPr="00CE1143" w:rsidRDefault="0083526D" w:rsidP="00BF1C83">
            <w:pPr>
              <w:keepNext/>
              <w:topLinePunct/>
              <w:rPr>
                <w:color w:val="FFFFFF" w:themeColor="background1"/>
                <w:sz w:val="16"/>
                <w:szCs w:val="16"/>
              </w:rPr>
            </w:pPr>
            <w:r w:rsidRPr="00CE1143">
              <w:rPr>
                <w:rFonts w:cs="MS Mincho" w:hint="eastAsia"/>
                <w:b/>
                <w:color w:val="FFFFFF" w:themeColor="background1"/>
                <w:sz w:val="18"/>
                <w:szCs w:val="18"/>
                <w:lang w:val="ja-JP" w:bidi="ja-JP"/>
              </w:rPr>
              <w:lastRenderedPageBreak/>
              <w:t>ロジック</w:t>
            </w:r>
          </w:p>
        </w:tc>
      </w:tr>
      <w:tr w:rsidR="00A966F3" w:rsidRPr="00CE1143" w14:paraId="7B1DB88C" w14:textId="77777777" w:rsidTr="00BE0934">
        <w:trPr>
          <w:trHeight w:val="300"/>
        </w:trPr>
        <w:tc>
          <w:tcPr>
            <w:tcW w:w="1510" w:type="dxa"/>
            <w:shd w:val="clear" w:color="auto" w:fill="auto"/>
            <w:vAlign w:val="center"/>
          </w:tcPr>
          <w:p w14:paraId="22EB279D" w14:textId="77777777" w:rsidR="00A966F3" w:rsidRPr="00CE1143" w:rsidRDefault="00A966F3" w:rsidP="00BF1C83">
            <w:pPr>
              <w:topLinePunct/>
              <w:rPr>
                <w:b/>
                <w:bCs/>
                <w:sz w:val="16"/>
                <w:szCs w:val="16"/>
              </w:rPr>
            </w:pPr>
            <w:r w:rsidRPr="00CE1143">
              <w:rPr>
                <w:b/>
                <w:sz w:val="16"/>
                <w:szCs w:val="16"/>
                <w:lang w:val="ja-JP" w:bidi="ja-JP"/>
              </w:rPr>
              <w:t>依存関係</w:t>
            </w:r>
          </w:p>
        </w:tc>
        <w:tc>
          <w:tcPr>
            <w:tcW w:w="13232" w:type="dxa"/>
            <w:gridSpan w:val="5"/>
            <w:shd w:val="clear" w:color="auto" w:fill="auto"/>
            <w:vAlign w:val="center"/>
          </w:tcPr>
          <w:p w14:paraId="325B7ED6" w14:textId="250347BF" w:rsidR="00A966F3" w:rsidRPr="00CE1143" w:rsidRDefault="00BA61E4" w:rsidP="00BF1C83">
            <w:pPr>
              <w:topLinePunct/>
              <w:rPr>
                <w:color w:val="000000" w:themeColor="text1"/>
                <w:sz w:val="16"/>
                <w:szCs w:val="16"/>
              </w:rPr>
            </w:pPr>
            <w:r w:rsidRPr="00CE1143">
              <w:rPr>
                <w:color w:val="000000" w:themeColor="text1"/>
                <w:sz w:val="16"/>
                <w:szCs w:val="16"/>
                <w:lang w:val="ja-JP" w:bidi="ja-JP"/>
              </w:rPr>
              <w:t>［</w:t>
            </w:r>
            <w:r w:rsidRPr="00CE1143">
              <w:rPr>
                <w:color w:val="000000" w:themeColor="text1"/>
                <w:sz w:val="16"/>
                <w:szCs w:val="16"/>
                <w:lang w:val="ja-JP" w:bidi="ja-JP"/>
              </w:rPr>
              <w:t>OO 21</w:t>
            </w:r>
            <w:r w:rsidRPr="00CE1143">
              <w:rPr>
                <w:color w:val="000000" w:themeColor="text1"/>
                <w:sz w:val="16"/>
                <w:szCs w:val="16"/>
                <w:lang w:val="ja-JP" w:bidi="ja-JP"/>
              </w:rPr>
              <w:t>］</w:t>
            </w:r>
          </w:p>
        </w:tc>
      </w:tr>
      <w:tr w:rsidR="0083526D" w:rsidRPr="00CE1143" w14:paraId="7D091E3C" w14:textId="77777777" w:rsidTr="00BE0934">
        <w:trPr>
          <w:trHeight w:val="300"/>
        </w:trPr>
        <w:tc>
          <w:tcPr>
            <w:tcW w:w="1510" w:type="dxa"/>
            <w:shd w:val="clear" w:color="auto" w:fill="auto"/>
            <w:vAlign w:val="center"/>
          </w:tcPr>
          <w:p w14:paraId="3E3DC6C6" w14:textId="77777777" w:rsidR="0083526D" w:rsidRPr="00CE1143" w:rsidRDefault="0083526D" w:rsidP="00BF1C83">
            <w:pPr>
              <w:topLinePunct/>
              <w:rPr>
                <w:b/>
                <w:bCs/>
                <w:sz w:val="16"/>
                <w:szCs w:val="16"/>
              </w:rPr>
            </w:pPr>
            <w:r w:rsidRPr="00CE1143">
              <w:rPr>
                <w:b/>
                <w:sz w:val="16"/>
                <w:szCs w:val="16"/>
                <w:lang w:val="ja-JP" w:bidi="ja-JP"/>
              </w:rPr>
              <w:t>ゲートウェイ</w:t>
            </w:r>
          </w:p>
        </w:tc>
        <w:tc>
          <w:tcPr>
            <w:tcW w:w="13232" w:type="dxa"/>
            <w:gridSpan w:val="5"/>
            <w:shd w:val="clear" w:color="auto" w:fill="auto"/>
            <w:vAlign w:val="center"/>
          </w:tcPr>
          <w:p w14:paraId="62FF73C4" w14:textId="1458E40D" w:rsidR="0083526D" w:rsidRPr="00CE1143" w:rsidRDefault="00E85A14" w:rsidP="00BF1C83">
            <w:pPr>
              <w:topLinePunct/>
              <w:rPr>
                <w:color w:val="000000" w:themeColor="text1"/>
                <w:sz w:val="16"/>
                <w:szCs w:val="16"/>
              </w:rPr>
            </w:pPr>
            <w:r w:rsidRPr="00CE1143">
              <w:rPr>
                <w:color w:val="000000" w:themeColor="text1"/>
                <w:sz w:val="16"/>
                <w:szCs w:val="16"/>
                <w:lang w:val="ja-JP" w:bidi="ja-JP"/>
              </w:rPr>
              <w:t>該当なし</w:t>
            </w:r>
          </w:p>
        </w:tc>
      </w:tr>
      <w:tr w:rsidR="0083526D" w:rsidRPr="00CE1143" w14:paraId="7EFB6685" w14:textId="77777777" w:rsidTr="00BE0934">
        <w:trPr>
          <w:trHeight w:val="300"/>
        </w:trPr>
        <w:tc>
          <w:tcPr>
            <w:tcW w:w="14742" w:type="dxa"/>
            <w:gridSpan w:val="6"/>
            <w:shd w:val="clear" w:color="auto" w:fill="0070C0"/>
            <w:vAlign w:val="center"/>
          </w:tcPr>
          <w:p w14:paraId="61D9E38C" w14:textId="77777777" w:rsidR="0083526D" w:rsidRPr="00CE1143" w:rsidRDefault="0083526D" w:rsidP="00BF1C83">
            <w:pPr>
              <w:topLinePunct/>
              <w:rPr>
                <w:rFonts w:cs="Arial"/>
                <w:b/>
                <w:bCs/>
                <w:color w:val="FFFFFF" w:themeColor="background1"/>
                <w:sz w:val="18"/>
                <w:szCs w:val="18"/>
                <w:lang w:eastAsia="en-GB"/>
              </w:rPr>
            </w:pPr>
            <w:r w:rsidRPr="00CE1143">
              <w:rPr>
                <w:rFonts w:cs="MS Mincho" w:hint="eastAsia"/>
                <w:b/>
                <w:color w:val="FFFFFF" w:themeColor="background1"/>
                <w:sz w:val="18"/>
                <w:szCs w:val="18"/>
                <w:lang w:val="ja-JP" w:bidi="ja-JP"/>
              </w:rPr>
              <w:t>評価</w:t>
            </w:r>
          </w:p>
        </w:tc>
      </w:tr>
      <w:tr w:rsidR="00F00837" w:rsidRPr="00CE1143" w14:paraId="4BF8F0A3" w14:textId="77777777" w:rsidTr="00BE0934">
        <w:trPr>
          <w:trHeight w:val="20"/>
        </w:trPr>
        <w:tc>
          <w:tcPr>
            <w:tcW w:w="1517" w:type="dxa"/>
            <w:gridSpan w:val="2"/>
            <w:shd w:val="clear" w:color="auto" w:fill="auto"/>
            <w:vAlign w:val="center"/>
          </w:tcPr>
          <w:p w14:paraId="542258C3" w14:textId="20725D67" w:rsidR="00144253" w:rsidRPr="00CE1143" w:rsidRDefault="00144253" w:rsidP="00BF1C83">
            <w:pPr>
              <w:topLinePunct/>
              <w:rPr>
                <w:b/>
                <w:sz w:val="16"/>
                <w:szCs w:val="16"/>
              </w:rPr>
            </w:pPr>
            <w:r w:rsidRPr="00CE1143">
              <w:rPr>
                <w:b/>
                <w:sz w:val="16"/>
                <w:szCs w:val="16"/>
                <w:lang w:val="ja-JP" w:bidi="ja-JP"/>
              </w:rPr>
              <w:t>評価基準</w:t>
            </w:r>
          </w:p>
        </w:tc>
        <w:tc>
          <w:tcPr>
            <w:tcW w:w="13225" w:type="dxa"/>
            <w:gridSpan w:val="4"/>
            <w:shd w:val="clear" w:color="auto" w:fill="auto"/>
            <w:vAlign w:val="center"/>
          </w:tcPr>
          <w:p w14:paraId="44B41791" w14:textId="11306A6E" w:rsidR="00144253" w:rsidRPr="00CE1143" w:rsidRDefault="00144253" w:rsidP="00BF1C83">
            <w:pPr>
              <w:topLinePunct/>
              <w:rPr>
                <w:rStyle w:val="Hyperlink"/>
                <w:color w:val="auto"/>
              </w:rPr>
            </w:pPr>
            <w:r w:rsidRPr="00CE1143">
              <w:rPr>
                <w:rFonts w:cs="MS Mincho" w:hint="eastAsia"/>
                <w:sz w:val="16"/>
                <w:szCs w:val="16"/>
                <w:lang w:val="ja-JP" w:bidi="ja-JP"/>
              </w:rPr>
              <w:t>本指標の</w:t>
            </w:r>
            <w:r w:rsidRPr="00CE1143">
              <w:rPr>
                <w:rFonts w:cs="Arial"/>
                <w:sz w:val="16"/>
                <w:szCs w:val="16"/>
                <w:lang w:val="ja-JP" w:bidi="ja-JP"/>
              </w:rPr>
              <w:t>100</w:t>
            </w:r>
            <w:r w:rsidRPr="00CE1143">
              <w:rPr>
                <w:rFonts w:cs="MS Mincho" w:hint="eastAsia"/>
                <w:sz w:val="16"/>
                <w:szCs w:val="16"/>
                <w:lang w:val="ja-JP" w:bidi="ja-JP"/>
              </w:rPr>
              <w:t>ポイントを、英字項目（</w:t>
            </w:r>
            <w:r w:rsidRPr="00CE1143">
              <w:rPr>
                <w:rFonts w:cs="Arial"/>
                <w:sz w:val="16"/>
                <w:szCs w:val="16"/>
                <w:lang w:val="ja-JP" w:bidi="ja-JP"/>
              </w:rPr>
              <w:t>50</w:t>
            </w:r>
            <w:r w:rsidRPr="00CE1143">
              <w:rPr>
                <w:rFonts w:cs="MS Mincho" w:hint="eastAsia"/>
                <w:sz w:val="16"/>
                <w:szCs w:val="16"/>
                <w:lang w:val="ja-JP" w:bidi="ja-JP"/>
              </w:rPr>
              <w:t>ポイント）と対象範囲（</w:t>
            </w:r>
            <w:r w:rsidRPr="00CE1143">
              <w:rPr>
                <w:rFonts w:cs="Arial"/>
                <w:sz w:val="16"/>
                <w:szCs w:val="16"/>
                <w:lang w:val="ja-JP" w:bidi="ja-JP"/>
              </w:rPr>
              <w:t>50</w:t>
            </w:r>
            <w:r w:rsidRPr="00CE1143">
              <w:rPr>
                <w:rFonts w:cs="MS Mincho" w:hint="eastAsia"/>
                <w:sz w:val="16"/>
                <w:szCs w:val="16"/>
                <w:lang w:val="ja-JP" w:bidi="ja-JP"/>
              </w:rPr>
              <w:t>ポイント）の回答オプションに配分します。最終スコアは、英字項目と対象範囲の回答オプションの最も得点の高いペアにのみ</w:t>
            </w:r>
            <w:r w:rsidR="000A4C4D">
              <w:rPr>
                <w:rFonts w:cs="MS Mincho"/>
                <w:sz w:val="16"/>
                <w:szCs w:val="16"/>
                <w:lang w:val="ja-JP" w:bidi="ja-JP"/>
              </w:rPr>
              <w:br/>
            </w:r>
            <w:r w:rsidRPr="00CE1143">
              <w:rPr>
                <w:rFonts w:cs="MS Mincho" w:hint="eastAsia"/>
                <w:sz w:val="16"/>
                <w:szCs w:val="16"/>
                <w:lang w:val="ja-JP" w:bidi="ja-JP"/>
              </w:rPr>
              <w:t>基づいて決定されます。</w:t>
            </w:r>
            <w:r w:rsidRPr="00CE1143">
              <w:rPr>
                <w:rFonts w:cs="Arial"/>
                <w:sz w:val="16"/>
                <w:szCs w:val="16"/>
                <w:lang w:val="ja-JP" w:bidi="ja-JP"/>
              </w:rPr>
              <w:t> </w:t>
            </w:r>
          </w:p>
        </w:tc>
      </w:tr>
      <w:tr w:rsidR="00116AE8" w:rsidRPr="00CE1143" w14:paraId="0C0DDB74" w14:textId="77777777" w:rsidTr="000A4C4D">
        <w:trPr>
          <w:trHeight w:val="750"/>
        </w:trPr>
        <w:tc>
          <w:tcPr>
            <w:tcW w:w="1517" w:type="dxa"/>
            <w:gridSpan w:val="2"/>
            <w:shd w:val="clear" w:color="auto" w:fill="auto"/>
            <w:vAlign w:val="center"/>
          </w:tcPr>
          <w:p w14:paraId="28348AB0" w14:textId="77777777" w:rsidR="00144253" w:rsidRPr="00CE1143" w:rsidRDefault="00144253" w:rsidP="00BF1C83">
            <w:pPr>
              <w:topLinePunct/>
              <w:rPr>
                <w:b/>
                <w:sz w:val="16"/>
                <w:szCs w:val="16"/>
              </w:rPr>
            </w:pPr>
          </w:p>
        </w:tc>
        <w:tc>
          <w:tcPr>
            <w:tcW w:w="3909" w:type="dxa"/>
            <w:shd w:val="clear" w:color="auto" w:fill="auto"/>
            <w:vAlign w:val="center"/>
          </w:tcPr>
          <w:p w14:paraId="02B943E1" w14:textId="5E75FDE0" w:rsidR="00144253" w:rsidRPr="00CE1143" w:rsidRDefault="00144253" w:rsidP="00BF1C83">
            <w:pPr>
              <w:topLinePunct/>
              <w:spacing w:before="100" w:beforeAutospacing="1" w:after="100" w:afterAutospacing="1" w:line="240" w:lineRule="auto"/>
              <w:rPr>
                <w:rStyle w:val="Hyperlink"/>
                <w:color w:val="auto"/>
                <w:sz w:val="24"/>
                <w:szCs w:val="24"/>
              </w:rPr>
            </w:pPr>
            <w:r w:rsidRPr="00CE1143">
              <w:rPr>
                <w:rFonts w:cs="MS Mincho" w:hint="eastAsia"/>
                <w:sz w:val="16"/>
                <w:szCs w:val="16"/>
                <w:lang w:val="ja-JP" w:bidi="ja-JP"/>
              </w:rPr>
              <w:t>英字項目の回答オプション</w:t>
            </w:r>
            <w:r w:rsidRPr="00CE1143">
              <w:rPr>
                <w:rFonts w:cs="Arial"/>
                <w:sz w:val="16"/>
                <w:szCs w:val="16"/>
                <w:lang w:val="ja-JP" w:bidi="ja-JP"/>
              </w:rPr>
              <w:t>50</w:t>
            </w:r>
            <w:r w:rsidRPr="00CE1143">
              <w:rPr>
                <w:rFonts w:cs="MS Mincho" w:hint="eastAsia"/>
                <w:sz w:val="16"/>
                <w:szCs w:val="16"/>
                <w:lang w:val="ja-JP" w:bidi="ja-JP"/>
              </w:rPr>
              <w:t>ポイントの配点：</w:t>
            </w:r>
          </w:p>
          <w:p w14:paraId="186DBC39" w14:textId="77777777" w:rsidR="00144253" w:rsidRPr="00CE1143" w:rsidRDefault="00144253" w:rsidP="00BF1C83">
            <w:pPr>
              <w:topLinePunct/>
              <w:rPr>
                <w:rStyle w:val="Hyperlink"/>
                <w:color w:val="auto"/>
                <w:sz w:val="16"/>
                <w:szCs w:val="16"/>
              </w:rPr>
            </w:pPr>
            <w:r w:rsidRPr="00CE1143">
              <w:rPr>
                <w:rStyle w:val="Hyperlink"/>
                <w:color w:val="auto"/>
                <w:sz w:val="16"/>
                <w:szCs w:val="16"/>
                <w:lang w:val="ja-JP" w:bidi="ja-JP"/>
              </w:rPr>
              <w:t>A</w:t>
            </w:r>
            <w:r w:rsidRPr="00CE1143">
              <w:rPr>
                <w:rStyle w:val="Hyperlink"/>
                <w:color w:val="auto"/>
                <w:sz w:val="16"/>
                <w:szCs w:val="16"/>
                <w:lang w:val="ja-JP" w:bidi="ja-JP"/>
              </w:rPr>
              <w:t>の場合は</w:t>
            </w:r>
            <w:r w:rsidRPr="00CE1143">
              <w:rPr>
                <w:rStyle w:val="Hyperlink"/>
                <w:color w:val="auto"/>
                <w:sz w:val="16"/>
                <w:szCs w:val="16"/>
                <w:lang w:val="ja-JP" w:bidi="ja-JP"/>
              </w:rPr>
              <w:t>50</w:t>
            </w:r>
            <w:r w:rsidRPr="00CE1143">
              <w:rPr>
                <w:rStyle w:val="Hyperlink"/>
                <w:color w:val="auto"/>
                <w:sz w:val="16"/>
                <w:szCs w:val="16"/>
                <w:lang w:val="ja-JP" w:bidi="ja-JP"/>
              </w:rPr>
              <w:t>ポイント。</w:t>
            </w:r>
          </w:p>
          <w:p w14:paraId="44DA9400" w14:textId="77777777" w:rsidR="00144253" w:rsidRPr="00CE1143" w:rsidRDefault="00144253" w:rsidP="00BF1C83">
            <w:pPr>
              <w:topLinePunct/>
              <w:rPr>
                <w:rStyle w:val="Hyperlink"/>
                <w:color w:val="auto"/>
                <w:sz w:val="16"/>
                <w:szCs w:val="16"/>
              </w:rPr>
            </w:pPr>
            <w:r w:rsidRPr="00CE1143">
              <w:rPr>
                <w:rStyle w:val="Hyperlink"/>
                <w:color w:val="auto"/>
                <w:sz w:val="16"/>
                <w:szCs w:val="16"/>
                <w:lang w:val="ja-JP" w:bidi="ja-JP"/>
              </w:rPr>
              <w:t>B</w:t>
            </w:r>
            <w:r w:rsidRPr="00CE1143">
              <w:rPr>
                <w:rStyle w:val="Hyperlink"/>
                <w:color w:val="auto"/>
                <w:sz w:val="16"/>
                <w:szCs w:val="16"/>
                <w:lang w:val="ja-JP" w:bidi="ja-JP"/>
              </w:rPr>
              <w:t>の場合は</w:t>
            </w:r>
            <w:r w:rsidRPr="00CE1143">
              <w:rPr>
                <w:rStyle w:val="Hyperlink"/>
                <w:color w:val="auto"/>
                <w:sz w:val="16"/>
                <w:szCs w:val="16"/>
                <w:lang w:val="ja-JP" w:bidi="ja-JP"/>
              </w:rPr>
              <w:t>33</w:t>
            </w:r>
            <w:r w:rsidRPr="00CE1143">
              <w:rPr>
                <w:rStyle w:val="Hyperlink"/>
                <w:color w:val="auto"/>
                <w:sz w:val="16"/>
                <w:szCs w:val="16"/>
                <w:lang w:val="ja-JP" w:bidi="ja-JP"/>
              </w:rPr>
              <w:t>ポイント。</w:t>
            </w:r>
          </w:p>
          <w:p w14:paraId="106CA4D0" w14:textId="11DE6A61" w:rsidR="004232C1" w:rsidRPr="00CE1143" w:rsidRDefault="004232C1" w:rsidP="00BF1C83">
            <w:pPr>
              <w:topLinePunct/>
              <w:rPr>
                <w:rStyle w:val="Hyperlink"/>
                <w:color w:val="auto"/>
                <w:sz w:val="16"/>
                <w:szCs w:val="16"/>
              </w:rPr>
            </w:pPr>
            <w:r w:rsidRPr="00CE1143">
              <w:rPr>
                <w:rStyle w:val="Hyperlink"/>
                <w:color w:val="auto"/>
                <w:sz w:val="16"/>
                <w:szCs w:val="16"/>
                <w:lang w:val="ja-JP" w:bidi="ja-JP"/>
              </w:rPr>
              <w:t>C</w:t>
            </w:r>
            <w:r w:rsidRPr="00CE1143">
              <w:rPr>
                <w:rStyle w:val="Hyperlink"/>
                <w:color w:val="auto"/>
                <w:sz w:val="16"/>
                <w:szCs w:val="16"/>
                <w:lang w:val="ja-JP" w:bidi="ja-JP"/>
              </w:rPr>
              <w:t>、</w:t>
            </w:r>
            <w:r w:rsidRPr="00CE1143">
              <w:rPr>
                <w:rStyle w:val="Hyperlink"/>
                <w:color w:val="auto"/>
                <w:sz w:val="16"/>
                <w:szCs w:val="16"/>
                <w:lang w:val="ja-JP" w:bidi="ja-JP"/>
              </w:rPr>
              <w:t>D</w:t>
            </w:r>
            <w:r w:rsidRPr="00CE1143">
              <w:rPr>
                <w:rStyle w:val="Hyperlink"/>
                <w:color w:val="auto"/>
                <w:sz w:val="16"/>
                <w:szCs w:val="16"/>
                <w:lang w:val="ja-JP" w:bidi="ja-JP"/>
              </w:rPr>
              <w:t>の場合は</w:t>
            </w:r>
            <w:r w:rsidRPr="00CE1143">
              <w:rPr>
                <w:rStyle w:val="Hyperlink"/>
                <w:color w:val="auto"/>
                <w:sz w:val="16"/>
                <w:szCs w:val="16"/>
                <w:lang w:val="ja-JP" w:bidi="ja-JP"/>
              </w:rPr>
              <w:t>0</w:t>
            </w:r>
            <w:r w:rsidRPr="00CE1143">
              <w:rPr>
                <w:rStyle w:val="Hyperlink"/>
                <w:color w:val="auto"/>
                <w:sz w:val="16"/>
                <w:szCs w:val="16"/>
                <w:lang w:val="ja-JP" w:bidi="ja-JP"/>
              </w:rPr>
              <w:t>ポイント。</w:t>
            </w:r>
          </w:p>
        </w:tc>
        <w:tc>
          <w:tcPr>
            <w:tcW w:w="811" w:type="dxa"/>
            <w:shd w:val="clear" w:color="auto" w:fill="auto"/>
            <w:vAlign w:val="center"/>
          </w:tcPr>
          <w:p w14:paraId="32FB66C0" w14:textId="77777777" w:rsidR="00144253" w:rsidRPr="00CE1143" w:rsidRDefault="00144253" w:rsidP="00BF1C83">
            <w:pPr>
              <w:topLinePunct/>
              <w:rPr>
                <w:rStyle w:val="Hyperlink"/>
                <w:b/>
                <w:bCs/>
                <w:color w:val="auto"/>
                <w:sz w:val="16"/>
                <w:szCs w:val="16"/>
              </w:rPr>
            </w:pPr>
            <w:r w:rsidRPr="00CE1143">
              <w:rPr>
                <w:rStyle w:val="Hyperlink"/>
                <w:b/>
                <w:color w:val="auto"/>
                <w:sz w:val="16"/>
                <w:szCs w:val="16"/>
                <w:lang w:val="ja-JP" w:bidi="ja-JP"/>
              </w:rPr>
              <w:t>および</w:t>
            </w:r>
          </w:p>
        </w:tc>
        <w:tc>
          <w:tcPr>
            <w:tcW w:w="4536" w:type="dxa"/>
            <w:shd w:val="clear" w:color="auto" w:fill="auto"/>
            <w:vAlign w:val="center"/>
          </w:tcPr>
          <w:p w14:paraId="71A1AD83" w14:textId="77777777" w:rsidR="00144253" w:rsidRPr="00CE1143" w:rsidRDefault="00144253" w:rsidP="00BF1C83">
            <w:pPr>
              <w:topLinePunct/>
              <w:spacing w:before="100" w:beforeAutospacing="1" w:after="100" w:afterAutospacing="1" w:line="240" w:lineRule="auto"/>
              <w:rPr>
                <w:sz w:val="24"/>
                <w:szCs w:val="24"/>
              </w:rPr>
            </w:pPr>
            <w:r w:rsidRPr="00CE1143">
              <w:rPr>
                <w:rFonts w:cs="MS Mincho" w:hint="eastAsia"/>
                <w:sz w:val="16"/>
                <w:szCs w:val="16"/>
                <w:lang w:val="ja-JP" w:bidi="ja-JP"/>
              </w:rPr>
              <w:t>対象範囲の回答オプション</w:t>
            </w:r>
            <w:r w:rsidRPr="00CE1143">
              <w:rPr>
                <w:rFonts w:cs="Arial"/>
                <w:sz w:val="16"/>
                <w:szCs w:val="16"/>
                <w:lang w:val="ja-JP" w:bidi="ja-JP"/>
              </w:rPr>
              <w:t>50</w:t>
            </w:r>
            <w:r w:rsidRPr="00CE1143">
              <w:rPr>
                <w:rFonts w:cs="MS Mincho" w:hint="eastAsia"/>
                <w:sz w:val="16"/>
                <w:szCs w:val="16"/>
                <w:lang w:val="ja-JP" w:bidi="ja-JP"/>
              </w:rPr>
              <w:t>ポイントの配点：</w:t>
            </w:r>
            <w:r w:rsidRPr="00CE1143">
              <w:rPr>
                <w:rFonts w:cs="Arial"/>
                <w:sz w:val="16"/>
                <w:szCs w:val="16"/>
                <w:lang w:val="ja-JP" w:bidi="ja-JP"/>
              </w:rPr>
              <w:t> </w:t>
            </w:r>
          </w:p>
          <w:p w14:paraId="628A6BA8" w14:textId="328EA772" w:rsidR="00144253" w:rsidRPr="00CE1143" w:rsidRDefault="00144253" w:rsidP="00BF1C83">
            <w:pPr>
              <w:topLinePunct/>
              <w:spacing w:line="240" w:lineRule="auto"/>
              <w:rPr>
                <w:sz w:val="24"/>
                <w:szCs w:val="24"/>
              </w:rPr>
            </w:pPr>
            <w:r w:rsidRPr="00CE1143">
              <w:rPr>
                <w:rFonts w:cs="MS Mincho" w:hint="eastAsia"/>
                <w:sz w:val="16"/>
                <w:szCs w:val="16"/>
                <w:lang w:val="ja-JP" w:bidi="ja-JP"/>
              </w:rPr>
              <w:t>すべて（</w:t>
            </w:r>
            <w:r w:rsidRPr="00CE1143">
              <w:rPr>
                <w:rFonts w:cs="Arial"/>
                <w:sz w:val="16"/>
                <w:szCs w:val="16"/>
                <w:lang w:val="ja-JP" w:bidi="ja-JP"/>
              </w:rPr>
              <w:t>1</w:t>
            </w:r>
            <w:r w:rsidRPr="00CE1143">
              <w:rPr>
                <w:rFonts w:cs="MS Mincho" w:hint="eastAsia"/>
                <w:sz w:val="16"/>
                <w:szCs w:val="16"/>
                <w:lang w:val="ja-JP" w:bidi="ja-JP"/>
              </w:rPr>
              <w:t>）の場合は</w:t>
            </w:r>
            <w:r w:rsidRPr="00CE1143">
              <w:rPr>
                <w:rFonts w:cs="Arial"/>
                <w:sz w:val="16"/>
                <w:szCs w:val="16"/>
                <w:lang w:val="ja-JP" w:bidi="ja-JP"/>
              </w:rPr>
              <w:t>50</w:t>
            </w:r>
            <w:r w:rsidRPr="00CE1143">
              <w:rPr>
                <w:rFonts w:cs="MS Mincho" w:hint="eastAsia"/>
                <w:sz w:val="16"/>
                <w:szCs w:val="16"/>
                <w:lang w:val="ja-JP" w:bidi="ja-JP"/>
              </w:rPr>
              <w:t>ポイント。</w:t>
            </w:r>
          </w:p>
          <w:p w14:paraId="7350E99D" w14:textId="1CA3B713" w:rsidR="00144253" w:rsidRPr="00CE1143" w:rsidRDefault="00144253" w:rsidP="00BF1C83">
            <w:pPr>
              <w:topLinePunct/>
              <w:spacing w:line="240" w:lineRule="auto"/>
              <w:rPr>
                <w:sz w:val="24"/>
                <w:szCs w:val="24"/>
              </w:rPr>
            </w:pPr>
            <w:r w:rsidRPr="00CE1143">
              <w:rPr>
                <w:rFonts w:cs="MS Mincho" w:hint="eastAsia"/>
                <w:sz w:val="16"/>
                <w:szCs w:val="16"/>
                <w:lang w:val="ja-JP" w:bidi="ja-JP"/>
              </w:rPr>
              <w:t>過半数（</w:t>
            </w:r>
            <w:r w:rsidRPr="00CE1143">
              <w:rPr>
                <w:rFonts w:cs="Arial"/>
                <w:sz w:val="16"/>
                <w:szCs w:val="16"/>
                <w:lang w:val="ja-JP" w:bidi="ja-JP"/>
              </w:rPr>
              <w:t>2</w:t>
            </w:r>
            <w:r w:rsidRPr="00CE1143">
              <w:rPr>
                <w:rFonts w:cs="MS Mincho" w:hint="eastAsia"/>
                <w:sz w:val="16"/>
                <w:szCs w:val="16"/>
                <w:lang w:val="ja-JP" w:bidi="ja-JP"/>
              </w:rPr>
              <w:t>）の場合は</w:t>
            </w:r>
            <w:r w:rsidRPr="00CE1143">
              <w:rPr>
                <w:rFonts w:cs="Arial"/>
                <w:sz w:val="16"/>
                <w:szCs w:val="16"/>
                <w:lang w:val="ja-JP" w:bidi="ja-JP"/>
              </w:rPr>
              <w:t>25</w:t>
            </w:r>
            <w:r w:rsidRPr="00CE1143">
              <w:rPr>
                <w:rFonts w:cs="MS Mincho" w:hint="eastAsia"/>
                <w:sz w:val="16"/>
                <w:szCs w:val="16"/>
                <w:lang w:val="ja-JP" w:bidi="ja-JP"/>
              </w:rPr>
              <w:t>ポイント。</w:t>
            </w:r>
          </w:p>
          <w:p w14:paraId="021F2739" w14:textId="4FB31158" w:rsidR="00144253" w:rsidRPr="00CE1143" w:rsidRDefault="00144253" w:rsidP="00BF1C83">
            <w:pPr>
              <w:topLinePunct/>
              <w:spacing w:line="240" w:lineRule="auto"/>
              <w:rPr>
                <w:rStyle w:val="Hyperlink"/>
                <w:color w:val="auto"/>
                <w:sz w:val="24"/>
                <w:szCs w:val="24"/>
              </w:rPr>
            </w:pPr>
            <w:r w:rsidRPr="00CE1143">
              <w:rPr>
                <w:rFonts w:cs="MS Mincho" w:hint="eastAsia"/>
                <w:sz w:val="16"/>
                <w:szCs w:val="16"/>
                <w:lang w:val="ja-JP" w:bidi="ja-JP"/>
              </w:rPr>
              <w:t>一部（</w:t>
            </w:r>
            <w:r w:rsidRPr="00CE1143">
              <w:rPr>
                <w:rFonts w:cs="Arial"/>
                <w:sz w:val="16"/>
                <w:szCs w:val="16"/>
                <w:lang w:val="ja-JP" w:bidi="ja-JP"/>
              </w:rPr>
              <w:t>3</w:t>
            </w:r>
            <w:r w:rsidRPr="00CE1143">
              <w:rPr>
                <w:rFonts w:cs="MS Mincho" w:hint="eastAsia"/>
                <w:sz w:val="16"/>
                <w:szCs w:val="16"/>
                <w:lang w:val="ja-JP" w:bidi="ja-JP"/>
              </w:rPr>
              <w:t>）の場合は</w:t>
            </w:r>
            <w:r w:rsidRPr="00CE1143">
              <w:rPr>
                <w:rFonts w:cs="Arial"/>
                <w:sz w:val="16"/>
                <w:szCs w:val="16"/>
                <w:lang w:val="ja-JP" w:bidi="ja-JP"/>
              </w:rPr>
              <w:t>12</w:t>
            </w:r>
            <w:r w:rsidRPr="00CE1143">
              <w:rPr>
                <w:rFonts w:cs="MS Mincho" w:hint="eastAsia"/>
                <w:sz w:val="16"/>
                <w:szCs w:val="16"/>
                <w:lang w:val="ja-JP" w:bidi="ja-JP"/>
              </w:rPr>
              <w:t>ポイント。</w:t>
            </w:r>
          </w:p>
        </w:tc>
        <w:tc>
          <w:tcPr>
            <w:tcW w:w="3969" w:type="dxa"/>
            <w:shd w:val="clear" w:color="auto" w:fill="auto"/>
            <w:vAlign w:val="center"/>
          </w:tcPr>
          <w:p w14:paraId="44B9B97F" w14:textId="77777777" w:rsidR="00B9576F" w:rsidRPr="00CE1143" w:rsidRDefault="00B9576F" w:rsidP="00BF1C83">
            <w:pPr>
              <w:topLinePunct/>
              <w:rPr>
                <w:rStyle w:val="Hyperlink"/>
                <w:color w:val="auto"/>
                <w:sz w:val="16"/>
                <w:szCs w:val="16"/>
              </w:rPr>
            </w:pPr>
            <w:r w:rsidRPr="00CE1143">
              <w:rPr>
                <w:rStyle w:val="Hyperlink"/>
                <w:color w:val="auto"/>
                <w:sz w:val="16"/>
                <w:szCs w:val="16"/>
                <w:lang w:val="ja-JP" w:bidi="ja-JP"/>
              </w:rPr>
              <w:t>その他の詳細：</w:t>
            </w:r>
          </w:p>
          <w:p w14:paraId="240E1062" w14:textId="77777777" w:rsidR="00B9576F" w:rsidRPr="00CE1143" w:rsidRDefault="00B9576F" w:rsidP="00BF1C83">
            <w:pPr>
              <w:topLinePunct/>
              <w:rPr>
                <w:rStyle w:val="Hyperlink"/>
                <w:color w:val="auto"/>
                <w:sz w:val="16"/>
                <w:szCs w:val="16"/>
              </w:rPr>
            </w:pPr>
          </w:p>
          <w:p w14:paraId="5A0C9B18" w14:textId="46CBF87E" w:rsidR="00144253" w:rsidRPr="00CE1143" w:rsidRDefault="00386F8F" w:rsidP="00BF1C83">
            <w:pPr>
              <w:topLinePunct/>
              <w:rPr>
                <w:rFonts w:cs="Arial"/>
                <w:sz w:val="16"/>
                <w:szCs w:val="16"/>
              </w:rPr>
            </w:pPr>
            <w:r w:rsidRPr="00CE1143">
              <w:rPr>
                <w:sz w:val="16"/>
                <w:szCs w:val="16"/>
                <w:lang w:val="ja-JP" w:bidi="ja-JP"/>
              </w:rPr>
              <w:t>「</w:t>
            </w:r>
            <w:r w:rsidRPr="00CE1143">
              <w:rPr>
                <w:sz w:val="16"/>
                <w:szCs w:val="16"/>
                <w:lang w:val="ja-JP" w:bidi="ja-JP"/>
              </w:rPr>
              <w:t>C</w:t>
            </w:r>
            <w:r w:rsidRPr="00CE1143">
              <w:rPr>
                <w:sz w:val="16"/>
                <w:szCs w:val="16"/>
                <w:lang w:val="ja-JP" w:bidi="ja-JP"/>
              </w:rPr>
              <w:t>」または「</w:t>
            </w:r>
            <w:r w:rsidRPr="00CE1143">
              <w:rPr>
                <w:sz w:val="16"/>
                <w:szCs w:val="16"/>
                <w:lang w:val="ja-JP" w:bidi="ja-JP"/>
              </w:rPr>
              <w:t>D</w:t>
            </w:r>
            <w:r w:rsidRPr="00CE1143">
              <w:rPr>
                <w:sz w:val="16"/>
                <w:szCs w:val="16"/>
                <w:lang w:val="ja-JP" w:bidi="ja-JP"/>
              </w:rPr>
              <w:t>」を選択すると、本指標は</w:t>
            </w:r>
            <w:r w:rsidRPr="00CE1143">
              <w:rPr>
                <w:sz w:val="16"/>
                <w:szCs w:val="16"/>
                <w:lang w:val="ja-JP" w:bidi="ja-JP"/>
              </w:rPr>
              <w:t>0/100</w:t>
            </w:r>
            <w:r w:rsidRPr="00CE1143">
              <w:rPr>
                <w:sz w:val="16"/>
                <w:szCs w:val="16"/>
                <w:lang w:val="ja-JP" w:bidi="ja-JP"/>
              </w:rPr>
              <w:t>ポイントになります。</w:t>
            </w:r>
          </w:p>
          <w:p w14:paraId="2EC70E95" w14:textId="77777777" w:rsidR="00B9576F" w:rsidRPr="00CE1143" w:rsidRDefault="00B9576F" w:rsidP="00BF1C83">
            <w:pPr>
              <w:topLinePunct/>
              <w:rPr>
                <w:rFonts w:cs="Arial"/>
                <w:sz w:val="16"/>
                <w:szCs w:val="16"/>
              </w:rPr>
            </w:pPr>
          </w:p>
          <w:p w14:paraId="30A6DA34" w14:textId="42621657" w:rsidR="00144253" w:rsidRPr="00CE1143" w:rsidRDefault="00B37298" w:rsidP="00BF1C83">
            <w:pPr>
              <w:topLinePunct/>
              <w:rPr>
                <w:color w:val="000000" w:themeColor="text1"/>
                <w:sz w:val="16"/>
                <w:szCs w:val="16"/>
              </w:rPr>
            </w:pPr>
            <w:r w:rsidRPr="00CE1143">
              <w:rPr>
                <w:rFonts w:cs="Arial"/>
                <w:color w:val="000000" w:themeColor="text1"/>
                <w:sz w:val="16"/>
                <w:szCs w:val="16"/>
                <w:lang w:val="ja-JP" w:bidi="ja-JP"/>
              </w:rPr>
              <w:t>各戦略には個別の得点が与えられるため、適用される戦略タイプの数は、本指標に割り当てられるポイントに影響しません。</w:t>
            </w:r>
          </w:p>
        </w:tc>
      </w:tr>
      <w:tr w:rsidR="00144253" w:rsidRPr="00CE1143" w14:paraId="721D4206" w14:textId="77777777" w:rsidTr="00BE0934">
        <w:trPr>
          <w:trHeight w:val="300"/>
        </w:trPr>
        <w:tc>
          <w:tcPr>
            <w:tcW w:w="1517" w:type="dxa"/>
            <w:gridSpan w:val="2"/>
            <w:shd w:val="clear" w:color="auto" w:fill="auto"/>
            <w:vAlign w:val="center"/>
          </w:tcPr>
          <w:p w14:paraId="0AA8AD76" w14:textId="77777777" w:rsidR="00144253" w:rsidRPr="00CE1143" w:rsidDel="002635ED" w:rsidRDefault="00144253" w:rsidP="00BF1C83">
            <w:pPr>
              <w:topLinePunct/>
              <w:spacing w:line="240" w:lineRule="auto"/>
              <w:rPr>
                <w:b/>
                <w:bCs/>
                <w:sz w:val="16"/>
                <w:szCs w:val="16"/>
              </w:rPr>
            </w:pPr>
            <w:r w:rsidRPr="00CE1143">
              <w:rPr>
                <w:b/>
                <w:sz w:val="16"/>
                <w:szCs w:val="16"/>
                <w:lang w:val="ja-JP" w:bidi="ja-JP"/>
              </w:rPr>
              <w:t>乗数</w:t>
            </w:r>
          </w:p>
        </w:tc>
        <w:tc>
          <w:tcPr>
            <w:tcW w:w="13225" w:type="dxa"/>
            <w:gridSpan w:val="4"/>
            <w:shd w:val="clear" w:color="auto" w:fill="auto"/>
            <w:vAlign w:val="center"/>
          </w:tcPr>
          <w:p w14:paraId="041343D0" w14:textId="006ACEE3" w:rsidR="00144253" w:rsidRPr="00CE1143" w:rsidRDefault="0048197A" w:rsidP="00BF1C83">
            <w:pPr>
              <w:topLinePunct/>
              <w:rPr>
                <w:rStyle w:val="Hyperlink"/>
                <w:color w:val="000000" w:themeColor="text1"/>
              </w:rPr>
            </w:pPr>
            <w:r>
              <w:rPr>
                <w:rStyle w:val="Hyperlink"/>
                <w:rFonts w:hint="eastAsia"/>
                <w:color w:val="000000" w:themeColor="text1"/>
                <w:sz w:val="16"/>
                <w:szCs w:val="16"/>
                <w:lang w:val="ja-JP" w:bidi="ja-JP"/>
              </w:rPr>
              <w:t>High(</w:t>
            </w:r>
            <w:r>
              <w:rPr>
                <w:rStyle w:val="Hyperlink"/>
                <w:rFonts w:hint="eastAsia"/>
                <w:color w:val="000000" w:themeColor="text1"/>
                <w:sz w:val="16"/>
                <w:szCs w:val="16"/>
                <w:lang w:val="ja-JP" w:bidi="ja-JP"/>
              </w:rPr>
              <w:t>高</w:t>
            </w:r>
            <w:r>
              <w:rPr>
                <w:rStyle w:val="Hyperlink"/>
                <w:rFonts w:hint="eastAsia"/>
                <w:color w:val="000000" w:themeColor="text1"/>
                <w:sz w:val="16"/>
                <w:szCs w:val="16"/>
                <w:lang w:val="ja-JP" w:bidi="ja-JP"/>
              </w:rPr>
              <w:t>)</w:t>
            </w:r>
          </w:p>
        </w:tc>
      </w:tr>
    </w:tbl>
    <w:p w14:paraId="4E6CF8E4" w14:textId="77777777" w:rsidR="00A62805" w:rsidRPr="00CE1143" w:rsidRDefault="00A62805" w:rsidP="00BF1C83">
      <w:pPr>
        <w:topLinePunct/>
        <w:spacing w:after="160" w:line="259" w:lineRule="auto"/>
        <w:rPr>
          <w:rFonts w:cstheme="majorBidi"/>
          <w:b/>
          <w:caps/>
          <w:color w:val="00B0F0"/>
          <w:sz w:val="28"/>
          <w:szCs w:val="26"/>
        </w:rPr>
      </w:pPr>
      <w:r w:rsidRPr="00CE1143">
        <w:rPr>
          <w:lang w:val="ja-JP" w:bidi="ja-JP"/>
        </w:rPr>
        <w:br w:type="page"/>
      </w:r>
    </w:p>
    <w:p w14:paraId="20A0DE2D" w14:textId="1193B87A" w:rsidR="00AD5813" w:rsidRPr="00CE1143" w:rsidRDefault="00671D93" w:rsidP="00BF1C83">
      <w:pPr>
        <w:pStyle w:val="Heading1"/>
        <w:topLinePunct/>
        <w:rPr>
          <w:rFonts w:eastAsia="MS PGothic"/>
        </w:rPr>
      </w:pPr>
      <w:r w:rsidRPr="00CE1143">
        <w:rPr>
          <w:rFonts w:eastAsia="MS PGothic"/>
          <w:lang w:val="ja-JP" w:bidi="ja-JP"/>
        </w:rPr>
        <w:lastRenderedPageBreak/>
        <w:t>投資前</w:t>
      </w:r>
    </w:p>
    <w:p w14:paraId="58393061" w14:textId="3F8261C5" w:rsidR="005C4599" w:rsidRPr="00CE1143" w:rsidRDefault="005C4599" w:rsidP="00BF1C83">
      <w:pPr>
        <w:pStyle w:val="Heading2"/>
        <w:tabs>
          <w:tab w:val="left" w:pos="12758"/>
        </w:tabs>
        <w:topLinePunct/>
        <w:rPr>
          <w:rFonts w:eastAsia="MS PGothic" w:cs="Times New Roman"/>
          <w:caps w:val="0"/>
          <w:color w:val="auto"/>
          <w:sz w:val="20"/>
          <w:szCs w:val="20"/>
        </w:rPr>
      </w:pPr>
      <w:bookmarkStart w:id="6" w:name="_Toc127454750"/>
      <w:r w:rsidRPr="00CE1143">
        <w:rPr>
          <w:rFonts w:eastAsia="MS PGothic"/>
          <w:lang w:val="ja-JP" w:bidi="ja-JP"/>
        </w:rPr>
        <w:t>調査への</w:t>
      </w:r>
      <w:r w:rsidRPr="00CE1143">
        <w:rPr>
          <w:rFonts w:eastAsia="MS PGothic"/>
          <w:lang w:val="ja-JP" w:bidi="ja-JP"/>
        </w:rPr>
        <w:t>ESG</w:t>
      </w:r>
      <w:r w:rsidRPr="00CE1143">
        <w:rPr>
          <w:rFonts w:eastAsia="MS PGothic"/>
          <w:lang w:val="ja-JP" w:bidi="ja-JP"/>
        </w:rPr>
        <w:t>の組み</w:t>
      </w:r>
      <w:r w:rsidR="003805A4">
        <w:rPr>
          <w:rFonts w:eastAsia="MS PGothic" w:hint="eastAsia"/>
          <w:lang w:val="ja-JP" w:bidi="ja-JP"/>
        </w:rPr>
        <w:t>入れ</w:t>
      </w:r>
      <w:r w:rsidRPr="00CE1143">
        <w:rPr>
          <w:rFonts w:eastAsia="MS PGothic"/>
          <w:lang w:val="ja-JP" w:bidi="ja-JP"/>
        </w:rPr>
        <w:t>［</w:t>
      </w:r>
      <w:r w:rsidRPr="00CE1143">
        <w:rPr>
          <w:rFonts w:eastAsia="MS PGothic"/>
          <w:lang w:val="ja-JP" w:bidi="ja-JP"/>
        </w:rPr>
        <w:t>HF 4</w:t>
      </w:r>
      <w:r w:rsidRPr="00CE1143">
        <w:rPr>
          <w:rFonts w:eastAsia="MS PGothic"/>
          <w:lang w:val="ja-JP" w:bidi="ja-JP"/>
        </w:rPr>
        <w:t>、</w:t>
      </w:r>
      <w:r w:rsidRPr="00CE1143">
        <w:rPr>
          <w:rFonts w:eastAsia="MS PGothic"/>
          <w:lang w:val="ja-JP" w:bidi="ja-JP"/>
        </w:rPr>
        <w:t xml:space="preserve"> HF 5</w:t>
      </w:r>
      <w:r w:rsidRPr="00CE1143">
        <w:rPr>
          <w:rFonts w:eastAsia="MS PGothic"/>
          <w:lang w:val="ja-JP" w:bidi="ja-JP"/>
        </w:rPr>
        <w:t>］</w:t>
      </w:r>
      <w:bookmarkEnd w:id="6"/>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57" w:type="dxa"/>
          <w:bottom w:w="57" w:type="dxa"/>
          <w:right w:w="57" w:type="dxa"/>
        </w:tblCellMar>
        <w:tblLook w:val="04A0" w:firstRow="1" w:lastRow="0" w:firstColumn="1" w:lastColumn="0" w:noHBand="0" w:noVBand="1"/>
      </w:tblPr>
      <w:tblGrid>
        <w:gridCol w:w="1792"/>
        <w:gridCol w:w="42"/>
        <w:gridCol w:w="1440"/>
        <w:gridCol w:w="63"/>
        <w:gridCol w:w="1225"/>
        <w:gridCol w:w="967"/>
        <w:gridCol w:w="321"/>
        <w:gridCol w:w="387"/>
        <w:gridCol w:w="78"/>
        <w:gridCol w:w="823"/>
        <w:gridCol w:w="1288"/>
        <w:gridCol w:w="1289"/>
        <w:gridCol w:w="633"/>
        <w:gridCol w:w="590"/>
        <w:gridCol w:w="65"/>
        <w:gridCol w:w="1288"/>
        <w:gridCol w:w="606"/>
        <w:gridCol w:w="682"/>
        <w:gridCol w:w="1248"/>
        <w:gridCol w:w="33"/>
        <w:gridCol w:w="8"/>
        <w:gridCol w:w="16"/>
      </w:tblGrid>
      <w:tr w:rsidR="007218D8" w:rsidRPr="00CE1143" w14:paraId="2516C008" w14:textId="77777777" w:rsidTr="00E50B75">
        <w:trPr>
          <w:gridAfter w:val="1"/>
          <w:wAfter w:w="16" w:type="dxa"/>
          <w:trHeight w:val="367"/>
        </w:trPr>
        <w:tc>
          <w:tcPr>
            <w:tcW w:w="1792" w:type="dxa"/>
            <w:vMerge w:val="restart"/>
            <w:shd w:val="clear" w:color="auto" w:fill="DFF5F9"/>
            <w:vAlign w:val="center"/>
            <w:hideMark/>
          </w:tcPr>
          <w:p w14:paraId="2501DA33" w14:textId="77777777" w:rsidR="005C4599" w:rsidRPr="00CE1143" w:rsidRDefault="005C4599" w:rsidP="00BF1C83">
            <w:pPr>
              <w:topLinePunct/>
              <w:spacing w:line="240" w:lineRule="auto"/>
              <w:jc w:val="center"/>
              <w:rPr>
                <w:rFonts w:cs="Arial"/>
                <w:b/>
                <w:sz w:val="14"/>
                <w:szCs w:val="14"/>
                <w:lang w:eastAsia="en-GB"/>
              </w:rPr>
            </w:pPr>
            <w:r w:rsidRPr="00CE1143">
              <w:rPr>
                <w:rFonts w:cs="MS Mincho" w:hint="eastAsia"/>
                <w:b/>
                <w:sz w:val="14"/>
                <w:szCs w:val="14"/>
                <w:lang w:val="ja-JP" w:bidi="ja-JP"/>
              </w:rPr>
              <w:t>指標</w:t>
            </w:r>
            <w:r w:rsidRPr="00CE1143">
              <w:rPr>
                <w:rFonts w:cs="Arial"/>
                <w:b/>
                <w:sz w:val="14"/>
                <w:szCs w:val="14"/>
                <w:lang w:val="ja-JP" w:bidi="ja-JP"/>
              </w:rPr>
              <w:t>ID</w:t>
            </w:r>
          </w:p>
          <w:p w14:paraId="531C8BA7" w14:textId="77777777" w:rsidR="005C4599" w:rsidRPr="00CE1143" w:rsidRDefault="005C4599" w:rsidP="00BF1C83">
            <w:pPr>
              <w:topLinePunct/>
              <w:spacing w:line="240" w:lineRule="auto"/>
              <w:jc w:val="center"/>
              <w:rPr>
                <w:rFonts w:cs="Arial"/>
                <w:b/>
                <w:sz w:val="14"/>
                <w:szCs w:val="14"/>
                <w:lang w:eastAsia="en-GB"/>
              </w:rPr>
            </w:pPr>
          </w:p>
          <w:p w14:paraId="09265732" w14:textId="5ADF3CCC" w:rsidR="005C4599" w:rsidRPr="00CE1143" w:rsidRDefault="005C4599" w:rsidP="00BF1C83">
            <w:pPr>
              <w:pStyle w:val="Indicatorsubsection"/>
              <w:topLinePunct/>
              <w:rPr>
                <w:rFonts w:eastAsia="MS PGothic"/>
                <w:sz w:val="18"/>
                <w:szCs w:val="18"/>
                <w:lang w:val="en-GB"/>
              </w:rPr>
            </w:pPr>
            <w:bookmarkStart w:id="7" w:name="_Toc127454751"/>
            <w:r w:rsidRPr="00CE1143">
              <w:rPr>
                <w:rFonts w:eastAsia="MS PGothic"/>
                <w:lang w:val="ja-JP" w:eastAsia="ja-JP" w:bidi="ja-JP"/>
              </w:rPr>
              <w:t>HF 4</w:t>
            </w:r>
            <w:bookmarkEnd w:id="7"/>
          </w:p>
        </w:tc>
        <w:tc>
          <w:tcPr>
            <w:tcW w:w="1545" w:type="dxa"/>
            <w:gridSpan w:val="3"/>
            <w:shd w:val="clear" w:color="auto" w:fill="DFF5F9"/>
            <w:vAlign w:val="center"/>
            <w:hideMark/>
          </w:tcPr>
          <w:p w14:paraId="1EEBBE42" w14:textId="77777777" w:rsidR="005C4599" w:rsidRPr="00CE1143" w:rsidRDefault="005C4599" w:rsidP="00BF1C83">
            <w:pPr>
              <w:topLinePunct/>
              <w:spacing w:line="240" w:lineRule="auto"/>
              <w:rPr>
                <w:rFonts w:cs="Arial"/>
                <w:sz w:val="14"/>
                <w:szCs w:val="14"/>
                <w:lang w:eastAsia="en-GB"/>
              </w:rPr>
            </w:pPr>
            <w:r w:rsidRPr="00CE1143">
              <w:rPr>
                <w:rFonts w:cs="MS Mincho" w:hint="eastAsia"/>
                <w:b/>
                <w:sz w:val="14"/>
                <w:szCs w:val="14"/>
                <w:lang w:val="ja-JP" w:bidi="ja-JP"/>
              </w:rPr>
              <w:t>依存関係</w:t>
            </w:r>
          </w:p>
        </w:tc>
        <w:tc>
          <w:tcPr>
            <w:tcW w:w="2978" w:type="dxa"/>
            <w:gridSpan w:val="5"/>
            <w:shd w:val="clear" w:color="auto" w:fill="DFF5F9"/>
            <w:vAlign w:val="center"/>
          </w:tcPr>
          <w:p w14:paraId="54EE9A14" w14:textId="5FA53FF7" w:rsidR="005C4599" w:rsidRPr="00CE1143" w:rsidRDefault="00BA61E4" w:rsidP="00BF1C83">
            <w:pPr>
              <w:topLinePunct/>
              <w:spacing w:line="240" w:lineRule="auto"/>
              <w:rPr>
                <w:rFonts w:cs="Arial"/>
                <w:sz w:val="14"/>
                <w:szCs w:val="14"/>
                <w:lang w:eastAsia="en-GB"/>
              </w:rPr>
            </w:pPr>
            <w:r w:rsidRPr="00CE1143">
              <w:rPr>
                <w:b/>
                <w:sz w:val="22"/>
                <w:szCs w:val="22"/>
                <w:lang w:val="ja-JP" w:bidi="ja-JP"/>
              </w:rPr>
              <w:t>OO 21</w:t>
            </w:r>
          </w:p>
        </w:tc>
        <w:tc>
          <w:tcPr>
            <w:tcW w:w="4623" w:type="dxa"/>
            <w:gridSpan w:val="5"/>
            <w:vMerge w:val="restart"/>
            <w:shd w:val="clear" w:color="auto" w:fill="DFF5F9"/>
            <w:vAlign w:val="center"/>
          </w:tcPr>
          <w:p w14:paraId="6099E2A1" w14:textId="77777777" w:rsidR="005C4599" w:rsidRPr="00CE1143" w:rsidRDefault="005C4599" w:rsidP="00BF1C83">
            <w:pPr>
              <w:topLinePunct/>
              <w:spacing w:line="240" w:lineRule="auto"/>
              <w:jc w:val="center"/>
              <w:rPr>
                <w:rFonts w:cs="Arial"/>
                <w:sz w:val="14"/>
                <w:szCs w:val="14"/>
              </w:rPr>
            </w:pPr>
            <w:r w:rsidRPr="00CE1143">
              <w:rPr>
                <w:rFonts w:cs="MS Mincho" w:hint="eastAsia"/>
                <w:b/>
                <w:sz w:val="14"/>
                <w:szCs w:val="14"/>
                <w:lang w:val="ja-JP" w:bidi="ja-JP"/>
              </w:rPr>
              <w:t>サブセクション</w:t>
            </w:r>
            <w:r w:rsidRPr="00CE1143">
              <w:rPr>
                <w:rFonts w:cs="Arial"/>
                <w:b/>
                <w:sz w:val="14"/>
                <w:szCs w:val="14"/>
                <w:lang w:val="ja-JP" w:bidi="ja-JP"/>
              </w:rPr>
              <w:t> </w:t>
            </w:r>
          </w:p>
          <w:p w14:paraId="0A9833E0" w14:textId="77777777" w:rsidR="005C4599" w:rsidRPr="00CE1143" w:rsidRDefault="005C4599" w:rsidP="00BF1C83">
            <w:pPr>
              <w:topLinePunct/>
              <w:spacing w:line="240" w:lineRule="auto"/>
              <w:jc w:val="center"/>
              <w:rPr>
                <w:rFonts w:cs="Arial"/>
                <w:sz w:val="14"/>
                <w:szCs w:val="14"/>
              </w:rPr>
            </w:pPr>
          </w:p>
          <w:p w14:paraId="0C0AD5BF" w14:textId="3984BC00" w:rsidR="002B6AD0" w:rsidRPr="002B6AD0" w:rsidRDefault="005C4599" w:rsidP="002B6AD0">
            <w:pPr>
              <w:topLinePunct/>
              <w:jc w:val="center"/>
              <w:rPr>
                <w:b/>
                <w:sz w:val="22"/>
                <w:szCs w:val="22"/>
                <w:lang w:val="ja-JP" w:bidi="ja-JP"/>
              </w:rPr>
            </w:pPr>
            <w:r w:rsidRPr="00CE1143">
              <w:rPr>
                <w:b/>
                <w:sz w:val="22"/>
                <w:szCs w:val="22"/>
                <w:lang w:val="ja-JP" w:bidi="ja-JP"/>
              </w:rPr>
              <w:t>調査への</w:t>
            </w:r>
            <w:r w:rsidRPr="00CE1143">
              <w:rPr>
                <w:b/>
                <w:sz w:val="22"/>
                <w:szCs w:val="22"/>
                <w:lang w:val="ja-JP" w:bidi="ja-JP"/>
              </w:rPr>
              <w:t>ESG</w:t>
            </w:r>
            <w:r w:rsidRPr="00CE1143">
              <w:rPr>
                <w:b/>
                <w:sz w:val="22"/>
                <w:szCs w:val="22"/>
                <w:lang w:val="ja-JP" w:bidi="ja-JP"/>
              </w:rPr>
              <w:t>の組み</w:t>
            </w:r>
            <w:r w:rsidR="002B6AD0">
              <w:rPr>
                <w:rFonts w:hint="eastAsia"/>
                <w:b/>
                <w:sz w:val="22"/>
                <w:szCs w:val="22"/>
                <w:lang w:val="ja-JP" w:bidi="ja-JP"/>
              </w:rPr>
              <w:t>入れ</w:t>
            </w:r>
          </w:p>
        </w:tc>
        <w:tc>
          <w:tcPr>
            <w:tcW w:w="1959" w:type="dxa"/>
            <w:gridSpan w:val="3"/>
            <w:vMerge w:val="restart"/>
            <w:shd w:val="clear" w:color="auto" w:fill="DFF5F9"/>
            <w:vAlign w:val="center"/>
            <w:hideMark/>
          </w:tcPr>
          <w:p w14:paraId="16B6AACD" w14:textId="77777777" w:rsidR="005C4599" w:rsidRPr="00CE1143" w:rsidRDefault="005C4599" w:rsidP="00BF1C83">
            <w:pPr>
              <w:topLinePunct/>
              <w:spacing w:line="240" w:lineRule="auto"/>
              <w:jc w:val="center"/>
              <w:rPr>
                <w:rFonts w:cs="Arial"/>
                <w:b/>
                <w:bCs/>
                <w:sz w:val="14"/>
                <w:szCs w:val="14"/>
                <w:lang w:eastAsia="en-GB"/>
              </w:rPr>
            </w:pPr>
            <w:r w:rsidRPr="00CE1143">
              <w:rPr>
                <w:rFonts w:cs="Arial"/>
                <w:b/>
                <w:sz w:val="14"/>
                <w:szCs w:val="14"/>
                <w:lang w:val="ja-JP" w:bidi="ja-JP"/>
              </w:rPr>
              <w:t>PRI</w:t>
            </w:r>
            <w:r w:rsidRPr="00CE1143">
              <w:rPr>
                <w:rFonts w:cs="MS Mincho" w:hint="eastAsia"/>
                <w:b/>
                <w:sz w:val="14"/>
                <w:szCs w:val="14"/>
                <w:lang w:val="ja-JP" w:bidi="ja-JP"/>
              </w:rPr>
              <w:t>原則</w:t>
            </w:r>
          </w:p>
          <w:p w14:paraId="78C3269A" w14:textId="77777777" w:rsidR="005C4599" w:rsidRPr="00CE1143" w:rsidRDefault="005C4599" w:rsidP="00BF1C83">
            <w:pPr>
              <w:topLinePunct/>
              <w:spacing w:line="240" w:lineRule="auto"/>
              <w:jc w:val="center"/>
              <w:rPr>
                <w:rFonts w:cs="Arial"/>
                <w:b/>
                <w:bCs/>
                <w:sz w:val="14"/>
                <w:szCs w:val="14"/>
                <w:lang w:eastAsia="en-GB"/>
              </w:rPr>
            </w:pPr>
          </w:p>
          <w:p w14:paraId="71ACE19F" w14:textId="036C5528" w:rsidR="005C4599" w:rsidRPr="00CE1143" w:rsidRDefault="005C4599" w:rsidP="00BF1C83">
            <w:pPr>
              <w:topLinePunct/>
              <w:spacing w:line="240" w:lineRule="auto"/>
              <w:jc w:val="center"/>
              <w:rPr>
                <w:rFonts w:cs="Arial"/>
                <w:sz w:val="18"/>
                <w:szCs w:val="18"/>
                <w:lang w:eastAsia="en-GB"/>
              </w:rPr>
            </w:pPr>
            <w:r w:rsidRPr="00CE1143">
              <w:rPr>
                <w:rFonts w:cs="Arial"/>
                <w:b/>
                <w:sz w:val="22"/>
                <w:szCs w:val="22"/>
                <w:lang w:val="ja-JP" w:bidi="ja-JP"/>
              </w:rPr>
              <w:t>1</w:t>
            </w:r>
          </w:p>
        </w:tc>
        <w:tc>
          <w:tcPr>
            <w:tcW w:w="1971" w:type="dxa"/>
            <w:gridSpan w:val="4"/>
            <w:vMerge w:val="restart"/>
            <w:shd w:val="clear" w:color="auto" w:fill="00B0F0"/>
            <w:tcMar>
              <w:top w:w="113" w:type="dxa"/>
              <w:left w:w="113" w:type="dxa"/>
              <w:bottom w:w="113" w:type="dxa"/>
              <w:right w:w="113" w:type="dxa"/>
            </w:tcMar>
            <w:vAlign w:val="center"/>
            <w:hideMark/>
          </w:tcPr>
          <w:p w14:paraId="10587E63" w14:textId="77777777" w:rsidR="005C4599" w:rsidRPr="00CE1143" w:rsidRDefault="005C4599" w:rsidP="00BF1C83">
            <w:pPr>
              <w:topLinePunct/>
              <w:spacing w:line="240" w:lineRule="auto"/>
              <w:jc w:val="center"/>
              <w:rPr>
                <w:rFonts w:cs="Arial"/>
                <w:b/>
                <w:bCs/>
                <w:color w:val="FFFFFF" w:themeColor="background1"/>
                <w:sz w:val="14"/>
                <w:szCs w:val="14"/>
                <w:lang w:eastAsia="en-GB"/>
              </w:rPr>
            </w:pPr>
            <w:r w:rsidRPr="00CE1143">
              <w:rPr>
                <w:rFonts w:cs="MS Mincho" w:hint="eastAsia"/>
                <w:b/>
                <w:color w:val="FFFFFF" w:themeColor="background1"/>
                <w:sz w:val="14"/>
                <w:szCs w:val="14"/>
                <w:lang w:val="ja-JP" w:bidi="ja-JP"/>
              </w:rPr>
              <w:t>指標種別</w:t>
            </w:r>
          </w:p>
          <w:p w14:paraId="2DF5458D" w14:textId="77777777" w:rsidR="005C4599" w:rsidRPr="00CE1143" w:rsidRDefault="005C4599" w:rsidP="00BF1C83">
            <w:pPr>
              <w:topLinePunct/>
              <w:spacing w:line="240" w:lineRule="auto"/>
              <w:jc w:val="center"/>
              <w:rPr>
                <w:rFonts w:cs="Arial"/>
                <w:b/>
                <w:bCs/>
                <w:color w:val="FFFFFF" w:themeColor="background1"/>
                <w:sz w:val="14"/>
                <w:szCs w:val="14"/>
                <w:lang w:eastAsia="en-GB"/>
              </w:rPr>
            </w:pPr>
          </w:p>
          <w:p w14:paraId="357A04CB" w14:textId="77777777" w:rsidR="005C4599" w:rsidRPr="00CE1143" w:rsidRDefault="005C4599" w:rsidP="00BF1C83">
            <w:pPr>
              <w:topLinePunct/>
              <w:autoSpaceDE w:val="0"/>
              <w:autoSpaceDN w:val="0"/>
              <w:adjustRightInd w:val="0"/>
              <w:spacing w:line="240" w:lineRule="auto"/>
              <w:jc w:val="center"/>
              <w:rPr>
                <w:rFonts w:cs="Arial"/>
                <w:color w:val="FFFFFF" w:themeColor="background1"/>
                <w:sz w:val="32"/>
                <w:szCs w:val="32"/>
                <w:lang w:eastAsia="en-GB"/>
              </w:rPr>
            </w:pPr>
            <w:r w:rsidRPr="00CE1143">
              <w:rPr>
                <w:rFonts w:cs="MS Mincho" w:hint="eastAsia"/>
                <w:b/>
                <w:color w:val="FFFFFF" w:themeColor="background1"/>
                <w:sz w:val="32"/>
                <w:szCs w:val="32"/>
                <w:lang w:val="ja-JP" w:bidi="ja-JP"/>
              </w:rPr>
              <w:t>コア</w:t>
            </w:r>
          </w:p>
        </w:tc>
      </w:tr>
      <w:tr w:rsidR="00A93B99" w:rsidRPr="00CE1143" w14:paraId="5384733F" w14:textId="77777777" w:rsidTr="00E50B75">
        <w:trPr>
          <w:gridAfter w:val="1"/>
          <w:wAfter w:w="16" w:type="dxa"/>
          <w:trHeight w:val="367"/>
        </w:trPr>
        <w:tc>
          <w:tcPr>
            <w:tcW w:w="1792" w:type="dxa"/>
            <w:vMerge/>
            <w:vAlign w:val="center"/>
          </w:tcPr>
          <w:p w14:paraId="74D1B60A" w14:textId="77777777" w:rsidR="005C4599" w:rsidRPr="00CE1143" w:rsidRDefault="005C4599" w:rsidP="00BF1C83">
            <w:pPr>
              <w:topLinePunct/>
              <w:spacing w:line="240" w:lineRule="auto"/>
              <w:jc w:val="center"/>
              <w:rPr>
                <w:rFonts w:cs="Arial"/>
                <w:b/>
                <w:sz w:val="14"/>
                <w:szCs w:val="14"/>
                <w:lang w:eastAsia="en-GB"/>
              </w:rPr>
            </w:pPr>
          </w:p>
        </w:tc>
        <w:tc>
          <w:tcPr>
            <w:tcW w:w="1545" w:type="dxa"/>
            <w:gridSpan w:val="3"/>
            <w:tcBorders>
              <w:bottom w:val="single" w:sz="6" w:space="0" w:color="A6A6A6" w:themeColor="background1" w:themeShade="A6"/>
            </w:tcBorders>
            <w:shd w:val="clear" w:color="auto" w:fill="DFF5F9"/>
            <w:vAlign w:val="center"/>
          </w:tcPr>
          <w:p w14:paraId="2C41943F" w14:textId="77777777" w:rsidR="005C4599" w:rsidRPr="00CE1143" w:rsidRDefault="005C4599" w:rsidP="00BF1C83">
            <w:pPr>
              <w:topLinePunct/>
              <w:spacing w:line="240" w:lineRule="auto"/>
              <w:rPr>
                <w:rFonts w:cs="Arial"/>
                <w:b/>
                <w:sz w:val="14"/>
                <w:szCs w:val="14"/>
                <w:lang w:eastAsia="en-GB"/>
              </w:rPr>
            </w:pPr>
            <w:r w:rsidRPr="00CE1143">
              <w:rPr>
                <w:rFonts w:cs="MS Mincho" w:hint="eastAsia"/>
                <w:b/>
                <w:sz w:val="14"/>
                <w:szCs w:val="14"/>
                <w:lang w:val="ja-JP" w:bidi="ja-JP"/>
              </w:rPr>
              <w:t>ゲートウェイ</w:t>
            </w:r>
          </w:p>
        </w:tc>
        <w:tc>
          <w:tcPr>
            <w:tcW w:w="2978" w:type="dxa"/>
            <w:gridSpan w:val="5"/>
            <w:tcBorders>
              <w:bottom w:val="single" w:sz="6" w:space="0" w:color="A6A6A6" w:themeColor="background1" w:themeShade="A6"/>
            </w:tcBorders>
            <w:shd w:val="clear" w:color="auto" w:fill="DFF5F9"/>
            <w:vAlign w:val="center"/>
          </w:tcPr>
          <w:p w14:paraId="6AE0FD0A" w14:textId="77B0245A" w:rsidR="005C4599" w:rsidRPr="00CE1143" w:rsidRDefault="00E85A14" w:rsidP="00BF1C83">
            <w:pPr>
              <w:topLinePunct/>
              <w:spacing w:line="240" w:lineRule="auto"/>
              <w:rPr>
                <w:rFonts w:cs="Arial"/>
                <w:b/>
                <w:sz w:val="14"/>
                <w:szCs w:val="14"/>
                <w:lang w:eastAsia="en-GB"/>
              </w:rPr>
            </w:pPr>
            <w:r w:rsidRPr="00CE1143">
              <w:rPr>
                <w:b/>
                <w:sz w:val="22"/>
                <w:szCs w:val="22"/>
                <w:lang w:val="ja-JP" w:bidi="ja-JP"/>
              </w:rPr>
              <w:t>該当なし</w:t>
            </w:r>
          </w:p>
        </w:tc>
        <w:tc>
          <w:tcPr>
            <w:tcW w:w="4623" w:type="dxa"/>
            <w:gridSpan w:val="5"/>
            <w:vMerge/>
            <w:vAlign w:val="center"/>
          </w:tcPr>
          <w:p w14:paraId="545865C3" w14:textId="77777777" w:rsidR="005C4599" w:rsidRPr="00CE1143" w:rsidRDefault="005C4599" w:rsidP="00BF1C83">
            <w:pPr>
              <w:topLinePunct/>
              <w:spacing w:line="240" w:lineRule="auto"/>
              <w:jc w:val="center"/>
              <w:rPr>
                <w:rFonts w:cs="Arial"/>
                <w:b/>
                <w:sz w:val="14"/>
                <w:szCs w:val="14"/>
                <w:lang w:eastAsia="en-GB"/>
              </w:rPr>
            </w:pPr>
          </w:p>
        </w:tc>
        <w:tc>
          <w:tcPr>
            <w:tcW w:w="1959" w:type="dxa"/>
            <w:gridSpan w:val="3"/>
            <w:vMerge/>
            <w:vAlign w:val="center"/>
          </w:tcPr>
          <w:p w14:paraId="5E44D0DD" w14:textId="77777777" w:rsidR="005C4599" w:rsidRPr="00CE1143" w:rsidRDefault="005C4599" w:rsidP="00BF1C83">
            <w:pPr>
              <w:topLinePunct/>
              <w:spacing w:line="240" w:lineRule="auto"/>
              <w:jc w:val="center"/>
              <w:rPr>
                <w:rFonts w:cs="Arial"/>
                <w:b/>
                <w:bCs/>
                <w:sz w:val="14"/>
                <w:szCs w:val="14"/>
                <w:lang w:eastAsia="en-GB"/>
              </w:rPr>
            </w:pPr>
          </w:p>
        </w:tc>
        <w:tc>
          <w:tcPr>
            <w:tcW w:w="1971" w:type="dxa"/>
            <w:gridSpan w:val="4"/>
            <w:vMerge/>
            <w:tcMar>
              <w:top w:w="113" w:type="dxa"/>
              <w:left w:w="113" w:type="dxa"/>
              <w:bottom w:w="113" w:type="dxa"/>
              <w:right w:w="113" w:type="dxa"/>
            </w:tcMar>
            <w:vAlign w:val="center"/>
          </w:tcPr>
          <w:p w14:paraId="110DA520" w14:textId="77777777" w:rsidR="005C4599" w:rsidRPr="00CE1143" w:rsidRDefault="005C4599" w:rsidP="00BF1C83">
            <w:pPr>
              <w:topLinePunct/>
              <w:spacing w:line="240" w:lineRule="auto"/>
              <w:jc w:val="center"/>
              <w:rPr>
                <w:rFonts w:cs="Arial"/>
                <w:b/>
                <w:bCs/>
                <w:color w:val="FFFFFF" w:themeColor="background1"/>
                <w:sz w:val="14"/>
                <w:szCs w:val="14"/>
                <w:lang w:eastAsia="en-GB"/>
              </w:rPr>
            </w:pPr>
          </w:p>
        </w:tc>
      </w:tr>
      <w:tr w:rsidR="005C4599" w:rsidRPr="00CE1143" w14:paraId="6C8722B1" w14:textId="77777777" w:rsidTr="00E87294">
        <w:trPr>
          <w:gridAfter w:val="2"/>
          <w:wAfter w:w="24" w:type="dxa"/>
          <w:trHeight w:val="567"/>
        </w:trPr>
        <w:tc>
          <w:tcPr>
            <w:tcW w:w="14860" w:type="dxa"/>
            <w:gridSpan w:val="20"/>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1B4621B0" w14:textId="7E429677" w:rsidR="00D57626" w:rsidRPr="00CE1143" w:rsidRDefault="00A56D15" w:rsidP="00BF1C83">
            <w:pPr>
              <w:topLinePunct/>
              <w:spacing w:line="276" w:lineRule="auto"/>
              <w:rPr>
                <w:rFonts w:cs="Arial"/>
                <w:b/>
              </w:rPr>
            </w:pPr>
            <w:r w:rsidRPr="00CE1143">
              <w:rPr>
                <w:rFonts w:cs="MS Mincho" w:hint="eastAsia"/>
                <w:b/>
                <w:lang w:val="ja-JP" w:bidi="ja-JP"/>
              </w:rPr>
              <w:t>投資リサーチにおいて、重要な</w:t>
            </w:r>
            <w:hyperlink r:id="rId33" w:history="1">
              <w:r w:rsidRPr="00CE1143">
                <w:rPr>
                  <w:rStyle w:val="Hyperlink"/>
                  <w:lang w:val="ja-JP" w:bidi="ja-JP"/>
                </w:rPr>
                <w:t>ESG</w:t>
              </w:r>
              <w:r w:rsidRPr="00CE1143">
                <w:rPr>
                  <w:rStyle w:val="Hyperlink"/>
                  <w:lang w:val="ja-JP" w:bidi="ja-JP"/>
                </w:rPr>
                <w:t>リスク</w:t>
              </w:r>
            </w:hyperlink>
            <w:r w:rsidRPr="00CE1143">
              <w:rPr>
                <w:rFonts w:cs="MS Mincho" w:hint="eastAsia"/>
                <w:b/>
                <w:lang w:val="ja-JP" w:bidi="ja-JP"/>
              </w:rPr>
              <w:t>および</w:t>
            </w:r>
            <w:hyperlink r:id="rId34" w:history="1">
              <w:r w:rsidR="003C4823" w:rsidRPr="00CE1143">
                <w:rPr>
                  <w:rStyle w:val="Hyperlink"/>
                  <w:lang w:val="ja-JP" w:bidi="ja-JP"/>
                </w:rPr>
                <w:t>ESG</w:t>
              </w:r>
              <w:r w:rsidR="003C4823" w:rsidRPr="00CE1143">
                <w:rPr>
                  <w:rStyle w:val="Hyperlink"/>
                  <w:lang w:val="ja-JP" w:bidi="ja-JP"/>
                </w:rPr>
                <w:t>機会</w:t>
              </w:r>
            </w:hyperlink>
            <w:r w:rsidRPr="00CE1143">
              <w:rPr>
                <w:rFonts w:cs="MS Mincho" w:hint="eastAsia"/>
                <w:b/>
                <w:lang w:val="ja-JP" w:bidi="ja-JP"/>
              </w:rPr>
              <w:t>を上場企業や社債発行体の選定にどのように組み</w:t>
            </w:r>
            <w:r w:rsidR="003805A4">
              <w:rPr>
                <w:rFonts w:cs="MS Mincho" w:hint="eastAsia"/>
                <w:b/>
                <w:lang w:val="ja-JP" w:bidi="ja-JP"/>
              </w:rPr>
              <w:t>入れて</w:t>
            </w:r>
            <w:r w:rsidRPr="00CE1143">
              <w:rPr>
                <w:rFonts w:cs="MS Mincho" w:hint="eastAsia"/>
                <w:b/>
                <w:lang w:val="ja-JP" w:bidi="ja-JP"/>
              </w:rPr>
              <w:t>いますか。</w:t>
            </w:r>
          </w:p>
        </w:tc>
      </w:tr>
      <w:tr w:rsidR="007A2C9A" w:rsidRPr="00CE1143" w14:paraId="2F319F93" w14:textId="77777777" w:rsidTr="00E50B75">
        <w:trPr>
          <w:gridAfter w:val="2"/>
          <w:wAfter w:w="24" w:type="dxa"/>
          <w:trHeight w:val="25"/>
        </w:trPr>
        <w:tc>
          <w:tcPr>
            <w:tcW w:w="3274" w:type="dxa"/>
            <w:gridSpan w:val="3"/>
            <w:shd w:val="clear" w:color="auto" w:fill="FFFFFF" w:themeFill="background1"/>
            <w:tcMar>
              <w:top w:w="113" w:type="dxa"/>
              <w:left w:w="113" w:type="dxa"/>
              <w:bottom w:w="113" w:type="dxa"/>
              <w:right w:w="113" w:type="dxa"/>
            </w:tcMar>
            <w:vAlign w:val="center"/>
            <w:hideMark/>
          </w:tcPr>
          <w:p w14:paraId="63316116" w14:textId="77777777" w:rsidR="00A009CD" w:rsidRPr="00CE1143" w:rsidRDefault="00A009CD" w:rsidP="00BF1C83">
            <w:pPr>
              <w:topLinePunct/>
              <w:spacing w:line="276" w:lineRule="auto"/>
              <w:rPr>
                <w:rFonts w:cs="Arial"/>
                <w:szCs w:val="16"/>
              </w:rPr>
            </w:pPr>
          </w:p>
        </w:tc>
        <w:tc>
          <w:tcPr>
            <w:tcW w:w="11586" w:type="dxa"/>
            <w:gridSpan w:val="17"/>
            <w:tcBorders>
              <w:bottom w:val="single" w:sz="6" w:space="0" w:color="A6A6A6" w:themeColor="background1" w:themeShade="A6"/>
            </w:tcBorders>
            <w:shd w:val="clear" w:color="auto" w:fill="F2F2F2" w:themeFill="background1" w:themeFillShade="F2"/>
            <w:vAlign w:val="center"/>
          </w:tcPr>
          <w:p w14:paraId="174AE4A1" w14:textId="3E5FF58A" w:rsidR="00A009CD" w:rsidRPr="00CE1143" w:rsidRDefault="00425183" w:rsidP="00BF1C83">
            <w:pPr>
              <w:topLinePunct/>
              <w:spacing w:line="276" w:lineRule="auto"/>
              <w:jc w:val="center"/>
              <w:rPr>
                <w:rFonts w:cs="Arial"/>
                <w:b/>
                <w:szCs w:val="16"/>
              </w:rPr>
            </w:pPr>
            <w:r w:rsidRPr="00CE1143">
              <w:rPr>
                <w:rFonts w:cs="MS Mincho" w:hint="eastAsia"/>
                <w:b/>
                <w:szCs w:val="16"/>
                <w:lang w:val="ja-JP" w:bidi="ja-JP"/>
              </w:rPr>
              <w:t>組織内運用ヘッジ・ファンド戦略</w:t>
            </w:r>
          </w:p>
        </w:tc>
      </w:tr>
      <w:tr w:rsidR="00F94764" w:rsidRPr="00CE1143" w14:paraId="6DD6F047" w14:textId="77777777" w:rsidTr="00E50B75">
        <w:trPr>
          <w:gridAfter w:val="1"/>
          <w:wAfter w:w="16" w:type="dxa"/>
          <w:trHeight w:val="465"/>
        </w:trPr>
        <w:tc>
          <w:tcPr>
            <w:tcW w:w="3274" w:type="dxa"/>
            <w:gridSpan w:val="3"/>
            <w:tcMar>
              <w:top w:w="113" w:type="dxa"/>
              <w:left w:w="113" w:type="dxa"/>
              <w:bottom w:w="113" w:type="dxa"/>
              <w:right w:w="113" w:type="dxa"/>
            </w:tcMar>
            <w:vAlign w:val="center"/>
          </w:tcPr>
          <w:p w14:paraId="5968EEAA" w14:textId="77777777" w:rsidR="00A009CD" w:rsidRPr="00CE1143" w:rsidRDefault="00A009CD" w:rsidP="00BF1C83">
            <w:pPr>
              <w:topLinePunct/>
              <w:spacing w:line="276" w:lineRule="auto"/>
              <w:rPr>
                <w:rFonts w:cs="Arial"/>
                <w:szCs w:val="16"/>
              </w:rPr>
            </w:pP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DC3BDD0" w14:textId="35DD5749" w:rsidR="00034B6F" w:rsidRPr="00A16270" w:rsidRDefault="00034B6F" w:rsidP="00BF1C83">
            <w:pPr>
              <w:topLinePunct/>
              <w:spacing w:line="276" w:lineRule="auto"/>
              <w:jc w:val="center"/>
              <w:rPr>
                <w:rFonts w:cs="Arial"/>
                <w:b/>
                <w:sz w:val="18"/>
                <w:szCs w:val="18"/>
                <w:lang w:eastAsia="en-GB"/>
              </w:rPr>
            </w:pPr>
            <w:r w:rsidRPr="00A16270">
              <w:rPr>
                <w:rFonts w:cs="MS Mincho" w:hint="eastAsia"/>
                <w:b/>
                <w:sz w:val="18"/>
                <w:szCs w:val="18"/>
                <w:lang w:val="ja-JP" w:bidi="ja-JP"/>
              </w:rPr>
              <w:t>すべての</w:t>
            </w:r>
            <w:r w:rsidR="00A16270" w:rsidRPr="00A16270">
              <w:rPr>
                <w:rFonts w:cs="MS Mincho"/>
                <w:b/>
                <w:sz w:val="18"/>
                <w:szCs w:val="18"/>
                <w:lang w:val="ja-JP" w:bidi="ja-JP"/>
              </w:rPr>
              <w:br/>
            </w:r>
            <w:r w:rsidRPr="00A16270">
              <w:rPr>
                <w:rFonts w:cs="MS Mincho" w:hint="eastAsia"/>
                <w:b/>
                <w:sz w:val="18"/>
                <w:szCs w:val="18"/>
                <w:lang w:val="ja-JP" w:bidi="ja-JP"/>
              </w:rPr>
              <w:t>戦略</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998E433" w14:textId="076A6C7B" w:rsidR="00A009CD" w:rsidRPr="00A16270" w:rsidRDefault="00C73077" w:rsidP="00BF1C83">
            <w:pPr>
              <w:topLinePunct/>
              <w:spacing w:line="276" w:lineRule="auto"/>
              <w:jc w:val="center"/>
              <w:rPr>
                <w:rFonts w:cs="Arial"/>
                <w:b/>
                <w:sz w:val="18"/>
                <w:szCs w:val="18"/>
                <w:lang w:eastAsia="en-GB"/>
              </w:rPr>
            </w:pPr>
            <w:r w:rsidRPr="00A16270">
              <w:rPr>
                <w:rFonts w:cs="MS Mincho" w:hint="eastAsia"/>
                <w:b/>
                <w:sz w:val="18"/>
                <w:szCs w:val="18"/>
                <w:lang w:val="ja-JP" w:bidi="ja-JP"/>
              </w:rPr>
              <w:t>（</w:t>
            </w:r>
            <w:r w:rsidRPr="00A16270">
              <w:rPr>
                <w:rFonts w:cs="Arial"/>
                <w:b/>
                <w:sz w:val="18"/>
                <w:szCs w:val="18"/>
                <w:lang w:val="ja-JP" w:bidi="ja-JP"/>
              </w:rPr>
              <w:t>1</w:t>
            </w:r>
            <w:r w:rsidRPr="00A16270">
              <w:rPr>
                <w:rFonts w:cs="MS Mincho" w:hint="eastAsia"/>
                <w:b/>
                <w:sz w:val="18"/>
                <w:szCs w:val="18"/>
                <w:lang w:val="ja-JP" w:bidi="ja-JP"/>
              </w:rPr>
              <w:t>）</w:t>
            </w:r>
            <w:hyperlink r:id="rId35" w:history="1">
              <w:r w:rsidR="00A009CD" w:rsidRPr="00A16270">
                <w:rPr>
                  <w:rStyle w:val="Hyperlink"/>
                  <w:rFonts w:cs="MS Mincho" w:hint="eastAsia"/>
                  <w:b/>
                  <w:sz w:val="18"/>
                  <w:szCs w:val="18"/>
                  <w:lang w:val="ja-JP" w:bidi="ja-JP"/>
                </w:rPr>
                <w:t>マルチ</w:t>
              </w:r>
              <w:r w:rsidR="00A16270" w:rsidRPr="00A16270">
                <w:rPr>
                  <w:rStyle w:val="Hyperlink"/>
                  <w:rFonts w:cs="MS Mincho"/>
                  <w:b/>
                  <w:sz w:val="18"/>
                  <w:szCs w:val="18"/>
                  <w:lang w:val="ja-JP" w:bidi="ja-JP"/>
                </w:rPr>
                <w:br/>
              </w:r>
              <w:r w:rsidR="00A009CD" w:rsidRPr="00A16270">
                <w:rPr>
                  <w:rStyle w:val="Hyperlink"/>
                  <w:rFonts w:cs="MS Mincho" w:hint="eastAsia"/>
                  <w:b/>
                  <w:sz w:val="18"/>
                  <w:szCs w:val="18"/>
                  <w:lang w:val="ja-JP" w:bidi="ja-JP"/>
                </w:rPr>
                <w:t>戦略</w:t>
              </w:r>
            </w:hyperlink>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9773657" w14:textId="784938F6" w:rsidR="00A009CD" w:rsidRPr="00A16270" w:rsidRDefault="00C73077" w:rsidP="00BF1C83">
            <w:pPr>
              <w:topLinePunct/>
              <w:spacing w:line="276" w:lineRule="auto"/>
              <w:jc w:val="center"/>
              <w:rPr>
                <w:rFonts w:cs="Arial"/>
                <w:b/>
                <w:sz w:val="18"/>
                <w:szCs w:val="18"/>
              </w:rPr>
            </w:pPr>
            <w:r w:rsidRPr="00A16270">
              <w:rPr>
                <w:rFonts w:cs="MS Mincho" w:hint="eastAsia"/>
                <w:b/>
                <w:sz w:val="18"/>
                <w:szCs w:val="18"/>
                <w:lang w:val="ja-JP" w:bidi="ja-JP"/>
              </w:rPr>
              <w:t>（</w:t>
            </w:r>
            <w:r w:rsidRPr="00A16270">
              <w:rPr>
                <w:rFonts w:cs="Arial"/>
                <w:b/>
                <w:sz w:val="18"/>
                <w:szCs w:val="18"/>
                <w:lang w:val="ja-JP" w:bidi="ja-JP"/>
              </w:rPr>
              <w:t>2</w:t>
            </w:r>
            <w:r w:rsidRPr="00A16270">
              <w:rPr>
                <w:rFonts w:cs="MS Mincho" w:hint="eastAsia"/>
                <w:b/>
                <w:sz w:val="18"/>
                <w:szCs w:val="18"/>
                <w:lang w:val="ja-JP" w:bidi="ja-JP"/>
              </w:rPr>
              <w:t>）</w:t>
            </w:r>
            <w:hyperlink r:id="rId36" w:history="1">
              <w:r w:rsidR="00A009CD" w:rsidRPr="00A16270">
                <w:rPr>
                  <w:rStyle w:val="Hyperlink"/>
                  <w:rFonts w:cs="MS Mincho" w:hint="eastAsia"/>
                  <w:b/>
                  <w:sz w:val="18"/>
                  <w:szCs w:val="18"/>
                  <w:lang w:val="ja-JP" w:bidi="ja-JP"/>
                </w:rPr>
                <w:t>ロング／ショート株式</w:t>
              </w:r>
            </w:hyperlink>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D6CA231" w14:textId="18D05FCF" w:rsidR="00A009CD" w:rsidRPr="00A16270" w:rsidRDefault="00C73077" w:rsidP="00BF1C83">
            <w:pPr>
              <w:topLinePunct/>
              <w:spacing w:line="276" w:lineRule="auto"/>
              <w:jc w:val="center"/>
              <w:rPr>
                <w:rFonts w:cs="Arial"/>
                <w:b/>
                <w:sz w:val="18"/>
                <w:szCs w:val="18"/>
              </w:rPr>
            </w:pPr>
            <w:r w:rsidRPr="00A16270">
              <w:rPr>
                <w:rFonts w:cs="MS Mincho" w:hint="eastAsia"/>
                <w:b/>
                <w:sz w:val="18"/>
                <w:szCs w:val="18"/>
                <w:lang w:val="ja-JP" w:bidi="ja-JP"/>
              </w:rPr>
              <w:t>（</w:t>
            </w:r>
            <w:r w:rsidRPr="00A16270">
              <w:rPr>
                <w:rFonts w:cs="Arial"/>
                <w:b/>
                <w:sz w:val="18"/>
                <w:szCs w:val="18"/>
                <w:lang w:val="ja-JP" w:bidi="ja-JP"/>
              </w:rPr>
              <w:t>3</w:t>
            </w:r>
            <w:r w:rsidRPr="00A16270">
              <w:rPr>
                <w:rFonts w:cs="MS Mincho" w:hint="eastAsia"/>
                <w:b/>
                <w:sz w:val="18"/>
                <w:szCs w:val="18"/>
                <w:lang w:val="ja-JP" w:bidi="ja-JP"/>
              </w:rPr>
              <w:t>）</w:t>
            </w:r>
            <w:hyperlink r:id="rId37" w:history="1">
              <w:r w:rsidR="00A009CD" w:rsidRPr="00A16270">
                <w:rPr>
                  <w:rStyle w:val="Hyperlink"/>
                  <w:rFonts w:cs="MS Mincho" w:hint="eastAsia"/>
                  <w:b/>
                  <w:sz w:val="18"/>
                  <w:szCs w:val="18"/>
                  <w:lang w:val="ja-JP" w:bidi="ja-JP"/>
                </w:rPr>
                <w:t>ロング／ショート・</w:t>
              </w:r>
              <w:r w:rsidR="00A16270" w:rsidRPr="00A16270">
                <w:rPr>
                  <w:rStyle w:val="Hyperlink"/>
                  <w:rFonts w:cs="MS Mincho"/>
                  <w:b/>
                  <w:sz w:val="18"/>
                  <w:szCs w:val="18"/>
                  <w:lang w:val="ja-JP" w:bidi="ja-JP"/>
                </w:rPr>
                <w:br/>
              </w:r>
              <w:r w:rsidR="00A009CD" w:rsidRPr="00A16270">
                <w:rPr>
                  <w:rStyle w:val="Hyperlink"/>
                  <w:rFonts w:cs="MS Mincho" w:hint="eastAsia"/>
                  <w:b/>
                  <w:sz w:val="18"/>
                  <w:szCs w:val="18"/>
                  <w:lang w:val="ja-JP" w:bidi="ja-JP"/>
                </w:rPr>
                <w:t>クレジット</w:t>
              </w:r>
            </w:hyperlink>
          </w:p>
        </w:tc>
        <w:tc>
          <w:tcPr>
            <w:tcW w:w="128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B96EB91" w14:textId="43AD092C" w:rsidR="00A009CD" w:rsidRPr="00A16270" w:rsidRDefault="00C73077" w:rsidP="00BF1C83">
            <w:pPr>
              <w:topLinePunct/>
              <w:spacing w:line="276" w:lineRule="auto"/>
              <w:jc w:val="center"/>
              <w:rPr>
                <w:rFonts w:cs="Arial"/>
                <w:b/>
                <w:sz w:val="18"/>
                <w:szCs w:val="18"/>
              </w:rPr>
            </w:pPr>
            <w:r w:rsidRPr="00A16270">
              <w:rPr>
                <w:rFonts w:cs="MS Mincho" w:hint="eastAsia"/>
                <w:b/>
                <w:sz w:val="18"/>
                <w:szCs w:val="18"/>
                <w:lang w:val="ja-JP" w:bidi="ja-JP"/>
              </w:rPr>
              <w:t>（</w:t>
            </w:r>
            <w:r w:rsidRPr="00A16270">
              <w:rPr>
                <w:rFonts w:cs="Arial"/>
                <w:b/>
                <w:sz w:val="18"/>
                <w:szCs w:val="18"/>
                <w:lang w:val="ja-JP" w:bidi="ja-JP"/>
              </w:rPr>
              <w:t>4</w:t>
            </w:r>
            <w:r w:rsidRPr="00A16270">
              <w:rPr>
                <w:rFonts w:cs="MS Mincho" w:hint="eastAsia"/>
                <w:b/>
                <w:sz w:val="18"/>
                <w:szCs w:val="18"/>
                <w:lang w:val="ja-JP" w:bidi="ja-JP"/>
              </w:rPr>
              <w:t>）</w:t>
            </w:r>
            <w:hyperlink r:id="rId38" w:history="1">
              <w:r w:rsidR="00A009CD" w:rsidRPr="00A16270">
                <w:rPr>
                  <w:rStyle w:val="Hyperlink"/>
                  <w:rFonts w:cs="MS Mincho" w:hint="eastAsia"/>
                  <w:b/>
                  <w:sz w:val="18"/>
                  <w:szCs w:val="18"/>
                  <w:lang w:val="ja-JP" w:bidi="ja-JP"/>
                </w:rPr>
                <w:t>ディスト</w:t>
              </w:r>
              <w:r w:rsidR="00733E29">
                <w:rPr>
                  <w:rStyle w:val="Hyperlink"/>
                  <w:rFonts w:cs="MS Mincho"/>
                  <w:b/>
                  <w:sz w:val="18"/>
                  <w:szCs w:val="18"/>
                  <w:lang w:val="ja-JP" w:bidi="ja-JP"/>
                </w:rPr>
                <w:br/>
              </w:r>
              <w:r w:rsidR="00A009CD" w:rsidRPr="00A16270">
                <w:rPr>
                  <w:rStyle w:val="Hyperlink"/>
                  <w:rFonts w:cs="MS Mincho" w:hint="eastAsia"/>
                  <w:b/>
                  <w:sz w:val="18"/>
                  <w:szCs w:val="18"/>
                  <w:lang w:val="ja-JP" w:bidi="ja-JP"/>
                </w:rPr>
                <w:t>レスト、</w:t>
              </w:r>
              <w:r w:rsidR="00733E29">
                <w:rPr>
                  <w:rStyle w:val="Hyperlink"/>
                  <w:rFonts w:cs="MS Mincho"/>
                  <w:b/>
                  <w:sz w:val="18"/>
                  <w:szCs w:val="18"/>
                  <w:lang w:val="ja-JP" w:bidi="ja-JP"/>
                </w:rPr>
                <w:br/>
              </w:r>
              <w:r w:rsidR="00A009CD" w:rsidRPr="00A16270">
                <w:rPr>
                  <w:rStyle w:val="Hyperlink"/>
                  <w:rFonts w:cs="MS Mincho" w:hint="eastAsia"/>
                  <w:b/>
                  <w:sz w:val="18"/>
                  <w:szCs w:val="18"/>
                  <w:lang w:val="ja-JP" w:bidi="ja-JP"/>
                </w:rPr>
                <w:t>スペシャル・</w:t>
              </w:r>
              <w:r w:rsidR="00733E29">
                <w:rPr>
                  <w:rStyle w:val="Hyperlink"/>
                  <w:rFonts w:cs="MS Mincho"/>
                  <w:b/>
                  <w:sz w:val="18"/>
                  <w:szCs w:val="18"/>
                  <w:lang w:val="ja-JP" w:bidi="ja-JP"/>
                </w:rPr>
                <w:br/>
              </w:r>
              <w:r w:rsidR="00A009CD" w:rsidRPr="00733E29">
                <w:rPr>
                  <w:rStyle w:val="Hyperlink"/>
                  <w:rFonts w:cs="MS Mincho" w:hint="eastAsia"/>
                  <w:b/>
                  <w:spacing w:val="-10"/>
                  <w:sz w:val="18"/>
                  <w:szCs w:val="18"/>
                  <w:lang w:val="ja-JP" w:bidi="ja-JP"/>
                </w:rPr>
                <w:t>シチュエーション</w:t>
              </w:r>
              <w:r w:rsidR="00733E29" w:rsidRPr="00733E29">
                <w:rPr>
                  <w:rStyle w:val="Hyperlink"/>
                  <w:rFonts w:cs="MS Mincho"/>
                  <w:b/>
                  <w:spacing w:val="-10"/>
                  <w:sz w:val="18"/>
                  <w:szCs w:val="18"/>
                  <w:lang w:val="ja-JP" w:bidi="ja-JP"/>
                </w:rPr>
                <w:br/>
              </w:r>
              <w:r w:rsidR="00A009CD" w:rsidRPr="00733E29">
                <w:rPr>
                  <w:rStyle w:val="Hyperlink"/>
                  <w:rFonts w:cs="MS Mincho" w:hint="eastAsia"/>
                  <w:b/>
                  <w:spacing w:val="-6"/>
                  <w:sz w:val="18"/>
                  <w:szCs w:val="18"/>
                  <w:lang w:val="ja-JP" w:bidi="ja-JP"/>
                </w:rPr>
                <w:t>およびイベント・</w:t>
              </w:r>
              <w:r w:rsidR="00733E29" w:rsidRPr="00733E29">
                <w:rPr>
                  <w:rStyle w:val="Hyperlink"/>
                  <w:rFonts w:cs="MS Mincho"/>
                  <w:b/>
                  <w:spacing w:val="-6"/>
                  <w:sz w:val="18"/>
                  <w:szCs w:val="18"/>
                  <w:lang w:val="ja-JP" w:bidi="ja-JP"/>
                </w:rPr>
                <w:br/>
              </w:r>
              <w:r w:rsidR="00A009CD" w:rsidRPr="00A16270">
                <w:rPr>
                  <w:rStyle w:val="Hyperlink"/>
                  <w:rFonts w:cs="MS Mincho" w:hint="eastAsia"/>
                  <w:b/>
                  <w:sz w:val="18"/>
                  <w:szCs w:val="18"/>
                  <w:lang w:val="ja-JP" w:bidi="ja-JP"/>
                </w:rPr>
                <w:t>ドリブン・</w:t>
              </w:r>
              <w:r w:rsidR="00733E29">
                <w:rPr>
                  <w:rStyle w:val="Hyperlink"/>
                  <w:rFonts w:cs="MS Mincho"/>
                  <w:b/>
                  <w:sz w:val="18"/>
                  <w:szCs w:val="18"/>
                  <w:lang w:val="ja-JP" w:bidi="ja-JP"/>
                </w:rPr>
                <w:br/>
              </w:r>
              <w:r w:rsidR="00A009CD" w:rsidRPr="00A16270">
                <w:rPr>
                  <w:rStyle w:val="Hyperlink"/>
                  <w:rFonts w:cs="MS Mincho" w:hint="eastAsia"/>
                  <w:b/>
                  <w:sz w:val="18"/>
                  <w:szCs w:val="18"/>
                  <w:lang w:val="ja-JP" w:bidi="ja-JP"/>
                </w:rPr>
                <w:t>ファンダ</w:t>
              </w:r>
              <w:r w:rsidR="00733E29">
                <w:rPr>
                  <w:rStyle w:val="Hyperlink"/>
                  <w:rFonts w:cs="MS Mincho"/>
                  <w:b/>
                  <w:sz w:val="18"/>
                  <w:szCs w:val="18"/>
                  <w:lang w:val="ja-JP" w:bidi="ja-JP"/>
                </w:rPr>
                <w:br/>
              </w:r>
              <w:r w:rsidR="00A009CD" w:rsidRPr="00A16270">
                <w:rPr>
                  <w:rStyle w:val="Hyperlink"/>
                  <w:rFonts w:cs="MS Mincho" w:hint="eastAsia"/>
                  <w:b/>
                  <w:sz w:val="18"/>
                  <w:szCs w:val="18"/>
                  <w:lang w:val="ja-JP" w:bidi="ja-JP"/>
                </w:rPr>
                <w:t>メンタル</w:t>
              </w:r>
            </w:hyperlink>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7D81B9B" w14:textId="0CF859BA" w:rsidR="00A009CD" w:rsidRPr="00A16270" w:rsidRDefault="00C73077" w:rsidP="00BF1C83">
            <w:pPr>
              <w:topLinePunct/>
              <w:spacing w:line="276" w:lineRule="auto"/>
              <w:jc w:val="center"/>
              <w:rPr>
                <w:rFonts w:cs="Arial"/>
                <w:b/>
                <w:sz w:val="18"/>
                <w:szCs w:val="18"/>
              </w:rPr>
            </w:pPr>
            <w:r w:rsidRPr="00A16270">
              <w:rPr>
                <w:rFonts w:cs="MS Mincho" w:hint="eastAsia"/>
                <w:b/>
                <w:sz w:val="18"/>
                <w:szCs w:val="18"/>
                <w:lang w:val="ja-JP" w:bidi="ja-JP"/>
              </w:rPr>
              <w:t>（</w:t>
            </w:r>
            <w:r w:rsidRPr="00A16270">
              <w:rPr>
                <w:rFonts w:cs="Arial"/>
                <w:b/>
                <w:sz w:val="18"/>
                <w:szCs w:val="18"/>
                <w:lang w:val="ja-JP" w:bidi="ja-JP"/>
              </w:rPr>
              <w:t>5</w:t>
            </w:r>
            <w:r w:rsidRPr="00A16270">
              <w:rPr>
                <w:rFonts w:cs="MS Mincho" w:hint="eastAsia"/>
                <w:b/>
                <w:sz w:val="18"/>
                <w:szCs w:val="18"/>
                <w:lang w:val="ja-JP" w:bidi="ja-JP"/>
              </w:rPr>
              <w:t>）</w:t>
            </w:r>
            <w:hyperlink r:id="rId39" w:history="1">
              <w:r w:rsidR="00A009CD" w:rsidRPr="00A16270">
                <w:rPr>
                  <w:rStyle w:val="Hyperlink"/>
                  <w:rFonts w:cs="MS Mincho" w:hint="eastAsia"/>
                  <w:b/>
                  <w:sz w:val="18"/>
                  <w:szCs w:val="18"/>
                  <w:lang w:val="ja-JP" w:bidi="ja-JP"/>
                </w:rPr>
                <w:t>ストラクチャード・</w:t>
              </w:r>
              <w:r w:rsidR="00A16270" w:rsidRPr="00A16270">
                <w:rPr>
                  <w:rStyle w:val="Hyperlink"/>
                  <w:rFonts w:cs="MS Mincho"/>
                  <w:b/>
                  <w:sz w:val="18"/>
                  <w:szCs w:val="18"/>
                  <w:lang w:val="ja-JP" w:bidi="ja-JP"/>
                </w:rPr>
                <w:br/>
              </w:r>
              <w:r w:rsidR="00A009CD" w:rsidRPr="00A16270">
                <w:rPr>
                  <w:rStyle w:val="Hyperlink"/>
                  <w:rFonts w:cs="MS Mincho" w:hint="eastAsia"/>
                  <w:b/>
                  <w:sz w:val="18"/>
                  <w:szCs w:val="18"/>
                  <w:lang w:val="ja-JP" w:bidi="ja-JP"/>
                </w:rPr>
                <w:t>クレジット</w:t>
              </w:r>
            </w:hyperlink>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8A7BB96" w14:textId="2E96D9A9" w:rsidR="00A009CD" w:rsidRPr="00A16270" w:rsidRDefault="00C73077" w:rsidP="00BF1C83">
            <w:pPr>
              <w:topLinePunct/>
              <w:spacing w:line="276" w:lineRule="auto"/>
              <w:jc w:val="center"/>
              <w:rPr>
                <w:rFonts w:cs="Arial"/>
                <w:b/>
                <w:sz w:val="18"/>
                <w:szCs w:val="18"/>
              </w:rPr>
            </w:pPr>
            <w:r w:rsidRPr="00537342">
              <w:rPr>
                <w:rFonts w:cs="MS Mincho" w:hint="eastAsia"/>
                <w:b/>
                <w:spacing w:val="-6"/>
                <w:sz w:val="18"/>
                <w:szCs w:val="18"/>
                <w:lang w:val="ja-JP" w:bidi="ja-JP"/>
              </w:rPr>
              <w:t>（</w:t>
            </w:r>
            <w:r w:rsidRPr="00537342">
              <w:rPr>
                <w:rFonts w:cs="Arial"/>
                <w:b/>
                <w:spacing w:val="-6"/>
                <w:sz w:val="18"/>
                <w:szCs w:val="18"/>
                <w:lang w:val="ja-JP" w:bidi="ja-JP"/>
              </w:rPr>
              <w:t>6</w:t>
            </w:r>
            <w:r w:rsidRPr="00537342">
              <w:rPr>
                <w:rFonts w:cs="MS Mincho" w:hint="eastAsia"/>
                <w:b/>
                <w:spacing w:val="-6"/>
                <w:sz w:val="18"/>
                <w:szCs w:val="18"/>
                <w:lang w:val="ja-JP" w:bidi="ja-JP"/>
              </w:rPr>
              <w:t>）</w:t>
            </w:r>
            <w:hyperlink r:id="rId40" w:history="1">
              <w:r w:rsidR="00A009CD" w:rsidRPr="00537342">
                <w:rPr>
                  <w:rStyle w:val="Hyperlink"/>
                  <w:rFonts w:cs="MS Mincho" w:hint="eastAsia"/>
                  <w:b/>
                  <w:spacing w:val="-8"/>
                  <w:sz w:val="18"/>
                  <w:szCs w:val="18"/>
                  <w:lang w:val="ja-JP" w:bidi="ja-JP"/>
                </w:rPr>
                <w:t>グローバル・</w:t>
              </w:r>
              <w:r w:rsidR="00A16270" w:rsidRPr="00A16270">
                <w:rPr>
                  <w:rStyle w:val="Hyperlink"/>
                  <w:rFonts w:cs="MS Mincho"/>
                  <w:b/>
                  <w:sz w:val="18"/>
                  <w:szCs w:val="18"/>
                  <w:lang w:val="ja-JP" w:bidi="ja-JP"/>
                </w:rPr>
                <w:br/>
              </w:r>
              <w:r w:rsidR="00A009CD" w:rsidRPr="00A16270">
                <w:rPr>
                  <w:rStyle w:val="Hyperlink"/>
                  <w:rFonts w:cs="MS Mincho" w:hint="eastAsia"/>
                  <w:b/>
                  <w:sz w:val="18"/>
                  <w:szCs w:val="18"/>
                  <w:lang w:val="ja-JP" w:bidi="ja-JP"/>
                </w:rPr>
                <w:t>マクロ</w:t>
              </w:r>
            </w:hyperlink>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5D43EC3" w14:textId="7BC62F49" w:rsidR="00A009CD" w:rsidRPr="00E2646B" w:rsidRDefault="00C73077" w:rsidP="00BF1C83">
            <w:pPr>
              <w:topLinePunct/>
              <w:spacing w:line="276" w:lineRule="auto"/>
              <w:jc w:val="center"/>
              <w:rPr>
                <w:rFonts w:cs="Arial"/>
                <w:b/>
                <w:spacing w:val="-2"/>
                <w:sz w:val="18"/>
                <w:szCs w:val="18"/>
              </w:rPr>
            </w:pPr>
            <w:r w:rsidRPr="00E2646B">
              <w:rPr>
                <w:rFonts w:cs="MS Mincho" w:hint="eastAsia"/>
                <w:b/>
                <w:spacing w:val="-6"/>
                <w:sz w:val="18"/>
                <w:szCs w:val="18"/>
                <w:lang w:val="ja-JP" w:bidi="ja-JP"/>
              </w:rPr>
              <w:t>（</w:t>
            </w:r>
            <w:r w:rsidRPr="00E2646B">
              <w:rPr>
                <w:rFonts w:cs="Arial"/>
                <w:b/>
                <w:spacing w:val="-6"/>
                <w:sz w:val="18"/>
                <w:szCs w:val="18"/>
                <w:lang w:val="ja-JP" w:bidi="ja-JP"/>
              </w:rPr>
              <w:t>7</w:t>
            </w:r>
            <w:r w:rsidRPr="00E2646B">
              <w:rPr>
                <w:rFonts w:cs="MS Mincho" w:hint="eastAsia"/>
                <w:b/>
                <w:spacing w:val="-6"/>
                <w:sz w:val="18"/>
                <w:szCs w:val="18"/>
                <w:lang w:val="ja-JP" w:bidi="ja-JP"/>
              </w:rPr>
              <w:t>）</w:t>
            </w:r>
            <w:hyperlink r:id="rId41" w:history="1">
              <w:r w:rsidR="00A009CD" w:rsidRPr="00E2646B">
                <w:rPr>
                  <w:rStyle w:val="Hyperlink"/>
                  <w:rFonts w:cs="MS Mincho" w:hint="eastAsia"/>
                  <w:b/>
                  <w:spacing w:val="-10"/>
                  <w:sz w:val="18"/>
                  <w:szCs w:val="18"/>
                  <w:lang w:val="ja-JP" w:bidi="ja-JP"/>
                </w:rPr>
                <w:t>コモディティ・</w:t>
              </w:r>
              <w:r w:rsidR="00A16270" w:rsidRPr="00E2646B">
                <w:rPr>
                  <w:rStyle w:val="Hyperlink"/>
                  <w:rFonts w:cs="MS Mincho"/>
                  <w:b/>
                  <w:spacing w:val="-2"/>
                  <w:sz w:val="18"/>
                  <w:szCs w:val="18"/>
                  <w:lang w:val="ja-JP" w:bidi="ja-JP"/>
                </w:rPr>
                <w:br/>
              </w:r>
              <w:r w:rsidR="00A009CD" w:rsidRPr="00E2646B">
                <w:rPr>
                  <w:rStyle w:val="Hyperlink"/>
                  <w:rFonts w:cs="MS Mincho" w:hint="eastAsia"/>
                  <w:b/>
                  <w:spacing w:val="-2"/>
                  <w:sz w:val="18"/>
                  <w:szCs w:val="18"/>
                  <w:lang w:val="ja-JP" w:bidi="ja-JP"/>
                </w:rPr>
                <w:t>トレーディング・</w:t>
              </w:r>
              <w:r w:rsidR="00A16270" w:rsidRPr="00E2646B">
                <w:rPr>
                  <w:rStyle w:val="Hyperlink"/>
                  <w:rFonts w:cs="MS Mincho"/>
                  <w:b/>
                  <w:spacing w:val="-2"/>
                  <w:sz w:val="18"/>
                  <w:szCs w:val="18"/>
                  <w:lang w:val="ja-JP" w:bidi="ja-JP"/>
                </w:rPr>
                <w:br/>
              </w:r>
              <w:r w:rsidR="00A009CD" w:rsidRPr="00E2646B">
                <w:rPr>
                  <w:rStyle w:val="Hyperlink"/>
                  <w:rFonts w:cs="MS Mincho" w:hint="eastAsia"/>
                  <w:b/>
                  <w:spacing w:val="-2"/>
                  <w:sz w:val="18"/>
                  <w:szCs w:val="18"/>
                  <w:lang w:val="ja-JP" w:bidi="ja-JP"/>
                </w:rPr>
                <w:t>アドバイザー</w:t>
              </w:r>
            </w:hyperlink>
          </w:p>
        </w:tc>
        <w:tc>
          <w:tcPr>
            <w:tcW w:w="1289"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A788D71" w14:textId="6045C2F6" w:rsidR="00A009CD" w:rsidRPr="00A16270" w:rsidRDefault="00C73077" w:rsidP="00BF1C83">
            <w:pPr>
              <w:topLinePunct/>
              <w:spacing w:line="276" w:lineRule="auto"/>
              <w:jc w:val="center"/>
              <w:rPr>
                <w:rFonts w:cs="Arial"/>
                <w:b/>
                <w:sz w:val="18"/>
                <w:szCs w:val="18"/>
                <w:lang w:eastAsia="en-GB"/>
              </w:rPr>
            </w:pPr>
            <w:r w:rsidRPr="00A16270">
              <w:rPr>
                <w:rFonts w:cs="MS Mincho" w:hint="eastAsia"/>
                <w:b/>
                <w:sz w:val="18"/>
                <w:szCs w:val="18"/>
                <w:lang w:val="ja-JP" w:bidi="ja-JP"/>
              </w:rPr>
              <w:t>（</w:t>
            </w:r>
            <w:r w:rsidRPr="00A16270">
              <w:rPr>
                <w:rFonts w:cs="Arial"/>
                <w:b/>
                <w:sz w:val="18"/>
                <w:szCs w:val="18"/>
                <w:lang w:val="ja-JP" w:bidi="ja-JP"/>
              </w:rPr>
              <w:t>8</w:t>
            </w:r>
            <w:r w:rsidRPr="00A16270">
              <w:rPr>
                <w:rFonts w:cs="MS Mincho" w:hint="eastAsia"/>
                <w:b/>
                <w:sz w:val="18"/>
                <w:szCs w:val="18"/>
                <w:lang w:val="ja-JP" w:bidi="ja-JP"/>
              </w:rPr>
              <w:t>）その他の</w:t>
            </w:r>
            <w:r w:rsidR="00733E29">
              <w:rPr>
                <w:rFonts w:cs="MS Mincho"/>
                <w:b/>
                <w:sz w:val="18"/>
                <w:szCs w:val="18"/>
                <w:lang w:val="ja-JP" w:bidi="ja-JP"/>
              </w:rPr>
              <w:br/>
            </w:r>
            <w:r w:rsidRPr="00A16270">
              <w:rPr>
                <w:rFonts w:cs="MS Mincho" w:hint="eastAsia"/>
                <w:b/>
                <w:sz w:val="18"/>
                <w:szCs w:val="18"/>
                <w:lang w:val="ja-JP" w:bidi="ja-JP"/>
              </w:rPr>
              <w:t>戦略</w:t>
            </w:r>
          </w:p>
        </w:tc>
      </w:tr>
      <w:tr w:rsidR="00F94764" w:rsidRPr="00CE1143" w14:paraId="629CD032" w14:textId="77777777" w:rsidTr="00E50B75">
        <w:trPr>
          <w:gridAfter w:val="1"/>
          <w:wAfter w:w="16" w:type="dxa"/>
          <w:trHeight w:val="465"/>
        </w:trPr>
        <w:tc>
          <w:tcPr>
            <w:tcW w:w="3274"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E622F04" w14:textId="30EAE5FE" w:rsidR="00666375" w:rsidRPr="00CE1143" w:rsidRDefault="00711D6D" w:rsidP="00BF1C83">
            <w:pPr>
              <w:topLinePunct/>
              <w:spacing w:line="276" w:lineRule="auto"/>
              <w:rPr>
                <w:rFonts w:cs="Arial"/>
                <w:szCs w:val="16"/>
              </w:rPr>
            </w:pPr>
            <w:r w:rsidRPr="00CE1143">
              <w:rPr>
                <w:lang w:val="ja-JP" w:bidi="ja-JP"/>
              </w:rPr>
              <w:t>（</w:t>
            </w:r>
            <w:r w:rsidRPr="00CE1143">
              <w:rPr>
                <w:lang w:val="ja-JP" w:bidi="ja-JP"/>
              </w:rPr>
              <w:t>A</w:t>
            </w:r>
            <w:r w:rsidRPr="00CE1143">
              <w:rPr>
                <w:lang w:val="ja-JP" w:bidi="ja-JP"/>
              </w:rPr>
              <w:t>）上場企業または社債発行体が提供する商品およびサービスに</w:t>
            </w:r>
            <w:r w:rsidR="00FB6671">
              <w:rPr>
                <w:lang w:val="ja-JP" w:bidi="ja-JP"/>
              </w:rPr>
              <w:br/>
            </w:r>
            <w:r w:rsidRPr="00CE1143">
              <w:rPr>
                <w:lang w:val="ja-JP" w:bidi="ja-JP"/>
              </w:rPr>
              <w:t>影響を与える可能性のある、</w:t>
            </w:r>
            <w:r w:rsidR="00FB6671">
              <w:rPr>
                <w:lang w:val="ja-JP" w:bidi="ja-JP"/>
              </w:rPr>
              <w:br/>
            </w:r>
            <w:r w:rsidRPr="00CE1143">
              <w:rPr>
                <w:lang w:val="ja-JP" w:bidi="ja-JP"/>
              </w:rPr>
              <w:t>ガバナンス関連のリスクおよび</w:t>
            </w:r>
            <w:r w:rsidR="00FB6671">
              <w:rPr>
                <w:lang w:val="ja-JP" w:bidi="ja-JP"/>
              </w:rPr>
              <w:br/>
            </w:r>
            <w:r w:rsidRPr="00CE1143">
              <w:rPr>
                <w:lang w:val="ja-JP" w:bidi="ja-JP"/>
              </w:rPr>
              <w:t>機会を組み</w:t>
            </w:r>
            <w:r w:rsidR="003805A4">
              <w:rPr>
                <w:rFonts w:hint="eastAsia"/>
                <w:lang w:val="ja-JP" w:bidi="ja-JP"/>
              </w:rPr>
              <w:t>入れて</w:t>
            </w:r>
            <w:r w:rsidRPr="00CE1143">
              <w:rPr>
                <w:lang w:val="ja-JP" w:bidi="ja-JP"/>
              </w:rPr>
              <w:t>いる</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37C0605F" w14:textId="77777777" w:rsidR="00250CC3" w:rsidRPr="00E0149D" w:rsidRDefault="00250CC3" w:rsidP="00BF1C83">
            <w:pPr>
              <w:topLinePunct/>
              <w:spacing w:line="276" w:lineRule="auto"/>
              <w:rPr>
                <w:rFonts w:cs="Arial"/>
                <w:sz w:val="18"/>
                <w:szCs w:val="18"/>
              </w:rPr>
            </w:pPr>
            <w:r w:rsidRPr="00D92165">
              <w:rPr>
                <w:rFonts w:cs="MS Mincho" w:hint="eastAsia"/>
                <w:spacing w:val="-12"/>
                <w:sz w:val="18"/>
                <w:szCs w:val="18"/>
                <w:lang w:val="ja-JP" w:bidi="ja-JP"/>
              </w:rPr>
              <w:t>［ドロップダウン・</w:t>
            </w:r>
            <w:r w:rsidRPr="00E0149D">
              <w:rPr>
                <w:rFonts w:cs="MS Mincho" w:hint="eastAsia"/>
                <w:sz w:val="18"/>
                <w:szCs w:val="18"/>
                <w:lang w:val="ja-JP" w:bidi="ja-JP"/>
              </w:rPr>
              <w:t>リスト］</w:t>
            </w:r>
          </w:p>
          <w:p w14:paraId="5E4BF4B8" w14:textId="77777777" w:rsidR="003C0436" w:rsidRPr="00250CC3" w:rsidRDefault="003C0436" w:rsidP="00BF1C83">
            <w:pPr>
              <w:topLinePunct/>
              <w:spacing w:line="276" w:lineRule="auto"/>
              <w:rPr>
                <w:rFonts w:cs="Arial"/>
                <w:sz w:val="18"/>
                <w:szCs w:val="18"/>
              </w:rPr>
            </w:pPr>
          </w:p>
          <w:p w14:paraId="531B0585" w14:textId="77777777"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1</w:t>
            </w:r>
            <w:r w:rsidRPr="00250CC3">
              <w:rPr>
                <w:rFonts w:cs="MS Mincho" w:hint="eastAsia"/>
                <w:sz w:val="18"/>
                <w:szCs w:val="18"/>
                <w:lang w:val="ja-JP" w:bidi="ja-JP"/>
              </w:rPr>
              <w:t>）すべてのケース</w:t>
            </w:r>
          </w:p>
          <w:p w14:paraId="4EAF993B" w14:textId="6193C85C"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2</w:t>
            </w:r>
            <w:r w:rsidRPr="00250CC3">
              <w:rPr>
                <w:rFonts w:cs="MS Mincho" w:hint="eastAsia"/>
                <w:sz w:val="18"/>
                <w:szCs w:val="18"/>
                <w:lang w:val="ja-JP" w:bidi="ja-JP"/>
              </w:rPr>
              <w:t>）過半数のケース</w:t>
            </w:r>
          </w:p>
          <w:p w14:paraId="4C62DDBA" w14:textId="4109C27F" w:rsidR="00034B6F" w:rsidRPr="00250CC3" w:rsidRDefault="00034B6F" w:rsidP="00BF1C83">
            <w:pPr>
              <w:topLinePunct/>
              <w:spacing w:line="276" w:lineRule="auto"/>
              <w:rPr>
                <w:rFonts w:cs="Arial"/>
                <w:sz w:val="18"/>
                <w:szCs w:val="18"/>
                <w:lang w:eastAsia="en-GB"/>
              </w:rPr>
            </w:pPr>
            <w:r w:rsidRPr="00250CC3">
              <w:rPr>
                <w:rFonts w:cs="MS Mincho" w:hint="eastAsia"/>
                <w:sz w:val="18"/>
                <w:szCs w:val="18"/>
                <w:lang w:val="ja-JP" w:bidi="ja-JP"/>
              </w:rPr>
              <w:lastRenderedPageBreak/>
              <w:t>（</w:t>
            </w:r>
            <w:r w:rsidRPr="00250CC3">
              <w:rPr>
                <w:rFonts w:cs="Arial"/>
                <w:sz w:val="18"/>
                <w:szCs w:val="18"/>
                <w:lang w:val="ja-JP" w:bidi="ja-JP"/>
              </w:rPr>
              <w:t>3</w:t>
            </w:r>
            <w:r w:rsidRPr="00250CC3">
              <w:rPr>
                <w:rFonts w:cs="MS Mincho" w:hint="eastAsia"/>
                <w:sz w:val="18"/>
                <w:szCs w:val="18"/>
                <w:lang w:val="ja-JP" w:bidi="ja-JP"/>
              </w:rPr>
              <w:t>）一部の</w:t>
            </w:r>
            <w:r w:rsidR="000F24FD">
              <w:rPr>
                <w:rFonts w:cs="MS Mincho"/>
                <w:sz w:val="18"/>
                <w:szCs w:val="18"/>
                <w:lang w:val="ja-JP" w:bidi="ja-JP"/>
              </w:rPr>
              <w:br/>
            </w:r>
            <w:r w:rsidRPr="00250CC3">
              <w:rPr>
                <w:rFonts w:cs="MS Mincho" w:hint="eastAsia"/>
                <w:sz w:val="18"/>
                <w:szCs w:val="18"/>
                <w:lang w:val="ja-JP" w:bidi="ja-JP"/>
              </w:rPr>
              <w:t>ケース</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A3DEC29" w14:textId="77777777" w:rsidR="00250CC3" w:rsidRPr="00E0149D" w:rsidRDefault="00250CC3" w:rsidP="00BF1C83">
            <w:pPr>
              <w:topLinePunct/>
              <w:spacing w:line="276" w:lineRule="auto"/>
              <w:rPr>
                <w:rFonts w:cs="Arial"/>
                <w:sz w:val="18"/>
                <w:szCs w:val="18"/>
              </w:rPr>
            </w:pPr>
            <w:r w:rsidRPr="00D92165">
              <w:rPr>
                <w:rFonts w:cs="MS Mincho" w:hint="eastAsia"/>
                <w:spacing w:val="-12"/>
                <w:sz w:val="18"/>
                <w:szCs w:val="18"/>
                <w:lang w:val="ja-JP" w:bidi="ja-JP"/>
              </w:rPr>
              <w:lastRenderedPageBreak/>
              <w:t>［ドロップダウン・</w:t>
            </w:r>
            <w:r w:rsidRPr="00E0149D">
              <w:rPr>
                <w:rFonts w:cs="MS Mincho" w:hint="eastAsia"/>
                <w:sz w:val="18"/>
                <w:szCs w:val="18"/>
                <w:lang w:val="ja-JP" w:bidi="ja-JP"/>
              </w:rPr>
              <w:t>リスト］</w:t>
            </w:r>
          </w:p>
          <w:p w14:paraId="6C5B4AAB" w14:textId="77777777" w:rsidR="003C0436" w:rsidRPr="00250CC3" w:rsidRDefault="003C0436" w:rsidP="00BF1C83">
            <w:pPr>
              <w:topLinePunct/>
              <w:spacing w:line="276" w:lineRule="auto"/>
              <w:rPr>
                <w:rFonts w:cs="Arial"/>
                <w:sz w:val="18"/>
                <w:szCs w:val="18"/>
              </w:rPr>
            </w:pPr>
          </w:p>
          <w:p w14:paraId="2F8E2B80" w14:textId="77777777"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1</w:t>
            </w:r>
            <w:r w:rsidRPr="00250CC3">
              <w:rPr>
                <w:rFonts w:cs="MS Mincho" w:hint="eastAsia"/>
                <w:sz w:val="18"/>
                <w:szCs w:val="18"/>
                <w:lang w:val="ja-JP" w:bidi="ja-JP"/>
              </w:rPr>
              <w:t>）すべてのケース</w:t>
            </w:r>
          </w:p>
          <w:p w14:paraId="7C279F2B" w14:textId="7D7A6542"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2</w:t>
            </w:r>
            <w:r w:rsidRPr="00250CC3">
              <w:rPr>
                <w:rFonts w:cs="MS Mincho" w:hint="eastAsia"/>
                <w:sz w:val="18"/>
                <w:szCs w:val="18"/>
                <w:lang w:val="ja-JP" w:bidi="ja-JP"/>
              </w:rPr>
              <w:t>）過半数のケース</w:t>
            </w:r>
          </w:p>
          <w:p w14:paraId="07B28612" w14:textId="2E7750D0" w:rsidR="00666375" w:rsidRPr="00250CC3" w:rsidRDefault="00034B6F" w:rsidP="00BF1C83">
            <w:pPr>
              <w:topLinePunct/>
              <w:spacing w:line="276" w:lineRule="auto"/>
              <w:rPr>
                <w:rFonts w:cs="Arial"/>
                <w:sz w:val="18"/>
                <w:szCs w:val="18"/>
                <w:lang w:eastAsia="en-GB"/>
              </w:rPr>
            </w:pPr>
            <w:r w:rsidRPr="00250CC3">
              <w:rPr>
                <w:rFonts w:cs="MS Mincho" w:hint="eastAsia"/>
                <w:sz w:val="18"/>
                <w:szCs w:val="18"/>
                <w:lang w:val="ja-JP" w:bidi="ja-JP"/>
              </w:rPr>
              <w:lastRenderedPageBreak/>
              <w:t>（</w:t>
            </w:r>
            <w:r w:rsidRPr="00250CC3">
              <w:rPr>
                <w:rFonts w:cs="Arial"/>
                <w:sz w:val="18"/>
                <w:szCs w:val="18"/>
                <w:lang w:val="ja-JP" w:bidi="ja-JP"/>
              </w:rPr>
              <w:t>3</w:t>
            </w:r>
            <w:r w:rsidRPr="00250CC3">
              <w:rPr>
                <w:rFonts w:cs="MS Mincho" w:hint="eastAsia"/>
                <w:sz w:val="18"/>
                <w:szCs w:val="18"/>
                <w:lang w:val="ja-JP" w:bidi="ja-JP"/>
              </w:rPr>
              <w:t>）一部の</w:t>
            </w:r>
            <w:r w:rsidR="000F24FD">
              <w:rPr>
                <w:rFonts w:cs="MS Mincho"/>
                <w:sz w:val="18"/>
                <w:szCs w:val="18"/>
                <w:lang w:val="ja-JP" w:bidi="ja-JP"/>
              </w:rPr>
              <w:br/>
            </w:r>
            <w:r w:rsidRPr="00250CC3">
              <w:rPr>
                <w:rFonts w:cs="MS Mincho" w:hint="eastAsia"/>
                <w:sz w:val="18"/>
                <w:szCs w:val="18"/>
                <w:lang w:val="ja-JP" w:bidi="ja-JP"/>
              </w:rPr>
              <w:t>ケース</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499BDF4" w14:textId="77777777" w:rsidR="00250CC3" w:rsidRPr="00E0149D" w:rsidRDefault="00250CC3" w:rsidP="00BF1C83">
            <w:pPr>
              <w:topLinePunct/>
              <w:spacing w:line="276" w:lineRule="auto"/>
              <w:rPr>
                <w:rFonts w:cs="Arial"/>
                <w:sz w:val="18"/>
                <w:szCs w:val="18"/>
              </w:rPr>
            </w:pPr>
            <w:r w:rsidRPr="00D92165">
              <w:rPr>
                <w:rFonts w:cs="MS Mincho" w:hint="eastAsia"/>
                <w:spacing w:val="-12"/>
                <w:sz w:val="18"/>
                <w:szCs w:val="18"/>
                <w:lang w:val="ja-JP" w:bidi="ja-JP"/>
              </w:rPr>
              <w:lastRenderedPageBreak/>
              <w:t>［ドロップダウン・</w:t>
            </w:r>
            <w:r w:rsidRPr="00E0149D">
              <w:rPr>
                <w:rFonts w:cs="MS Mincho" w:hint="eastAsia"/>
                <w:sz w:val="18"/>
                <w:szCs w:val="18"/>
                <w:lang w:val="ja-JP" w:bidi="ja-JP"/>
              </w:rPr>
              <w:t>リスト］</w:t>
            </w:r>
          </w:p>
          <w:p w14:paraId="0BB081FD" w14:textId="77777777" w:rsidR="003C0436" w:rsidRPr="00250CC3" w:rsidRDefault="003C0436" w:rsidP="00BF1C83">
            <w:pPr>
              <w:topLinePunct/>
              <w:spacing w:line="276" w:lineRule="auto"/>
              <w:rPr>
                <w:rFonts w:cs="Arial"/>
                <w:sz w:val="18"/>
                <w:szCs w:val="18"/>
              </w:rPr>
            </w:pPr>
          </w:p>
          <w:p w14:paraId="56E93211" w14:textId="77777777"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1</w:t>
            </w:r>
            <w:r w:rsidRPr="00250CC3">
              <w:rPr>
                <w:rFonts w:cs="MS Mincho" w:hint="eastAsia"/>
                <w:sz w:val="18"/>
                <w:szCs w:val="18"/>
                <w:lang w:val="ja-JP" w:bidi="ja-JP"/>
              </w:rPr>
              <w:t>）すべてのケース</w:t>
            </w:r>
          </w:p>
          <w:p w14:paraId="4B32A465" w14:textId="5B8B8E22"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2</w:t>
            </w:r>
            <w:r w:rsidRPr="00250CC3">
              <w:rPr>
                <w:rFonts w:cs="MS Mincho" w:hint="eastAsia"/>
                <w:sz w:val="18"/>
                <w:szCs w:val="18"/>
                <w:lang w:val="ja-JP" w:bidi="ja-JP"/>
              </w:rPr>
              <w:t>）過半数のケース</w:t>
            </w:r>
          </w:p>
          <w:p w14:paraId="66CE1D4E" w14:textId="32640AC3" w:rsidR="00666375" w:rsidRPr="00250CC3" w:rsidRDefault="00034B6F" w:rsidP="00BF1C83">
            <w:pPr>
              <w:topLinePunct/>
              <w:spacing w:line="276" w:lineRule="auto"/>
              <w:rPr>
                <w:rFonts w:cs="Arial"/>
                <w:sz w:val="18"/>
                <w:szCs w:val="18"/>
                <w:lang w:eastAsia="en-GB"/>
              </w:rPr>
            </w:pPr>
            <w:r w:rsidRPr="00250CC3">
              <w:rPr>
                <w:rFonts w:cs="MS Mincho" w:hint="eastAsia"/>
                <w:sz w:val="18"/>
                <w:szCs w:val="18"/>
                <w:lang w:val="ja-JP" w:bidi="ja-JP"/>
              </w:rPr>
              <w:lastRenderedPageBreak/>
              <w:t>（</w:t>
            </w:r>
            <w:r w:rsidRPr="00250CC3">
              <w:rPr>
                <w:rFonts w:cs="Arial"/>
                <w:sz w:val="18"/>
                <w:szCs w:val="18"/>
                <w:lang w:val="ja-JP" w:bidi="ja-JP"/>
              </w:rPr>
              <w:t>3</w:t>
            </w:r>
            <w:r w:rsidRPr="00250CC3">
              <w:rPr>
                <w:rFonts w:cs="MS Mincho" w:hint="eastAsia"/>
                <w:sz w:val="18"/>
                <w:szCs w:val="18"/>
                <w:lang w:val="ja-JP" w:bidi="ja-JP"/>
              </w:rPr>
              <w:t>）一部の</w:t>
            </w:r>
            <w:r w:rsidR="000F24FD">
              <w:rPr>
                <w:rFonts w:cs="MS Mincho"/>
                <w:sz w:val="18"/>
                <w:szCs w:val="18"/>
                <w:lang w:val="ja-JP" w:bidi="ja-JP"/>
              </w:rPr>
              <w:br/>
            </w:r>
            <w:r w:rsidRPr="00250CC3">
              <w:rPr>
                <w:rFonts w:cs="MS Mincho" w:hint="eastAsia"/>
                <w:sz w:val="18"/>
                <w:szCs w:val="18"/>
                <w:lang w:val="ja-JP" w:bidi="ja-JP"/>
              </w:rPr>
              <w:t>ケース</w:t>
            </w:r>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9192A68" w14:textId="77777777" w:rsidR="00250CC3" w:rsidRPr="00E0149D" w:rsidRDefault="00250CC3" w:rsidP="00BF1C83">
            <w:pPr>
              <w:topLinePunct/>
              <w:spacing w:line="276" w:lineRule="auto"/>
              <w:rPr>
                <w:rFonts w:cs="Arial"/>
                <w:sz w:val="18"/>
                <w:szCs w:val="18"/>
              </w:rPr>
            </w:pPr>
            <w:r w:rsidRPr="00D92165">
              <w:rPr>
                <w:rFonts w:cs="MS Mincho" w:hint="eastAsia"/>
                <w:spacing w:val="-12"/>
                <w:sz w:val="18"/>
                <w:szCs w:val="18"/>
                <w:lang w:val="ja-JP" w:bidi="ja-JP"/>
              </w:rPr>
              <w:lastRenderedPageBreak/>
              <w:t>［ドロップダウン・</w:t>
            </w:r>
            <w:r w:rsidRPr="00E0149D">
              <w:rPr>
                <w:rFonts w:cs="MS Mincho" w:hint="eastAsia"/>
                <w:sz w:val="18"/>
                <w:szCs w:val="18"/>
                <w:lang w:val="ja-JP" w:bidi="ja-JP"/>
              </w:rPr>
              <w:t>リスト］</w:t>
            </w:r>
          </w:p>
          <w:p w14:paraId="058ECC26" w14:textId="77777777" w:rsidR="003C0436" w:rsidRPr="00250CC3" w:rsidRDefault="003C0436" w:rsidP="00BF1C83">
            <w:pPr>
              <w:topLinePunct/>
              <w:spacing w:line="276" w:lineRule="auto"/>
              <w:rPr>
                <w:rFonts w:cs="Arial"/>
                <w:sz w:val="18"/>
                <w:szCs w:val="18"/>
              </w:rPr>
            </w:pPr>
          </w:p>
          <w:p w14:paraId="330E62E8" w14:textId="77777777"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1</w:t>
            </w:r>
            <w:r w:rsidRPr="00250CC3">
              <w:rPr>
                <w:rFonts w:cs="MS Mincho" w:hint="eastAsia"/>
                <w:sz w:val="18"/>
                <w:szCs w:val="18"/>
                <w:lang w:val="ja-JP" w:bidi="ja-JP"/>
              </w:rPr>
              <w:t>）すべてのケース</w:t>
            </w:r>
          </w:p>
          <w:p w14:paraId="49F53233" w14:textId="13D8A39E"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2</w:t>
            </w:r>
            <w:r w:rsidRPr="00250CC3">
              <w:rPr>
                <w:rFonts w:cs="MS Mincho" w:hint="eastAsia"/>
                <w:sz w:val="18"/>
                <w:szCs w:val="18"/>
                <w:lang w:val="ja-JP" w:bidi="ja-JP"/>
              </w:rPr>
              <w:t>）過半数のケース</w:t>
            </w:r>
          </w:p>
          <w:p w14:paraId="0C471F18" w14:textId="42FDB474" w:rsidR="00666375" w:rsidRPr="00250CC3" w:rsidRDefault="00034B6F" w:rsidP="00BF1C83">
            <w:pPr>
              <w:topLinePunct/>
              <w:spacing w:line="276" w:lineRule="auto"/>
              <w:rPr>
                <w:rFonts w:cs="Arial"/>
                <w:sz w:val="18"/>
                <w:szCs w:val="18"/>
                <w:lang w:eastAsia="en-GB"/>
              </w:rPr>
            </w:pPr>
            <w:r w:rsidRPr="00250CC3">
              <w:rPr>
                <w:rFonts w:cs="MS Mincho" w:hint="eastAsia"/>
                <w:sz w:val="18"/>
                <w:szCs w:val="18"/>
                <w:lang w:val="ja-JP" w:bidi="ja-JP"/>
              </w:rPr>
              <w:lastRenderedPageBreak/>
              <w:t>（</w:t>
            </w:r>
            <w:r w:rsidRPr="00250CC3">
              <w:rPr>
                <w:rFonts w:cs="Arial"/>
                <w:sz w:val="18"/>
                <w:szCs w:val="18"/>
                <w:lang w:val="ja-JP" w:bidi="ja-JP"/>
              </w:rPr>
              <w:t>3</w:t>
            </w:r>
            <w:r w:rsidRPr="00250CC3">
              <w:rPr>
                <w:rFonts w:cs="MS Mincho" w:hint="eastAsia"/>
                <w:sz w:val="18"/>
                <w:szCs w:val="18"/>
                <w:lang w:val="ja-JP" w:bidi="ja-JP"/>
              </w:rPr>
              <w:t>）一部の</w:t>
            </w:r>
            <w:r w:rsidR="000F24FD">
              <w:rPr>
                <w:rFonts w:cs="MS Mincho"/>
                <w:sz w:val="18"/>
                <w:szCs w:val="18"/>
                <w:lang w:val="ja-JP" w:bidi="ja-JP"/>
              </w:rPr>
              <w:br/>
            </w:r>
            <w:r w:rsidRPr="00250CC3">
              <w:rPr>
                <w:rFonts w:cs="MS Mincho" w:hint="eastAsia"/>
                <w:sz w:val="18"/>
                <w:szCs w:val="18"/>
                <w:lang w:val="ja-JP" w:bidi="ja-JP"/>
              </w:rPr>
              <w:t>ケース</w:t>
            </w:r>
          </w:p>
        </w:tc>
        <w:tc>
          <w:tcPr>
            <w:tcW w:w="128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57CBFC8" w14:textId="77777777" w:rsidR="00250CC3" w:rsidRPr="00E0149D" w:rsidRDefault="00250CC3" w:rsidP="00BF1C83">
            <w:pPr>
              <w:topLinePunct/>
              <w:spacing w:line="276" w:lineRule="auto"/>
              <w:rPr>
                <w:rFonts w:cs="Arial"/>
                <w:sz w:val="18"/>
                <w:szCs w:val="18"/>
              </w:rPr>
            </w:pPr>
            <w:r w:rsidRPr="00D92165">
              <w:rPr>
                <w:rFonts w:cs="MS Mincho" w:hint="eastAsia"/>
                <w:spacing w:val="-12"/>
                <w:sz w:val="18"/>
                <w:szCs w:val="18"/>
                <w:lang w:val="ja-JP" w:bidi="ja-JP"/>
              </w:rPr>
              <w:lastRenderedPageBreak/>
              <w:t>［ドロップダウン・</w:t>
            </w:r>
            <w:r w:rsidRPr="00E0149D">
              <w:rPr>
                <w:rFonts w:cs="MS Mincho" w:hint="eastAsia"/>
                <w:sz w:val="18"/>
                <w:szCs w:val="18"/>
                <w:lang w:val="ja-JP" w:bidi="ja-JP"/>
              </w:rPr>
              <w:t>リスト］</w:t>
            </w:r>
          </w:p>
          <w:p w14:paraId="3BC59902" w14:textId="77777777" w:rsidR="003C0436" w:rsidRPr="00250CC3" w:rsidRDefault="003C0436" w:rsidP="00BF1C83">
            <w:pPr>
              <w:topLinePunct/>
              <w:spacing w:line="276" w:lineRule="auto"/>
              <w:rPr>
                <w:rFonts w:cs="Arial"/>
                <w:sz w:val="18"/>
                <w:szCs w:val="18"/>
              </w:rPr>
            </w:pPr>
          </w:p>
          <w:p w14:paraId="0CCFCC31" w14:textId="77777777"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1</w:t>
            </w:r>
            <w:r w:rsidRPr="00250CC3">
              <w:rPr>
                <w:rFonts w:cs="MS Mincho" w:hint="eastAsia"/>
                <w:sz w:val="18"/>
                <w:szCs w:val="18"/>
                <w:lang w:val="ja-JP" w:bidi="ja-JP"/>
              </w:rPr>
              <w:t>）すべてのケース</w:t>
            </w:r>
          </w:p>
          <w:p w14:paraId="1AD922DC" w14:textId="7909A223"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2</w:t>
            </w:r>
            <w:r w:rsidRPr="00250CC3">
              <w:rPr>
                <w:rFonts w:cs="MS Mincho" w:hint="eastAsia"/>
                <w:sz w:val="18"/>
                <w:szCs w:val="18"/>
                <w:lang w:val="ja-JP" w:bidi="ja-JP"/>
              </w:rPr>
              <w:t>）過半数のケース</w:t>
            </w:r>
          </w:p>
          <w:p w14:paraId="1F808276" w14:textId="1A00A946" w:rsidR="00666375" w:rsidRPr="00250CC3" w:rsidRDefault="00034B6F" w:rsidP="00BF1C83">
            <w:pPr>
              <w:topLinePunct/>
              <w:spacing w:line="276" w:lineRule="auto"/>
              <w:rPr>
                <w:rFonts w:cs="Arial"/>
                <w:sz w:val="18"/>
                <w:szCs w:val="18"/>
                <w:lang w:eastAsia="en-GB"/>
              </w:rPr>
            </w:pPr>
            <w:r w:rsidRPr="00250CC3">
              <w:rPr>
                <w:rFonts w:cs="MS Mincho" w:hint="eastAsia"/>
                <w:sz w:val="18"/>
                <w:szCs w:val="18"/>
                <w:lang w:val="ja-JP" w:bidi="ja-JP"/>
              </w:rPr>
              <w:lastRenderedPageBreak/>
              <w:t>（</w:t>
            </w:r>
            <w:r w:rsidRPr="00250CC3">
              <w:rPr>
                <w:rFonts w:cs="Arial"/>
                <w:sz w:val="18"/>
                <w:szCs w:val="18"/>
                <w:lang w:val="ja-JP" w:bidi="ja-JP"/>
              </w:rPr>
              <w:t>3</w:t>
            </w:r>
            <w:r w:rsidRPr="00250CC3">
              <w:rPr>
                <w:rFonts w:cs="MS Mincho" w:hint="eastAsia"/>
                <w:sz w:val="18"/>
                <w:szCs w:val="18"/>
                <w:lang w:val="ja-JP" w:bidi="ja-JP"/>
              </w:rPr>
              <w:t>）一部の</w:t>
            </w:r>
            <w:r w:rsidR="000F24FD">
              <w:rPr>
                <w:rFonts w:cs="MS Mincho"/>
                <w:sz w:val="18"/>
                <w:szCs w:val="18"/>
                <w:lang w:val="ja-JP" w:bidi="ja-JP"/>
              </w:rPr>
              <w:br/>
            </w:r>
            <w:r w:rsidRPr="00250CC3">
              <w:rPr>
                <w:rFonts w:cs="MS Mincho" w:hint="eastAsia"/>
                <w:sz w:val="18"/>
                <w:szCs w:val="18"/>
                <w:lang w:val="ja-JP" w:bidi="ja-JP"/>
              </w:rPr>
              <w:t>ケース</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DD639FE" w14:textId="77777777" w:rsidR="00250CC3" w:rsidRPr="00E0149D" w:rsidRDefault="00250CC3" w:rsidP="00BF1C83">
            <w:pPr>
              <w:topLinePunct/>
              <w:spacing w:line="276" w:lineRule="auto"/>
              <w:rPr>
                <w:rFonts w:cs="Arial"/>
                <w:sz w:val="18"/>
                <w:szCs w:val="18"/>
              </w:rPr>
            </w:pPr>
            <w:r w:rsidRPr="00D92165">
              <w:rPr>
                <w:rFonts w:cs="MS Mincho" w:hint="eastAsia"/>
                <w:spacing w:val="-12"/>
                <w:sz w:val="18"/>
                <w:szCs w:val="18"/>
                <w:lang w:val="ja-JP" w:bidi="ja-JP"/>
              </w:rPr>
              <w:lastRenderedPageBreak/>
              <w:t>［ドロップダウン・</w:t>
            </w:r>
            <w:r w:rsidRPr="00E0149D">
              <w:rPr>
                <w:rFonts w:cs="MS Mincho" w:hint="eastAsia"/>
                <w:sz w:val="18"/>
                <w:szCs w:val="18"/>
                <w:lang w:val="ja-JP" w:bidi="ja-JP"/>
              </w:rPr>
              <w:t>リスト］</w:t>
            </w:r>
          </w:p>
          <w:p w14:paraId="1256B8C5" w14:textId="77777777" w:rsidR="003C0436" w:rsidRPr="00250CC3" w:rsidRDefault="003C0436" w:rsidP="00BF1C83">
            <w:pPr>
              <w:topLinePunct/>
              <w:spacing w:line="276" w:lineRule="auto"/>
              <w:rPr>
                <w:rFonts w:cs="Arial"/>
                <w:sz w:val="18"/>
                <w:szCs w:val="18"/>
              </w:rPr>
            </w:pPr>
          </w:p>
          <w:p w14:paraId="7408FC05" w14:textId="77777777"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1</w:t>
            </w:r>
            <w:r w:rsidRPr="00250CC3">
              <w:rPr>
                <w:rFonts w:cs="MS Mincho" w:hint="eastAsia"/>
                <w:sz w:val="18"/>
                <w:szCs w:val="18"/>
                <w:lang w:val="ja-JP" w:bidi="ja-JP"/>
              </w:rPr>
              <w:t>）すべてのケース</w:t>
            </w:r>
          </w:p>
          <w:p w14:paraId="17B94DE6" w14:textId="019E0C55"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2</w:t>
            </w:r>
            <w:r w:rsidRPr="00250CC3">
              <w:rPr>
                <w:rFonts w:cs="MS Mincho" w:hint="eastAsia"/>
                <w:sz w:val="18"/>
                <w:szCs w:val="18"/>
                <w:lang w:val="ja-JP" w:bidi="ja-JP"/>
              </w:rPr>
              <w:t>）過半数のケース</w:t>
            </w:r>
          </w:p>
          <w:p w14:paraId="201998D3" w14:textId="266AA1D2" w:rsidR="00666375" w:rsidRPr="00250CC3" w:rsidRDefault="00034B6F" w:rsidP="00BF1C83">
            <w:pPr>
              <w:topLinePunct/>
              <w:spacing w:line="276" w:lineRule="auto"/>
              <w:rPr>
                <w:rFonts w:cs="Arial"/>
                <w:sz w:val="18"/>
                <w:szCs w:val="18"/>
                <w:lang w:eastAsia="en-GB"/>
              </w:rPr>
            </w:pPr>
            <w:r w:rsidRPr="00250CC3">
              <w:rPr>
                <w:rFonts w:cs="MS Mincho" w:hint="eastAsia"/>
                <w:sz w:val="18"/>
                <w:szCs w:val="18"/>
                <w:lang w:val="ja-JP" w:bidi="ja-JP"/>
              </w:rPr>
              <w:lastRenderedPageBreak/>
              <w:t>（</w:t>
            </w:r>
            <w:r w:rsidRPr="00250CC3">
              <w:rPr>
                <w:rFonts w:cs="Arial"/>
                <w:sz w:val="18"/>
                <w:szCs w:val="18"/>
                <w:lang w:val="ja-JP" w:bidi="ja-JP"/>
              </w:rPr>
              <w:t>3</w:t>
            </w:r>
            <w:r w:rsidRPr="00250CC3">
              <w:rPr>
                <w:rFonts w:cs="MS Mincho" w:hint="eastAsia"/>
                <w:sz w:val="18"/>
                <w:szCs w:val="18"/>
                <w:lang w:val="ja-JP" w:bidi="ja-JP"/>
              </w:rPr>
              <w:t>）一部の</w:t>
            </w:r>
            <w:r w:rsidR="000F24FD">
              <w:rPr>
                <w:rFonts w:cs="MS Mincho"/>
                <w:sz w:val="18"/>
                <w:szCs w:val="18"/>
                <w:lang w:val="ja-JP" w:bidi="ja-JP"/>
              </w:rPr>
              <w:br/>
            </w:r>
            <w:r w:rsidRPr="00250CC3">
              <w:rPr>
                <w:rFonts w:cs="MS Mincho" w:hint="eastAsia"/>
                <w:sz w:val="18"/>
                <w:szCs w:val="18"/>
                <w:lang w:val="ja-JP" w:bidi="ja-JP"/>
              </w:rPr>
              <w:t>ケース</w:t>
            </w:r>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E7B930D" w14:textId="77777777" w:rsidR="00250CC3" w:rsidRPr="00E0149D" w:rsidRDefault="00250CC3" w:rsidP="00BF1C83">
            <w:pPr>
              <w:topLinePunct/>
              <w:spacing w:line="276" w:lineRule="auto"/>
              <w:rPr>
                <w:rFonts w:cs="Arial"/>
                <w:sz w:val="18"/>
                <w:szCs w:val="18"/>
              </w:rPr>
            </w:pPr>
            <w:r w:rsidRPr="00D92165">
              <w:rPr>
                <w:rFonts w:cs="MS Mincho" w:hint="eastAsia"/>
                <w:spacing w:val="-12"/>
                <w:sz w:val="18"/>
                <w:szCs w:val="18"/>
                <w:lang w:val="ja-JP" w:bidi="ja-JP"/>
              </w:rPr>
              <w:lastRenderedPageBreak/>
              <w:t>［ドロップダウン・</w:t>
            </w:r>
            <w:r w:rsidRPr="00E0149D">
              <w:rPr>
                <w:rFonts w:cs="MS Mincho" w:hint="eastAsia"/>
                <w:sz w:val="18"/>
                <w:szCs w:val="18"/>
                <w:lang w:val="ja-JP" w:bidi="ja-JP"/>
              </w:rPr>
              <w:t>リスト］</w:t>
            </w:r>
          </w:p>
          <w:p w14:paraId="11727F4F" w14:textId="77777777" w:rsidR="003C0436" w:rsidRPr="00250CC3" w:rsidRDefault="003C0436" w:rsidP="00BF1C83">
            <w:pPr>
              <w:topLinePunct/>
              <w:spacing w:line="276" w:lineRule="auto"/>
              <w:rPr>
                <w:rFonts w:cs="Arial"/>
                <w:sz w:val="18"/>
                <w:szCs w:val="18"/>
              </w:rPr>
            </w:pPr>
          </w:p>
          <w:p w14:paraId="7379DB17" w14:textId="77777777"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1</w:t>
            </w:r>
            <w:r w:rsidRPr="00250CC3">
              <w:rPr>
                <w:rFonts w:cs="MS Mincho" w:hint="eastAsia"/>
                <w:sz w:val="18"/>
                <w:szCs w:val="18"/>
                <w:lang w:val="ja-JP" w:bidi="ja-JP"/>
              </w:rPr>
              <w:t>）すべてのケース</w:t>
            </w:r>
          </w:p>
          <w:p w14:paraId="24D6E875" w14:textId="274BD6D9"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2</w:t>
            </w:r>
            <w:r w:rsidRPr="00250CC3">
              <w:rPr>
                <w:rFonts w:cs="MS Mincho" w:hint="eastAsia"/>
                <w:sz w:val="18"/>
                <w:szCs w:val="18"/>
                <w:lang w:val="ja-JP" w:bidi="ja-JP"/>
              </w:rPr>
              <w:t>）過半数のケース</w:t>
            </w:r>
          </w:p>
          <w:p w14:paraId="110893B9" w14:textId="63CEC263" w:rsidR="00666375" w:rsidRPr="00250CC3" w:rsidRDefault="00034B6F" w:rsidP="00BF1C83">
            <w:pPr>
              <w:topLinePunct/>
              <w:spacing w:line="276" w:lineRule="auto"/>
              <w:rPr>
                <w:rFonts w:cs="Arial"/>
                <w:sz w:val="18"/>
                <w:szCs w:val="18"/>
                <w:lang w:eastAsia="en-GB"/>
              </w:rPr>
            </w:pPr>
            <w:r w:rsidRPr="00250CC3">
              <w:rPr>
                <w:rFonts w:cs="MS Mincho" w:hint="eastAsia"/>
                <w:sz w:val="18"/>
                <w:szCs w:val="18"/>
                <w:lang w:val="ja-JP" w:bidi="ja-JP"/>
              </w:rPr>
              <w:lastRenderedPageBreak/>
              <w:t>（</w:t>
            </w:r>
            <w:r w:rsidRPr="00250CC3">
              <w:rPr>
                <w:rFonts w:cs="Arial"/>
                <w:sz w:val="18"/>
                <w:szCs w:val="18"/>
                <w:lang w:val="ja-JP" w:bidi="ja-JP"/>
              </w:rPr>
              <w:t>3</w:t>
            </w:r>
            <w:r w:rsidRPr="00250CC3">
              <w:rPr>
                <w:rFonts w:cs="MS Mincho" w:hint="eastAsia"/>
                <w:sz w:val="18"/>
                <w:szCs w:val="18"/>
                <w:lang w:val="ja-JP" w:bidi="ja-JP"/>
              </w:rPr>
              <w:t>）一部の</w:t>
            </w:r>
            <w:r w:rsidR="000F24FD">
              <w:rPr>
                <w:rFonts w:cs="MS Mincho"/>
                <w:sz w:val="18"/>
                <w:szCs w:val="18"/>
                <w:lang w:val="ja-JP" w:bidi="ja-JP"/>
              </w:rPr>
              <w:br/>
            </w:r>
            <w:r w:rsidRPr="00250CC3">
              <w:rPr>
                <w:rFonts w:cs="MS Mincho" w:hint="eastAsia"/>
                <w:sz w:val="18"/>
                <w:szCs w:val="18"/>
                <w:lang w:val="ja-JP" w:bidi="ja-JP"/>
              </w:rPr>
              <w:t>ケース</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5C52208" w14:textId="77777777" w:rsidR="00250CC3" w:rsidRPr="00E0149D" w:rsidRDefault="00250CC3" w:rsidP="00BF1C83">
            <w:pPr>
              <w:topLinePunct/>
              <w:spacing w:line="276" w:lineRule="auto"/>
              <w:rPr>
                <w:rFonts w:cs="Arial"/>
                <w:sz w:val="18"/>
                <w:szCs w:val="18"/>
              </w:rPr>
            </w:pPr>
            <w:r w:rsidRPr="00D92165">
              <w:rPr>
                <w:rFonts w:cs="MS Mincho" w:hint="eastAsia"/>
                <w:spacing w:val="-12"/>
                <w:sz w:val="18"/>
                <w:szCs w:val="18"/>
                <w:lang w:val="ja-JP" w:bidi="ja-JP"/>
              </w:rPr>
              <w:lastRenderedPageBreak/>
              <w:t>［ドロップダウン・</w:t>
            </w:r>
            <w:r w:rsidRPr="00E0149D">
              <w:rPr>
                <w:rFonts w:cs="MS Mincho" w:hint="eastAsia"/>
                <w:sz w:val="18"/>
                <w:szCs w:val="18"/>
                <w:lang w:val="ja-JP" w:bidi="ja-JP"/>
              </w:rPr>
              <w:t>リスト］</w:t>
            </w:r>
          </w:p>
          <w:p w14:paraId="775E6725" w14:textId="77777777" w:rsidR="003C0436" w:rsidRPr="00250CC3" w:rsidRDefault="003C0436" w:rsidP="00BF1C83">
            <w:pPr>
              <w:topLinePunct/>
              <w:spacing w:line="276" w:lineRule="auto"/>
              <w:rPr>
                <w:rFonts w:cs="Arial"/>
                <w:sz w:val="18"/>
                <w:szCs w:val="18"/>
              </w:rPr>
            </w:pPr>
          </w:p>
          <w:p w14:paraId="33980778" w14:textId="77777777"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1</w:t>
            </w:r>
            <w:r w:rsidRPr="00250CC3">
              <w:rPr>
                <w:rFonts w:cs="MS Mincho" w:hint="eastAsia"/>
                <w:sz w:val="18"/>
                <w:szCs w:val="18"/>
                <w:lang w:val="ja-JP" w:bidi="ja-JP"/>
              </w:rPr>
              <w:t>）すべてのケース</w:t>
            </w:r>
          </w:p>
          <w:p w14:paraId="6A6348D4" w14:textId="237DFEA1"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2</w:t>
            </w:r>
            <w:r w:rsidRPr="00250CC3">
              <w:rPr>
                <w:rFonts w:cs="MS Mincho" w:hint="eastAsia"/>
                <w:sz w:val="18"/>
                <w:szCs w:val="18"/>
                <w:lang w:val="ja-JP" w:bidi="ja-JP"/>
              </w:rPr>
              <w:t>）過半数のケース</w:t>
            </w:r>
          </w:p>
          <w:p w14:paraId="1117D51C" w14:textId="0E044CA6" w:rsidR="00666375" w:rsidRPr="00250CC3" w:rsidRDefault="00034B6F" w:rsidP="00BF1C83">
            <w:pPr>
              <w:topLinePunct/>
              <w:spacing w:line="276" w:lineRule="auto"/>
              <w:rPr>
                <w:rFonts w:cs="Arial"/>
                <w:sz w:val="18"/>
                <w:szCs w:val="18"/>
                <w:lang w:eastAsia="en-GB"/>
              </w:rPr>
            </w:pPr>
            <w:r w:rsidRPr="00250CC3">
              <w:rPr>
                <w:rFonts w:cs="MS Mincho" w:hint="eastAsia"/>
                <w:sz w:val="18"/>
                <w:szCs w:val="18"/>
                <w:lang w:val="ja-JP" w:bidi="ja-JP"/>
              </w:rPr>
              <w:lastRenderedPageBreak/>
              <w:t>（</w:t>
            </w:r>
            <w:r w:rsidRPr="00250CC3">
              <w:rPr>
                <w:rFonts w:cs="Arial"/>
                <w:sz w:val="18"/>
                <w:szCs w:val="18"/>
                <w:lang w:val="ja-JP" w:bidi="ja-JP"/>
              </w:rPr>
              <w:t>3</w:t>
            </w:r>
            <w:r w:rsidRPr="00250CC3">
              <w:rPr>
                <w:rFonts w:cs="MS Mincho" w:hint="eastAsia"/>
                <w:sz w:val="18"/>
                <w:szCs w:val="18"/>
                <w:lang w:val="ja-JP" w:bidi="ja-JP"/>
              </w:rPr>
              <w:t>）一部の</w:t>
            </w:r>
            <w:r w:rsidR="000F24FD">
              <w:rPr>
                <w:rFonts w:cs="MS Mincho"/>
                <w:sz w:val="18"/>
                <w:szCs w:val="18"/>
                <w:lang w:val="ja-JP" w:bidi="ja-JP"/>
              </w:rPr>
              <w:br/>
            </w:r>
            <w:r w:rsidRPr="00250CC3">
              <w:rPr>
                <w:rFonts w:cs="MS Mincho" w:hint="eastAsia"/>
                <w:sz w:val="18"/>
                <w:szCs w:val="18"/>
                <w:lang w:val="ja-JP" w:bidi="ja-JP"/>
              </w:rPr>
              <w:t>ケース</w:t>
            </w:r>
          </w:p>
        </w:tc>
        <w:tc>
          <w:tcPr>
            <w:tcW w:w="1289"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6B74B3F" w14:textId="77777777" w:rsidR="00250CC3" w:rsidRPr="00E0149D" w:rsidRDefault="00250CC3" w:rsidP="00BF1C83">
            <w:pPr>
              <w:topLinePunct/>
              <w:spacing w:line="276" w:lineRule="auto"/>
              <w:rPr>
                <w:rFonts w:cs="Arial"/>
                <w:sz w:val="18"/>
                <w:szCs w:val="18"/>
              </w:rPr>
            </w:pPr>
            <w:r w:rsidRPr="00D92165">
              <w:rPr>
                <w:rFonts w:cs="MS Mincho" w:hint="eastAsia"/>
                <w:spacing w:val="-12"/>
                <w:sz w:val="18"/>
                <w:szCs w:val="18"/>
                <w:lang w:val="ja-JP" w:bidi="ja-JP"/>
              </w:rPr>
              <w:lastRenderedPageBreak/>
              <w:t>［ドロップダウン・</w:t>
            </w:r>
            <w:r w:rsidRPr="00E0149D">
              <w:rPr>
                <w:rFonts w:cs="MS Mincho" w:hint="eastAsia"/>
                <w:sz w:val="18"/>
                <w:szCs w:val="18"/>
                <w:lang w:val="ja-JP" w:bidi="ja-JP"/>
              </w:rPr>
              <w:t>リスト］</w:t>
            </w:r>
          </w:p>
          <w:p w14:paraId="6360FB76" w14:textId="77777777" w:rsidR="003C0436" w:rsidRPr="00250CC3" w:rsidRDefault="003C0436" w:rsidP="00BF1C83">
            <w:pPr>
              <w:topLinePunct/>
              <w:spacing w:line="276" w:lineRule="auto"/>
              <w:rPr>
                <w:rFonts w:cs="Arial"/>
                <w:sz w:val="18"/>
                <w:szCs w:val="18"/>
              </w:rPr>
            </w:pPr>
          </w:p>
          <w:p w14:paraId="2E0B260C" w14:textId="77777777"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1</w:t>
            </w:r>
            <w:r w:rsidRPr="00250CC3">
              <w:rPr>
                <w:rFonts w:cs="MS Mincho" w:hint="eastAsia"/>
                <w:sz w:val="18"/>
                <w:szCs w:val="18"/>
                <w:lang w:val="ja-JP" w:bidi="ja-JP"/>
              </w:rPr>
              <w:t>）すべてのケース</w:t>
            </w:r>
          </w:p>
          <w:p w14:paraId="7CBF70D3" w14:textId="339E2385" w:rsidR="00034B6F" w:rsidRPr="00250CC3" w:rsidRDefault="00034B6F" w:rsidP="00BF1C83">
            <w:pPr>
              <w:topLinePunct/>
              <w:spacing w:line="276" w:lineRule="auto"/>
              <w:rPr>
                <w:rFonts w:cs="Arial"/>
                <w:sz w:val="18"/>
                <w:szCs w:val="18"/>
              </w:rPr>
            </w:pPr>
            <w:r w:rsidRPr="00250CC3">
              <w:rPr>
                <w:rFonts w:cs="MS Mincho" w:hint="eastAsia"/>
                <w:sz w:val="18"/>
                <w:szCs w:val="18"/>
                <w:lang w:val="ja-JP" w:bidi="ja-JP"/>
              </w:rPr>
              <w:t>（</w:t>
            </w:r>
            <w:r w:rsidRPr="00250CC3">
              <w:rPr>
                <w:rFonts w:cs="Arial"/>
                <w:sz w:val="18"/>
                <w:szCs w:val="18"/>
                <w:lang w:val="ja-JP" w:bidi="ja-JP"/>
              </w:rPr>
              <w:t>2</w:t>
            </w:r>
            <w:r w:rsidRPr="00250CC3">
              <w:rPr>
                <w:rFonts w:cs="MS Mincho" w:hint="eastAsia"/>
                <w:sz w:val="18"/>
                <w:szCs w:val="18"/>
                <w:lang w:val="ja-JP" w:bidi="ja-JP"/>
              </w:rPr>
              <w:t>）過半数のケース</w:t>
            </w:r>
          </w:p>
          <w:p w14:paraId="5A574FCA" w14:textId="55FD395F" w:rsidR="00666375" w:rsidRPr="00250CC3" w:rsidRDefault="00034B6F" w:rsidP="00BF1C83">
            <w:pPr>
              <w:topLinePunct/>
              <w:spacing w:line="276" w:lineRule="auto"/>
              <w:rPr>
                <w:rFonts w:cs="Arial"/>
                <w:sz w:val="18"/>
                <w:szCs w:val="18"/>
                <w:lang w:eastAsia="en-GB"/>
              </w:rPr>
            </w:pPr>
            <w:r w:rsidRPr="00250CC3">
              <w:rPr>
                <w:rFonts w:cs="MS Mincho" w:hint="eastAsia"/>
                <w:sz w:val="18"/>
                <w:szCs w:val="18"/>
                <w:lang w:val="ja-JP" w:bidi="ja-JP"/>
              </w:rPr>
              <w:lastRenderedPageBreak/>
              <w:t>（</w:t>
            </w:r>
            <w:r w:rsidRPr="00250CC3">
              <w:rPr>
                <w:rFonts w:cs="Arial"/>
                <w:sz w:val="18"/>
                <w:szCs w:val="18"/>
                <w:lang w:val="ja-JP" w:bidi="ja-JP"/>
              </w:rPr>
              <w:t>3</w:t>
            </w:r>
            <w:r w:rsidRPr="00250CC3">
              <w:rPr>
                <w:rFonts w:cs="MS Mincho" w:hint="eastAsia"/>
                <w:sz w:val="18"/>
                <w:szCs w:val="18"/>
                <w:lang w:val="ja-JP" w:bidi="ja-JP"/>
              </w:rPr>
              <w:t>）一部の</w:t>
            </w:r>
            <w:r w:rsidR="000F24FD">
              <w:rPr>
                <w:rFonts w:cs="MS Mincho"/>
                <w:sz w:val="18"/>
                <w:szCs w:val="18"/>
                <w:lang w:val="ja-JP" w:bidi="ja-JP"/>
              </w:rPr>
              <w:br/>
            </w:r>
            <w:r w:rsidRPr="00250CC3">
              <w:rPr>
                <w:rFonts w:cs="MS Mincho" w:hint="eastAsia"/>
                <w:sz w:val="18"/>
                <w:szCs w:val="18"/>
                <w:lang w:val="ja-JP" w:bidi="ja-JP"/>
              </w:rPr>
              <w:t>ケース</w:t>
            </w:r>
          </w:p>
        </w:tc>
      </w:tr>
      <w:tr w:rsidR="00F94764" w:rsidRPr="00CE1143" w14:paraId="61420FE9" w14:textId="77777777" w:rsidTr="00E50B75">
        <w:trPr>
          <w:gridAfter w:val="1"/>
          <w:wAfter w:w="16" w:type="dxa"/>
          <w:trHeight w:val="465"/>
        </w:trPr>
        <w:tc>
          <w:tcPr>
            <w:tcW w:w="3274"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FB758C7" w14:textId="1112A425" w:rsidR="00666375" w:rsidRPr="00CE1143" w:rsidRDefault="00711D6D" w:rsidP="00BF1C83">
            <w:pPr>
              <w:topLinePunct/>
              <w:spacing w:line="276" w:lineRule="auto"/>
              <w:rPr>
                <w:rFonts w:cs="Arial"/>
                <w:szCs w:val="16"/>
              </w:rPr>
            </w:pPr>
            <w:r w:rsidRPr="00CE1143">
              <w:rPr>
                <w:lang w:val="ja-JP" w:bidi="ja-JP"/>
              </w:rPr>
              <w:lastRenderedPageBreak/>
              <w:t>（</w:t>
            </w:r>
            <w:r w:rsidRPr="00CE1143">
              <w:rPr>
                <w:lang w:val="ja-JP" w:bidi="ja-JP"/>
              </w:rPr>
              <w:t>B</w:t>
            </w:r>
            <w:r w:rsidRPr="00CE1143">
              <w:rPr>
                <w:lang w:val="ja-JP" w:bidi="ja-JP"/>
              </w:rPr>
              <w:t>）上場企業や社債発行体が提供する商品およびサービスに影響を</w:t>
            </w:r>
            <w:r w:rsidR="00FB6671">
              <w:rPr>
                <w:lang w:val="ja-JP" w:bidi="ja-JP"/>
              </w:rPr>
              <w:br/>
            </w:r>
            <w:r w:rsidRPr="00CE1143">
              <w:rPr>
                <w:lang w:val="ja-JP" w:bidi="ja-JP"/>
              </w:rPr>
              <w:t>与える可能性のある、環境リスクや社会リスクおよび機会を組み</w:t>
            </w:r>
            <w:r w:rsidR="003805A4">
              <w:rPr>
                <w:rFonts w:hint="eastAsia"/>
                <w:lang w:val="ja-JP" w:bidi="ja-JP"/>
              </w:rPr>
              <w:t>入れて</w:t>
            </w:r>
            <w:r w:rsidRPr="00CE1143">
              <w:rPr>
                <w:lang w:val="ja-JP" w:bidi="ja-JP"/>
              </w:rPr>
              <w:t>いる</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177F10EA" w14:textId="4936962B" w:rsidR="00034B6F" w:rsidRPr="00250CC3" w:rsidRDefault="00034B6F"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7D5B25E" w14:textId="4E2BC5C7"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C28A573" w14:textId="004F4FDE"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E601CCB" w14:textId="7DB7B2B0"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83D86DD" w14:textId="0B4F0F3D"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B6BB482" w14:textId="73085E6A"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DF8D28B" w14:textId="231AFEBF"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DB1E6F3" w14:textId="5DABB123"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9"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CF5EAEB" w14:textId="1EB77E0F"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r>
      <w:tr w:rsidR="00F94764" w:rsidRPr="00CE1143" w14:paraId="382A99C5" w14:textId="77777777" w:rsidTr="00E50B75">
        <w:trPr>
          <w:gridAfter w:val="1"/>
          <w:wAfter w:w="16" w:type="dxa"/>
          <w:trHeight w:val="465"/>
        </w:trPr>
        <w:tc>
          <w:tcPr>
            <w:tcW w:w="3274"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E3621B7" w14:textId="5C7D6455" w:rsidR="00666375" w:rsidRPr="00CE1143" w:rsidRDefault="00711D6D" w:rsidP="00BF1C83">
            <w:pPr>
              <w:topLinePunct/>
              <w:spacing w:line="276" w:lineRule="auto"/>
              <w:rPr>
                <w:rFonts w:cs="Arial"/>
                <w:szCs w:val="16"/>
              </w:rPr>
            </w:pPr>
            <w:r w:rsidRPr="00CE1143">
              <w:rPr>
                <w:lang w:val="ja-JP" w:bidi="ja-JP"/>
              </w:rPr>
              <w:t>（</w:t>
            </w:r>
            <w:r w:rsidRPr="00CE1143">
              <w:rPr>
                <w:lang w:val="ja-JP" w:bidi="ja-JP"/>
              </w:rPr>
              <w:t>C</w:t>
            </w:r>
            <w:r w:rsidRPr="00CE1143">
              <w:rPr>
                <w:lang w:val="ja-JP" w:bidi="ja-JP"/>
              </w:rPr>
              <w:t>）上場企業や社債発行者が事業を行う際に発生する可能性のある、重要な環境・社会的リスクと機会を組み</w:t>
            </w:r>
            <w:r w:rsidR="003805A4">
              <w:rPr>
                <w:rFonts w:hint="eastAsia"/>
                <w:lang w:val="ja-JP" w:bidi="ja-JP"/>
              </w:rPr>
              <w:t>入れて</w:t>
            </w:r>
            <w:r w:rsidRPr="00CE1143">
              <w:rPr>
                <w:lang w:val="ja-JP" w:bidi="ja-JP"/>
              </w:rPr>
              <w:t>いる</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0014272" w14:textId="40B0619D" w:rsidR="00034B6F"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DB84245" w14:textId="499D99AE"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0D33445" w14:textId="3E1D7EC1"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18927CA" w14:textId="0C948417"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5C8395D" w14:textId="389C0EE4"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D4D7B7B" w14:textId="55F424EE"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086D73A" w14:textId="1239B214"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FFBB916" w14:textId="4A716728"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9"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6F88C48" w14:textId="7B8F44B7"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r>
      <w:tr w:rsidR="00F94764" w:rsidRPr="00CE1143" w14:paraId="4307D7C2" w14:textId="77777777" w:rsidTr="00E50B75">
        <w:trPr>
          <w:gridAfter w:val="1"/>
          <w:wAfter w:w="16" w:type="dxa"/>
          <w:trHeight w:val="465"/>
        </w:trPr>
        <w:tc>
          <w:tcPr>
            <w:tcW w:w="3274"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895AAF8" w14:textId="57A0F329" w:rsidR="00666375" w:rsidRPr="00CE1143" w:rsidRDefault="00711D6D" w:rsidP="00BF1C83">
            <w:pPr>
              <w:topLinePunct/>
              <w:spacing w:line="276" w:lineRule="auto"/>
              <w:rPr>
                <w:rFonts w:cs="Arial"/>
                <w:szCs w:val="16"/>
              </w:rPr>
            </w:pPr>
            <w:r w:rsidRPr="00CE1143">
              <w:rPr>
                <w:lang w:val="ja-JP" w:bidi="ja-JP"/>
              </w:rPr>
              <w:t>（</w:t>
            </w:r>
            <w:r w:rsidRPr="00CE1143">
              <w:rPr>
                <w:lang w:val="ja-JP" w:bidi="ja-JP"/>
              </w:rPr>
              <w:t>D</w:t>
            </w:r>
            <w:r w:rsidRPr="00CE1143">
              <w:rPr>
                <w:lang w:val="ja-JP" w:bidi="ja-JP"/>
              </w:rPr>
              <w:t>）上場企業または発行体の</w:t>
            </w:r>
            <w:r w:rsidR="00DA19F3">
              <w:rPr>
                <w:lang w:val="ja-JP" w:bidi="ja-JP"/>
              </w:rPr>
              <w:br/>
            </w:r>
            <w:r w:rsidRPr="00DA19F3">
              <w:rPr>
                <w:spacing w:val="-4"/>
                <w:lang w:val="ja-JP" w:bidi="ja-JP"/>
              </w:rPr>
              <w:t>サプライ・チェーンにつながりのある、</w:t>
            </w:r>
            <w:r w:rsidRPr="00CE1143">
              <w:rPr>
                <w:lang w:val="ja-JP" w:bidi="ja-JP"/>
              </w:rPr>
              <w:t>環境リスクや社会リスクおよび機会を組み</w:t>
            </w:r>
            <w:r w:rsidR="003805A4">
              <w:rPr>
                <w:rFonts w:hint="eastAsia"/>
                <w:lang w:val="ja-JP" w:bidi="ja-JP"/>
              </w:rPr>
              <w:t>入れて</w:t>
            </w:r>
            <w:r w:rsidRPr="00CE1143">
              <w:rPr>
                <w:lang w:val="ja-JP" w:bidi="ja-JP"/>
              </w:rPr>
              <w:t>いる</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70A3FBA8" w14:textId="6346681B" w:rsidR="00034B6F"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0CCABA1" w14:textId="1F14AD0D"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6E140E3" w14:textId="773F8C02"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A8338FB" w14:textId="5BEB2315"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72DBA0B" w14:textId="66ADCE4B"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0470F11" w14:textId="34D00224"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119B534" w14:textId="2AEEF253"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2493DF2" w14:textId="2BD32C6D"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9"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EDA2D46" w14:textId="5F5C1601" w:rsidR="00666375"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r>
      <w:tr w:rsidR="00F94764" w:rsidRPr="00CE1143" w14:paraId="6F67910E" w14:textId="77777777" w:rsidTr="00E50B75">
        <w:trPr>
          <w:gridAfter w:val="1"/>
          <w:wAfter w:w="16" w:type="dxa"/>
          <w:trHeight w:val="465"/>
        </w:trPr>
        <w:tc>
          <w:tcPr>
            <w:tcW w:w="3274"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441F7C1" w14:textId="43A99FEC" w:rsidR="00D7571A" w:rsidRPr="00CE1143" w:rsidRDefault="00D7571A" w:rsidP="00BF1C83">
            <w:pPr>
              <w:topLinePunct/>
              <w:spacing w:line="276" w:lineRule="auto"/>
              <w:rPr>
                <w:rFonts w:cs="Arial"/>
                <w:szCs w:val="16"/>
              </w:rPr>
            </w:pPr>
            <w:r w:rsidRPr="00CE1143">
              <w:rPr>
                <w:lang w:val="ja-JP" w:bidi="ja-JP"/>
              </w:rPr>
              <w:t>（</w:t>
            </w:r>
            <w:r w:rsidRPr="00CE1143">
              <w:rPr>
                <w:lang w:val="ja-JP" w:bidi="ja-JP"/>
              </w:rPr>
              <w:t>E</w:t>
            </w:r>
            <w:r w:rsidRPr="00CE1143">
              <w:rPr>
                <w:lang w:val="ja-JP" w:bidi="ja-JP"/>
              </w:rPr>
              <w:t>）</w:t>
            </w:r>
            <w:r w:rsidRPr="00CE1143">
              <w:rPr>
                <w:rFonts w:cs="MS Mincho" w:hint="eastAsia"/>
                <w:szCs w:val="16"/>
                <w:lang w:val="ja-JP" w:bidi="ja-JP"/>
              </w:rPr>
              <w:t>その他</w:t>
            </w:r>
            <w:r w:rsidRPr="00CE1143">
              <w:rPr>
                <w:rFonts w:cs="Arial"/>
                <w:szCs w:val="16"/>
                <w:lang w:val="ja-JP" w:bidi="ja-JP"/>
              </w:rPr>
              <w:t xml:space="preserve"> </w:t>
            </w:r>
          </w:p>
          <w:p w14:paraId="125EF3C6" w14:textId="56F872B6" w:rsidR="00D7571A" w:rsidRPr="00CE1143" w:rsidRDefault="00393227" w:rsidP="00BF1C83">
            <w:pPr>
              <w:topLinePunct/>
              <w:spacing w:line="276" w:lineRule="auto"/>
              <w:rPr>
                <w:rFonts w:cs="Arial"/>
                <w:szCs w:val="16"/>
              </w:rPr>
            </w:pPr>
            <w:r w:rsidRPr="00CE1143">
              <w:rPr>
                <w:rFonts w:cs="MS Mincho" w:hint="eastAsia"/>
                <w:szCs w:val="16"/>
                <w:lang w:val="ja-JP" w:bidi="ja-JP"/>
              </w:rPr>
              <w:t>具体的に記入：</w:t>
            </w:r>
            <w:r w:rsidRPr="00CE1143">
              <w:rPr>
                <w:rFonts w:cs="Arial"/>
                <w:szCs w:val="16"/>
                <w:lang w:val="ja-JP" w:bidi="ja-JP"/>
              </w:rPr>
              <w:t xml:space="preserve">____ </w:t>
            </w:r>
            <w:r w:rsidRPr="00CE1143">
              <w:rPr>
                <w:rFonts w:cs="MS Mincho" w:hint="eastAsia"/>
                <w:szCs w:val="16"/>
                <w:lang w:val="ja-JP" w:bidi="ja-JP"/>
              </w:rPr>
              <w:t>［自由記述</w:t>
            </w:r>
            <w:r w:rsidR="00FB6671">
              <w:rPr>
                <w:rFonts w:cs="MS Mincho"/>
                <w:szCs w:val="16"/>
                <w:lang w:val="ja-JP" w:bidi="ja-JP"/>
              </w:rPr>
              <w:br/>
            </w:r>
            <w:r w:rsidRPr="00CE1143">
              <w:rPr>
                <w:rFonts w:cs="MS Mincho" w:hint="eastAsia"/>
                <w:szCs w:val="16"/>
                <w:lang w:val="ja-JP" w:bidi="ja-JP"/>
              </w:rPr>
              <w:t>（必須）：スモール］</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12911F3D" w14:textId="57BE1657" w:rsidR="00034B6F"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FBAB34B" w14:textId="326BEA36" w:rsidR="00D7571A"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87D1F36" w14:textId="7104F4F4" w:rsidR="00D7571A"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32321BA" w14:textId="66361E96" w:rsidR="00D7571A"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5D19E82" w14:textId="45405AB3" w:rsidR="00D7571A"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5BAB513" w14:textId="50E468AE" w:rsidR="00D7571A"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6C15732" w14:textId="6590CB60" w:rsidR="00D7571A"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23AE2F8" w14:textId="7ED71EDA" w:rsidR="00D7571A"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c>
          <w:tcPr>
            <w:tcW w:w="1289"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8221AB7" w14:textId="1DC79080" w:rsidR="00D7571A" w:rsidRPr="00250CC3" w:rsidRDefault="00500DBA" w:rsidP="00BF1C83">
            <w:pPr>
              <w:topLinePunct/>
              <w:spacing w:line="276" w:lineRule="auto"/>
              <w:rPr>
                <w:rFonts w:cs="Arial"/>
                <w:sz w:val="18"/>
                <w:szCs w:val="18"/>
                <w:lang w:eastAsia="en-GB"/>
              </w:rPr>
            </w:pPr>
            <w:r w:rsidRPr="00250CC3">
              <w:rPr>
                <w:rFonts w:cs="MS Mincho" w:hint="eastAsia"/>
                <w:sz w:val="18"/>
                <w:szCs w:val="18"/>
                <w:lang w:val="ja-JP" w:bidi="ja-JP"/>
              </w:rPr>
              <w:t>［同上］</w:t>
            </w:r>
          </w:p>
        </w:tc>
      </w:tr>
      <w:tr w:rsidR="00F94764" w:rsidRPr="00CE1143" w14:paraId="350431EB" w14:textId="77777777" w:rsidTr="00E50B75">
        <w:trPr>
          <w:gridAfter w:val="1"/>
          <w:wAfter w:w="16" w:type="dxa"/>
          <w:trHeight w:val="465"/>
        </w:trPr>
        <w:tc>
          <w:tcPr>
            <w:tcW w:w="3274"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623DB23" w14:textId="4B650468" w:rsidR="00D7571A" w:rsidRPr="00CE1143" w:rsidRDefault="00D7571A" w:rsidP="00BF1C83">
            <w:pPr>
              <w:topLinePunct/>
              <w:spacing w:line="276" w:lineRule="auto"/>
              <w:rPr>
                <w:rFonts w:cs="Arial"/>
                <w:szCs w:val="16"/>
              </w:rPr>
            </w:pPr>
            <w:r w:rsidRPr="00CE1143">
              <w:rPr>
                <w:lang w:val="ja-JP" w:bidi="ja-JP"/>
              </w:rPr>
              <w:t>（</w:t>
            </w:r>
            <w:r w:rsidRPr="00CE1143">
              <w:rPr>
                <w:lang w:val="ja-JP" w:bidi="ja-JP"/>
              </w:rPr>
              <w:t>F</w:t>
            </w:r>
            <w:r w:rsidRPr="00CE1143">
              <w:rPr>
                <w:lang w:val="ja-JP" w:bidi="ja-JP"/>
              </w:rPr>
              <w:t>）投資調査において、上場企業や社債発行者の選定に、重要な</w:t>
            </w:r>
            <w:r w:rsidRPr="00CE1143">
              <w:rPr>
                <w:lang w:val="ja-JP" w:bidi="ja-JP"/>
              </w:rPr>
              <w:t>ESG</w:t>
            </w:r>
            <w:r w:rsidR="00150DB0">
              <w:rPr>
                <w:rFonts w:hint="eastAsia"/>
                <w:lang w:val="ja-JP" w:bidi="ja-JP"/>
              </w:rPr>
              <w:t>の</w:t>
            </w:r>
            <w:r w:rsidRPr="00CE1143">
              <w:rPr>
                <w:lang w:val="ja-JP" w:bidi="ja-JP"/>
              </w:rPr>
              <w:t>リスク</w:t>
            </w:r>
            <w:r w:rsidR="00150DB0">
              <w:rPr>
                <w:rFonts w:hint="eastAsia"/>
                <w:lang w:val="ja-JP" w:bidi="ja-JP"/>
              </w:rPr>
              <w:t>と</w:t>
            </w:r>
            <w:r w:rsidRPr="00CE1143">
              <w:rPr>
                <w:lang w:val="ja-JP" w:bidi="ja-JP"/>
              </w:rPr>
              <w:t>ESG</w:t>
            </w:r>
            <w:r w:rsidRPr="00CE1143">
              <w:rPr>
                <w:lang w:val="ja-JP" w:bidi="ja-JP"/>
              </w:rPr>
              <w:t>機会を組み</w:t>
            </w:r>
            <w:r w:rsidR="003805A4">
              <w:rPr>
                <w:rFonts w:hint="eastAsia"/>
                <w:lang w:val="ja-JP" w:bidi="ja-JP"/>
              </w:rPr>
              <w:t>入れて</w:t>
            </w:r>
            <w:r w:rsidRPr="00CE1143">
              <w:rPr>
                <w:lang w:val="ja-JP" w:bidi="ja-JP"/>
              </w:rPr>
              <w:t>いない</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CA19593" w14:textId="77777777" w:rsidR="00034B6F" w:rsidRPr="00CE1143" w:rsidRDefault="00034B6F" w:rsidP="00BF1C83">
            <w:pPr>
              <w:pStyle w:val="ListParagraph"/>
              <w:numPr>
                <w:ilvl w:val="0"/>
                <w:numId w:val="83"/>
              </w:numPr>
              <w:topLinePunct/>
              <w:spacing w:line="276" w:lineRule="auto"/>
              <w:jc w:val="center"/>
              <w:rPr>
                <w:rFonts w:cs="Arial"/>
                <w:szCs w:val="16"/>
              </w:rPr>
            </w:pP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89ABC9C" w14:textId="09AB5326" w:rsidR="00D7571A" w:rsidRPr="00CE1143" w:rsidRDefault="00D7571A" w:rsidP="00BF1C83">
            <w:pPr>
              <w:pStyle w:val="ListParagraph"/>
              <w:numPr>
                <w:ilvl w:val="0"/>
                <w:numId w:val="83"/>
              </w:numPr>
              <w:topLinePunct/>
              <w:spacing w:line="276" w:lineRule="auto"/>
              <w:jc w:val="center"/>
              <w:rPr>
                <w:rFonts w:cs="Arial"/>
                <w:szCs w:val="16"/>
              </w:rPr>
            </w:pP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3427FEB" w14:textId="77777777" w:rsidR="00D7571A" w:rsidRPr="00CE1143" w:rsidRDefault="00D7571A" w:rsidP="00BF1C83">
            <w:pPr>
              <w:pStyle w:val="ListParagraph"/>
              <w:numPr>
                <w:ilvl w:val="0"/>
                <w:numId w:val="83"/>
              </w:numPr>
              <w:topLinePunct/>
              <w:spacing w:line="276" w:lineRule="auto"/>
              <w:jc w:val="center"/>
              <w:rPr>
                <w:rFonts w:cs="Arial"/>
                <w:szCs w:val="16"/>
              </w:rPr>
            </w:pPr>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9322CA4" w14:textId="77777777" w:rsidR="00D7571A" w:rsidRPr="00CE1143" w:rsidRDefault="00D7571A" w:rsidP="00BF1C83">
            <w:pPr>
              <w:pStyle w:val="ListParagraph"/>
              <w:numPr>
                <w:ilvl w:val="0"/>
                <w:numId w:val="83"/>
              </w:numPr>
              <w:topLinePunct/>
              <w:spacing w:line="276" w:lineRule="auto"/>
              <w:jc w:val="center"/>
              <w:rPr>
                <w:rFonts w:cs="Arial"/>
                <w:szCs w:val="16"/>
              </w:rPr>
            </w:pPr>
          </w:p>
        </w:tc>
        <w:tc>
          <w:tcPr>
            <w:tcW w:w="128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4E77A5A" w14:textId="77777777" w:rsidR="00D7571A" w:rsidRPr="00CE1143" w:rsidRDefault="00D7571A" w:rsidP="00BF1C83">
            <w:pPr>
              <w:pStyle w:val="ListParagraph"/>
              <w:numPr>
                <w:ilvl w:val="0"/>
                <w:numId w:val="83"/>
              </w:numPr>
              <w:topLinePunct/>
              <w:spacing w:line="276" w:lineRule="auto"/>
              <w:jc w:val="center"/>
              <w:rPr>
                <w:rFonts w:cs="Arial"/>
                <w:szCs w:val="16"/>
              </w:rPr>
            </w:pP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F4DA250" w14:textId="77777777" w:rsidR="00D7571A" w:rsidRPr="00CE1143" w:rsidRDefault="00D7571A" w:rsidP="00BF1C83">
            <w:pPr>
              <w:pStyle w:val="ListParagraph"/>
              <w:numPr>
                <w:ilvl w:val="0"/>
                <w:numId w:val="83"/>
              </w:numPr>
              <w:topLinePunct/>
              <w:spacing w:line="276" w:lineRule="auto"/>
              <w:jc w:val="center"/>
              <w:rPr>
                <w:rFonts w:cs="Arial"/>
                <w:szCs w:val="16"/>
              </w:rPr>
            </w:pPr>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058CC2D" w14:textId="77777777" w:rsidR="00D7571A" w:rsidRPr="00CE1143" w:rsidRDefault="00D7571A" w:rsidP="00BF1C83">
            <w:pPr>
              <w:pStyle w:val="ListParagraph"/>
              <w:numPr>
                <w:ilvl w:val="0"/>
                <w:numId w:val="83"/>
              </w:numPr>
              <w:topLinePunct/>
              <w:spacing w:line="276" w:lineRule="auto"/>
              <w:jc w:val="center"/>
              <w:rPr>
                <w:rFonts w:cs="Arial"/>
                <w:szCs w:val="16"/>
              </w:rPr>
            </w:pP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99DB084" w14:textId="77777777" w:rsidR="00D7571A" w:rsidRPr="00CE1143" w:rsidRDefault="00D7571A" w:rsidP="00BF1C83">
            <w:pPr>
              <w:pStyle w:val="ListParagraph"/>
              <w:numPr>
                <w:ilvl w:val="0"/>
                <w:numId w:val="83"/>
              </w:numPr>
              <w:topLinePunct/>
              <w:spacing w:line="276" w:lineRule="auto"/>
              <w:jc w:val="center"/>
              <w:rPr>
                <w:rFonts w:cs="Arial"/>
                <w:szCs w:val="16"/>
              </w:rPr>
            </w:pPr>
          </w:p>
        </w:tc>
        <w:tc>
          <w:tcPr>
            <w:tcW w:w="1289"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1898D73" w14:textId="77777777" w:rsidR="00D7571A" w:rsidRPr="00CE1143" w:rsidRDefault="00D7571A" w:rsidP="00BF1C83">
            <w:pPr>
              <w:pStyle w:val="ListParagraph"/>
              <w:numPr>
                <w:ilvl w:val="0"/>
                <w:numId w:val="83"/>
              </w:numPr>
              <w:topLinePunct/>
              <w:spacing w:line="276" w:lineRule="auto"/>
              <w:jc w:val="center"/>
              <w:rPr>
                <w:rFonts w:cs="Arial"/>
                <w:szCs w:val="16"/>
              </w:rPr>
            </w:pPr>
          </w:p>
        </w:tc>
      </w:tr>
      <w:tr w:rsidR="00F94764" w:rsidRPr="00CE1143" w14:paraId="4FC349AB" w14:textId="77777777" w:rsidTr="00E50B75">
        <w:trPr>
          <w:gridAfter w:val="1"/>
          <w:wAfter w:w="16" w:type="dxa"/>
          <w:trHeight w:val="465"/>
        </w:trPr>
        <w:tc>
          <w:tcPr>
            <w:tcW w:w="3274"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11E02BE" w14:textId="2FD9B658" w:rsidR="00D7571A" w:rsidRPr="00CE1143" w:rsidRDefault="00D7571A" w:rsidP="00BF1C83">
            <w:pPr>
              <w:topLinePunct/>
              <w:spacing w:line="276" w:lineRule="auto"/>
            </w:pPr>
            <w:r w:rsidRPr="00CE1143">
              <w:rPr>
                <w:lang w:val="ja-JP" w:bidi="ja-JP"/>
              </w:rPr>
              <w:t>（</w:t>
            </w:r>
            <w:r w:rsidRPr="00CE1143">
              <w:rPr>
                <w:lang w:val="ja-JP" w:bidi="ja-JP"/>
              </w:rPr>
              <w:t>G</w:t>
            </w:r>
            <w:r w:rsidRPr="00CE1143">
              <w:rPr>
                <w:lang w:val="ja-JP" w:bidi="ja-JP"/>
              </w:rPr>
              <w:t>）該当なし：当戦略は上場企業</w:t>
            </w:r>
            <w:r w:rsidR="00FB6671">
              <w:rPr>
                <w:lang w:val="ja-JP" w:bidi="ja-JP"/>
              </w:rPr>
              <w:br/>
            </w:r>
            <w:r w:rsidRPr="00FB6671">
              <w:rPr>
                <w:spacing w:val="-6"/>
                <w:lang w:val="ja-JP" w:bidi="ja-JP"/>
              </w:rPr>
              <w:t>または社債発行体に直接投資しない</w:t>
            </w: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2E825A3C" w14:textId="77777777" w:rsidR="00034B6F" w:rsidRPr="00CE1143" w:rsidRDefault="00034B6F" w:rsidP="00BF1C83">
            <w:pPr>
              <w:pStyle w:val="ListParagraph"/>
              <w:numPr>
                <w:ilvl w:val="0"/>
                <w:numId w:val="22"/>
              </w:numPr>
              <w:topLinePunct/>
              <w:spacing w:line="276" w:lineRule="auto"/>
              <w:jc w:val="center"/>
              <w:rPr>
                <w:rFonts w:cs="Arial"/>
                <w:sz w:val="22"/>
                <w:szCs w:val="16"/>
              </w:rPr>
            </w:pP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75BF209" w14:textId="28826C52" w:rsidR="00D7571A" w:rsidRPr="00CE1143" w:rsidRDefault="00D7571A" w:rsidP="00BF1C83">
            <w:pPr>
              <w:pStyle w:val="ListParagraph"/>
              <w:numPr>
                <w:ilvl w:val="0"/>
                <w:numId w:val="22"/>
              </w:numPr>
              <w:topLinePunct/>
              <w:spacing w:line="276" w:lineRule="auto"/>
              <w:jc w:val="center"/>
              <w:rPr>
                <w:rFonts w:cs="Arial"/>
                <w:sz w:val="22"/>
                <w:szCs w:val="16"/>
              </w:rPr>
            </w:pP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D613A42" w14:textId="77777777" w:rsidR="00D7571A" w:rsidRPr="00CE1143" w:rsidRDefault="00D7571A" w:rsidP="00BF1C83">
            <w:pPr>
              <w:pStyle w:val="ListParagraph"/>
              <w:numPr>
                <w:ilvl w:val="0"/>
                <w:numId w:val="22"/>
              </w:numPr>
              <w:topLinePunct/>
              <w:spacing w:line="276" w:lineRule="auto"/>
              <w:jc w:val="center"/>
              <w:rPr>
                <w:rFonts w:cs="Arial"/>
                <w:sz w:val="22"/>
                <w:szCs w:val="16"/>
              </w:rPr>
            </w:pPr>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604C613" w14:textId="77777777" w:rsidR="00D7571A" w:rsidRPr="00CE1143" w:rsidRDefault="00D7571A" w:rsidP="00BF1C83">
            <w:pPr>
              <w:pStyle w:val="ListParagraph"/>
              <w:numPr>
                <w:ilvl w:val="0"/>
                <w:numId w:val="22"/>
              </w:numPr>
              <w:topLinePunct/>
              <w:spacing w:line="276" w:lineRule="auto"/>
              <w:jc w:val="center"/>
              <w:rPr>
                <w:rFonts w:cs="Arial"/>
                <w:sz w:val="22"/>
                <w:szCs w:val="16"/>
              </w:rPr>
            </w:pPr>
          </w:p>
        </w:tc>
        <w:tc>
          <w:tcPr>
            <w:tcW w:w="128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02FA768" w14:textId="77777777" w:rsidR="00D7571A" w:rsidRPr="00CE1143" w:rsidRDefault="00D7571A" w:rsidP="00BF1C83">
            <w:pPr>
              <w:pStyle w:val="ListParagraph"/>
              <w:numPr>
                <w:ilvl w:val="0"/>
                <w:numId w:val="22"/>
              </w:numPr>
              <w:topLinePunct/>
              <w:spacing w:line="276" w:lineRule="auto"/>
              <w:jc w:val="center"/>
              <w:rPr>
                <w:rFonts w:cs="Arial"/>
                <w:sz w:val="22"/>
                <w:szCs w:val="16"/>
              </w:rPr>
            </w:pP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F363F2F" w14:textId="77777777" w:rsidR="00D7571A" w:rsidRPr="00CE1143" w:rsidRDefault="00D7571A" w:rsidP="00BF1C83">
            <w:pPr>
              <w:pStyle w:val="ListParagraph"/>
              <w:numPr>
                <w:ilvl w:val="0"/>
                <w:numId w:val="22"/>
              </w:numPr>
              <w:topLinePunct/>
              <w:spacing w:line="276" w:lineRule="auto"/>
              <w:jc w:val="center"/>
              <w:rPr>
                <w:rFonts w:cs="Arial"/>
                <w:sz w:val="22"/>
                <w:szCs w:val="16"/>
              </w:rPr>
            </w:pPr>
          </w:p>
        </w:tc>
        <w:tc>
          <w:tcPr>
            <w:tcW w:w="128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F22D867" w14:textId="77777777" w:rsidR="00D7571A" w:rsidRPr="00CE1143" w:rsidRDefault="00D7571A" w:rsidP="00BF1C83">
            <w:pPr>
              <w:pStyle w:val="ListParagraph"/>
              <w:numPr>
                <w:ilvl w:val="0"/>
                <w:numId w:val="22"/>
              </w:numPr>
              <w:topLinePunct/>
              <w:spacing w:line="276" w:lineRule="auto"/>
              <w:jc w:val="center"/>
              <w:rPr>
                <w:rFonts w:cs="Arial"/>
                <w:sz w:val="22"/>
                <w:szCs w:val="16"/>
              </w:rPr>
            </w:pPr>
          </w:p>
        </w:tc>
        <w:tc>
          <w:tcPr>
            <w:tcW w:w="128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6D4914E" w14:textId="77777777" w:rsidR="00D7571A" w:rsidRPr="00CE1143" w:rsidRDefault="00D7571A" w:rsidP="00BF1C83">
            <w:pPr>
              <w:pStyle w:val="ListParagraph"/>
              <w:numPr>
                <w:ilvl w:val="0"/>
                <w:numId w:val="22"/>
              </w:numPr>
              <w:topLinePunct/>
              <w:spacing w:line="276" w:lineRule="auto"/>
              <w:jc w:val="center"/>
              <w:rPr>
                <w:rFonts w:cs="Arial"/>
                <w:sz w:val="22"/>
                <w:szCs w:val="16"/>
              </w:rPr>
            </w:pPr>
          </w:p>
        </w:tc>
        <w:tc>
          <w:tcPr>
            <w:tcW w:w="1289"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3D7256A" w14:textId="77777777" w:rsidR="00D7571A" w:rsidRPr="00CE1143" w:rsidRDefault="00D7571A" w:rsidP="00BF1C83">
            <w:pPr>
              <w:pStyle w:val="ListParagraph"/>
              <w:numPr>
                <w:ilvl w:val="0"/>
                <w:numId w:val="22"/>
              </w:numPr>
              <w:topLinePunct/>
              <w:spacing w:line="276" w:lineRule="auto"/>
              <w:jc w:val="center"/>
              <w:rPr>
                <w:rFonts w:cs="Arial"/>
                <w:sz w:val="22"/>
                <w:szCs w:val="16"/>
              </w:rPr>
            </w:pPr>
          </w:p>
        </w:tc>
      </w:tr>
      <w:tr w:rsidR="005C4599" w:rsidRPr="00CE1143" w14:paraId="724D750D" w14:textId="77777777" w:rsidTr="00835139">
        <w:trPr>
          <w:gridAfter w:val="2"/>
          <w:wAfter w:w="24" w:type="dxa"/>
          <w:trHeight w:val="300"/>
        </w:trPr>
        <w:tc>
          <w:tcPr>
            <w:tcW w:w="14860" w:type="dxa"/>
            <w:gridSpan w:val="20"/>
            <w:tcBorders>
              <w:top w:val="nil"/>
              <w:left w:val="nil"/>
              <w:bottom w:val="nil"/>
              <w:right w:val="nil"/>
            </w:tcBorders>
            <w:shd w:val="clear" w:color="auto" w:fill="FFFFFF" w:themeFill="background1"/>
            <w:tcMar>
              <w:top w:w="0" w:type="dxa"/>
              <w:bottom w:w="0" w:type="dxa"/>
            </w:tcMar>
            <w:vAlign w:val="center"/>
          </w:tcPr>
          <w:p w14:paraId="1DC38EE4" w14:textId="77777777" w:rsidR="005C4599" w:rsidRPr="00CE1143" w:rsidRDefault="005C4599" w:rsidP="00BF1C83">
            <w:pPr>
              <w:topLinePunct/>
              <w:spacing w:line="240" w:lineRule="auto"/>
              <w:jc w:val="center"/>
              <w:rPr>
                <w:rStyle w:val="Hyperlink"/>
                <w:sz w:val="16"/>
                <w:szCs w:val="16"/>
              </w:rPr>
            </w:pPr>
          </w:p>
        </w:tc>
      </w:tr>
      <w:tr w:rsidR="005C4599" w:rsidRPr="00CE1143" w14:paraId="5E749705" w14:textId="77777777" w:rsidTr="00835139">
        <w:trPr>
          <w:gridAfter w:val="2"/>
          <w:wAfter w:w="24" w:type="dxa"/>
          <w:trHeight w:val="300"/>
        </w:trPr>
        <w:tc>
          <w:tcPr>
            <w:tcW w:w="14860" w:type="dxa"/>
            <w:gridSpan w:val="20"/>
            <w:tcBorders>
              <w:top w:val="nil"/>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209064B7" w14:textId="77777777" w:rsidR="005C4599" w:rsidRPr="00CE1143" w:rsidRDefault="005C4599" w:rsidP="00BF1C83">
            <w:pPr>
              <w:topLinePunct/>
              <w:rPr>
                <w:rStyle w:val="Hyperlink"/>
                <w:b/>
                <w:bCs/>
                <w:color w:val="FFFFFF" w:themeColor="background1"/>
                <w:sz w:val="18"/>
                <w:szCs w:val="18"/>
              </w:rPr>
            </w:pPr>
            <w:r w:rsidRPr="00CE1143">
              <w:rPr>
                <w:rFonts w:cs="MS Mincho" w:hint="eastAsia"/>
                <w:b/>
                <w:color w:val="FFFFFF" w:themeColor="background1"/>
                <w:sz w:val="18"/>
                <w:szCs w:val="18"/>
                <w:lang w:val="ja-JP" w:bidi="ja-JP"/>
              </w:rPr>
              <w:t>説明</w:t>
            </w:r>
          </w:p>
        </w:tc>
      </w:tr>
      <w:tr w:rsidR="005C4599" w:rsidRPr="00CE1143" w14:paraId="3F7C8648" w14:textId="77777777" w:rsidTr="00E50B75">
        <w:trPr>
          <w:gridAfter w:val="2"/>
          <w:wAfter w:w="24" w:type="dxa"/>
          <w:trHeight w:val="300"/>
        </w:trPr>
        <w:tc>
          <w:tcPr>
            <w:tcW w:w="179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9D29327" w14:textId="77777777" w:rsidR="005C4599" w:rsidRPr="00CE1143" w:rsidRDefault="005C4599" w:rsidP="00BF1C83">
            <w:pPr>
              <w:topLinePunct/>
              <w:rPr>
                <w:rStyle w:val="Hyperlink"/>
                <w:b/>
                <w:sz w:val="16"/>
                <w:szCs w:val="16"/>
              </w:rPr>
            </w:pPr>
            <w:r w:rsidRPr="00CE1143">
              <w:rPr>
                <w:b/>
                <w:sz w:val="16"/>
                <w:szCs w:val="16"/>
                <w:lang w:val="ja-JP" w:bidi="ja-JP"/>
              </w:rPr>
              <w:t>指標の目的</w:t>
            </w:r>
          </w:p>
        </w:tc>
        <w:tc>
          <w:tcPr>
            <w:tcW w:w="13068" w:type="dxa"/>
            <w:gridSpan w:val="19"/>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E640E11" w14:textId="710C619C" w:rsidR="005C4599" w:rsidRPr="00CE1143" w:rsidRDefault="005C4599"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本指標の目的は、企業（発行体または証券）の活動または運営、</w:t>
            </w:r>
            <w:r w:rsidRPr="00CE1143">
              <w:rPr>
                <w:rStyle w:val="Hyperlink"/>
                <w:color w:val="000000" w:themeColor="text1"/>
                <w:sz w:val="16"/>
                <w:szCs w:val="16"/>
                <w:lang w:val="ja-JP" w:bidi="ja-JP"/>
              </w:rPr>
              <w:t>1</w:t>
            </w:r>
            <w:r w:rsidRPr="00CE1143">
              <w:rPr>
                <w:rStyle w:val="Hyperlink"/>
                <w:color w:val="000000" w:themeColor="text1"/>
                <w:sz w:val="16"/>
                <w:szCs w:val="16"/>
                <w:lang w:val="ja-JP" w:bidi="ja-JP"/>
              </w:rPr>
              <w:t>つの資産タイプまたは他の金融商品に対する投資リサーチに、</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のリスク</w:t>
            </w:r>
            <w:r w:rsidR="003659DD">
              <w:rPr>
                <w:rStyle w:val="Hyperlink"/>
                <w:rFonts w:hint="eastAsia"/>
                <w:color w:val="000000" w:themeColor="text1"/>
                <w:sz w:val="16"/>
                <w:szCs w:val="16"/>
                <w:lang w:val="ja-JP" w:bidi="ja-JP"/>
              </w:rPr>
              <w:t>と</w:t>
            </w:r>
            <w:r w:rsidRPr="00CE1143">
              <w:rPr>
                <w:rStyle w:val="Hyperlink"/>
                <w:color w:val="000000" w:themeColor="text1"/>
                <w:sz w:val="16"/>
                <w:szCs w:val="16"/>
                <w:lang w:val="ja-JP" w:bidi="ja-JP"/>
              </w:rPr>
              <w:t>機会をどのように組み</w:t>
            </w:r>
            <w:r w:rsidR="003805A4">
              <w:rPr>
                <w:rStyle w:val="Hyperlink"/>
                <w:rFonts w:hint="eastAsia"/>
                <w:color w:val="000000" w:themeColor="text1"/>
                <w:sz w:val="16"/>
                <w:szCs w:val="16"/>
                <w:lang w:val="ja-JP" w:bidi="ja-JP"/>
              </w:rPr>
              <w:t>入れる</w:t>
            </w:r>
            <w:r w:rsidRPr="00CE1143">
              <w:rPr>
                <w:rStyle w:val="Hyperlink"/>
                <w:color w:val="000000" w:themeColor="text1"/>
                <w:sz w:val="16"/>
                <w:szCs w:val="16"/>
                <w:lang w:val="ja-JP" w:bidi="ja-JP"/>
              </w:rPr>
              <w:t>かを評価することです。ガバナンス関連のリスクと機会の統合は、幅広い取り組みと考えられています。より先進的な取り組みは、サプライ・チェーンにおける幅広い課題に対処します。</w:t>
            </w:r>
          </w:p>
        </w:tc>
      </w:tr>
      <w:tr w:rsidR="005C4599" w:rsidRPr="00CE1143" w14:paraId="7FA1B374" w14:textId="77777777" w:rsidTr="00E50B75">
        <w:trPr>
          <w:gridAfter w:val="2"/>
          <w:wAfter w:w="24" w:type="dxa"/>
          <w:trHeight w:val="300"/>
        </w:trPr>
        <w:tc>
          <w:tcPr>
            <w:tcW w:w="179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7384569" w14:textId="77777777" w:rsidR="005C4599" w:rsidRPr="00CE1143" w:rsidRDefault="005C4599" w:rsidP="00BF1C83">
            <w:pPr>
              <w:topLinePunct/>
              <w:rPr>
                <w:rStyle w:val="Hyperlink"/>
                <w:b/>
                <w:sz w:val="16"/>
                <w:szCs w:val="16"/>
              </w:rPr>
            </w:pPr>
            <w:r w:rsidRPr="00CE1143">
              <w:rPr>
                <w:b/>
                <w:sz w:val="16"/>
                <w:szCs w:val="16"/>
                <w:lang w:val="ja-JP" w:bidi="ja-JP"/>
              </w:rPr>
              <w:t>追加報告ガイダンス</w:t>
            </w:r>
          </w:p>
        </w:tc>
        <w:tc>
          <w:tcPr>
            <w:tcW w:w="13068" w:type="dxa"/>
            <w:gridSpan w:val="19"/>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4CB8B09" w14:textId="6B13B598" w:rsidR="00FA0BEF" w:rsidRPr="00CE1143" w:rsidRDefault="003761D2"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本指標の回答オプション</w:t>
            </w:r>
            <w:r w:rsidRPr="00CE1143">
              <w:rPr>
                <w:rStyle w:val="Hyperlink"/>
                <w:color w:val="000000" w:themeColor="text1"/>
                <w:sz w:val="16"/>
                <w:szCs w:val="16"/>
                <w:lang w:val="ja-JP" w:bidi="ja-JP"/>
              </w:rPr>
              <w:t>A</w:t>
            </w: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D</w:t>
            </w:r>
            <w:r w:rsidRPr="00CE1143">
              <w:rPr>
                <w:rStyle w:val="Hyperlink"/>
                <w:color w:val="000000" w:themeColor="text1"/>
                <w:sz w:val="16"/>
                <w:szCs w:val="16"/>
                <w:lang w:val="ja-JP" w:bidi="ja-JP"/>
              </w:rPr>
              <w:t>では、上場株式または社債発行体への直接投資について言及しています。投資戦略においてこれらの資産クラスに直接投資しない場合、本指標は適用されない</w:t>
            </w:r>
            <w:r w:rsidR="00E50B75">
              <w:rPr>
                <w:rStyle w:val="Hyperlink"/>
                <w:color w:val="000000" w:themeColor="text1"/>
                <w:sz w:val="16"/>
                <w:szCs w:val="16"/>
                <w:lang w:val="ja-JP" w:bidi="ja-JP"/>
              </w:rPr>
              <w:br/>
            </w:r>
            <w:r w:rsidRPr="00CE1143">
              <w:rPr>
                <w:rStyle w:val="Hyperlink"/>
                <w:color w:val="000000" w:themeColor="text1"/>
                <w:sz w:val="16"/>
                <w:szCs w:val="16"/>
                <w:lang w:val="ja-JP" w:bidi="ja-JP"/>
              </w:rPr>
              <w:t>ため、回答オプション「</w:t>
            </w:r>
            <w:r w:rsidRPr="00CE1143">
              <w:rPr>
                <w:rStyle w:val="Hyperlink"/>
                <w:color w:val="000000" w:themeColor="text1"/>
                <w:sz w:val="16"/>
                <w:szCs w:val="16"/>
                <w:lang w:val="ja-JP" w:bidi="ja-JP"/>
              </w:rPr>
              <w:t>G</w:t>
            </w:r>
            <w:r w:rsidRPr="00CE1143">
              <w:rPr>
                <w:rStyle w:val="Hyperlink"/>
                <w:color w:val="000000" w:themeColor="text1"/>
                <w:sz w:val="16"/>
                <w:szCs w:val="16"/>
                <w:lang w:val="ja-JP" w:bidi="ja-JP"/>
              </w:rPr>
              <w:t>」を選択してください。</w:t>
            </w:r>
          </w:p>
        </w:tc>
      </w:tr>
      <w:tr w:rsidR="005C4599" w:rsidRPr="00CE1143" w14:paraId="7FED39DE" w14:textId="77777777" w:rsidTr="00E50B75">
        <w:trPr>
          <w:gridAfter w:val="2"/>
          <w:wAfter w:w="24" w:type="dxa"/>
          <w:trHeight w:val="300"/>
        </w:trPr>
        <w:tc>
          <w:tcPr>
            <w:tcW w:w="179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96E6B83" w14:textId="77777777" w:rsidR="005C4599" w:rsidRPr="00CE1143" w:rsidRDefault="005C4599" w:rsidP="00BF1C83">
            <w:pPr>
              <w:topLinePunct/>
              <w:rPr>
                <w:b/>
                <w:bCs/>
                <w:sz w:val="16"/>
                <w:szCs w:val="16"/>
              </w:rPr>
            </w:pPr>
            <w:r w:rsidRPr="00CE1143">
              <w:rPr>
                <w:b/>
                <w:sz w:val="16"/>
                <w:szCs w:val="16"/>
                <w:lang w:val="ja-JP" w:bidi="ja-JP"/>
              </w:rPr>
              <w:t>他のリソース</w:t>
            </w:r>
          </w:p>
        </w:tc>
        <w:tc>
          <w:tcPr>
            <w:tcW w:w="13068" w:type="dxa"/>
            <w:gridSpan w:val="19"/>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C1F82E5" w14:textId="7E7B66E0" w:rsidR="005C4599" w:rsidRPr="00CE1143" w:rsidRDefault="008F7EBA" w:rsidP="00BF1C83">
            <w:pPr>
              <w:topLinePunct/>
              <w:rPr>
                <w:rStyle w:val="Hyperlink"/>
                <w:color w:val="000000" w:themeColor="text1"/>
              </w:rPr>
            </w:pPr>
            <w:r w:rsidRPr="00CE1143">
              <w:rPr>
                <w:rStyle w:val="Hyperlink"/>
                <w:color w:val="000000" w:themeColor="text1"/>
                <w:sz w:val="16"/>
                <w:szCs w:val="16"/>
                <w:lang w:val="ja-JP" w:bidi="ja-JP"/>
              </w:rPr>
              <w:t>その他のガイダンスについては、</w:t>
            </w:r>
            <w:r w:rsidRPr="00CE1143">
              <w:rPr>
                <w:rStyle w:val="Hyperlink"/>
                <w:color w:val="000000" w:themeColor="text1"/>
                <w:sz w:val="16"/>
                <w:szCs w:val="16"/>
                <w:lang w:bidi="ja-JP"/>
              </w:rPr>
              <w:t>PRI</w:t>
            </w:r>
            <w:r w:rsidRPr="00CE1143">
              <w:rPr>
                <w:rStyle w:val="Hyperlink"/>
                <w:color w:val="000000" w:themeColor="text1"/>
                <w:sz w:val="16"/>
                <w:szCs w:val="16"/>
                <w:lang w:val="ja-JP" w:bidi="ja-JP"/>
              </w:rPr>
              <w:t>の</w:t>
            </w:r>
            <w:hyperlink r:id="rId42" w:history="1">
              <w:r w:rsidRPr="0072317E">
                <w:rPr>
                  <w:rStyle w:val="Hyperlink"/>
                  <w:sz w:val="16"/>
                  <w:szCs w:val="16"/>
                  <w:lang w:val="ja-JP" w:bidi="ja-JP"/>
                </w:rPr>
                <w:t>テクニカル・ガイド</w:t>
              </w:r>
              <w:r w:rsidRPr="0072317E">
                <w:rPr>
                  <w:rStyle w:val="Hyperlink"/>
                  <w:sz w:val="16"/>
                  <w:szCs w:val="16"/>
                  <w:lang w:bidi="ja-JP"/>
                </w:rPr>
                <w:t>：</w:t>
              </w:r>
              <w:r w:rsidRPr="0072317E">
                <w:rPr>
                  <w:rStyle w:val="Hyperlink"/>
                  <w:sz w:val="16"/>
                  <w:szCs w:val="16"/>
                  <w:lang w:val="ja-JP" w:bidi="ja-JP"/>
                </w:rPr>
                <w:t>ヘッジ・ファンドへの</w:t>
              </w:r>
              <w:r w:rsidRPr="0072317E">
                <w:rPr>
                  <w:rStyle w:val="Hyperlink"/>
                  <w:sz w:val="16"/>
                  <w:szCs w:val="16"/>
                  <w:lang w:bidi="ja-JP"/>
                </w:rPr>
                <w:t>ESG</w:t>
              </w:r>
              <w:r w:rsidRPr="0072317E">
                <w:rPr>
                  <w:rStyle w:val="Hyperlink"/>
                  <w:sz w:val="16"/>
                  <w:szCs w:val="16"/>
                  <w:lang w:val="ja-JP" w:bidi="ja-JP"/>
                </w:rPr>
                <w:t>の組み</w:t>
              </w:r>
              <w:r w:rsidR="003805A4">
                <w:rPr>
                  <w:rStyle w:val="Hyperlink"/>
                  <w:rFonts w:hint="eastAsia"/>
                  <w:sz w:val="16"/>
                  <w:szCs w:val="16"/>
                  <w:lang w:val="ja-JP" w:bidi="ja-JP"/>
                </w:rPr>
                <w:t>入れ</w:t>
              </w:r>
              <w:r w:rsidRPr="0072317E">
                <w:rPr>
                  <w:rStyle w:val="Hyperlink"/>
                  <w:sz w:val="16"/>
                  <w:szCs w:val="16"/>
                  <w:lang w:bidi="ja-JP"/>
                </w:rPr>
                <w:t>（</w:t>
              </w:r>
              <w:r w:rsidRPr="0072317E">
                <w:rPr>
                  <w:rStyle w:val="Hyperlink"/>
                  <w:sz w:val="16"/>
                  <w:szCs w:val="16"/>
                  <w:lang w:bidi="ja-JP"/>
                </w:rPr>
                <w:t>Technical guide:ESG incorporation in hedge funds</w:t>
              </w:r>
              <w:r w:rsidRPr="0072317E">
                <w:rPr>
                  <w:rStyle w:val="Hyperlink"/>
                  <w:sz w:val="16"/>
                  <w:szCs w:val="16"/>
                  <w:lang w:bidi="ja-JP"/>
                </w:rPr>
                <w:t>）</w:t>
              </w:r>
            </w:hyperlink>
            <w:r w:rsidRPr="00CE1143">
              <w:rPr>
                <w:rStyle w:val="Hyperlink"/>
                <w:color w:val="000000" w:themeColor="text1"/>
                <w:sz w:val="16"/>
                <w:szCs w:val="16"/>
                <w:lang w:val="ja-JP" w:bidi="ja-JP"/>
              </w:rPr>
              <w:t>を参照してください。</w:t>
            </w:r>
            <w:r w:rsidRPr="00CE1143">
              <w:rPr>
                <w:rStyle w:val="Hyperlink"/>
                <w:color w:val="auto"/>
                <w:sz w:val="16"/>
                <w:szCs w:val="16"/>
                <w:lang w:val="ja-JP" w:bidi="ja-JP"/>
              </w:rPr>
              <w:t>このガイドは、</w:t>
            </w:r>
            <w:r w:rsidR="00E50B75">
              <w:rPr>
                <w:rStyle w:val="Hyperlink"/>
                <w:color w:val="auto"/>
                <w:sz w:val="16"/>
                <w:szCs w:val="16"/>
                <w:lang w:val="ja-JP" w:bidi="ja-JP"/>
              </w:rPr>
              <w:br/>
            </w:r>
            <w:r w:rsidR="00842609">
              <w:rPr>
                <w:rStyle w:val="Hyperlink"/>
                <w:color w:val="auto"/>
                <w:sz w:val="16"/>
                <w:szCs w:val="16"/>
                <w:lang w:val="ja-JP" w:bidi="ja-JP"/>
              </w:rPr>
              <w:t>ファンド・マネージャーに対して、重要な</w:t>
            </w:r>
            <w:r w:rsidRPr="00CE1143">
              <w:rPr>
                <w:rStyle w:val="Hyperlink"/>
                <w:color w:val="auto"/>
                <w:sz w:val="16"/>
                <w:szCs w:val="16"/>
                <w:lang w:val="ja-JP" w:bidi="ja-JP"/>
              </w:rPr>
              <w:t>ESG</w:t>
            </w:r>
            <w:r w:rsidRPr="00CE1143">
              <w:rPr>
                <w:rStyle w:val="Hyperlink"/>
                <w:color w:val="auto"/>
                <w:sz w:val="16"/>
                <w:szCs w:val="16"/>
                <w:lang w:val="ja-JP" w:bidi="ja-JP"/>
              </w:rPr>
              <w:t>要因をヘッジ・ファンド戦略に組み</w:t>
            </w:r>
            <w:r w:rsidR="003805A4">
              <w:rPr>
                <w:rStyle w:val="Hyperlink"/>
                <w:rFonts w:hint="eastAsia"/>
                <w:color w:val="auto"/>
                <w:sz w:val="16"/>
                <w:szCs w:val="16"/>
                <w:lang w:val="ja-JP" w:bidi="ja-JP"/>
              </w:rPr>
              <w:t>入れる</w:t>
            </w:r>
            <w:r w:rsidRPr="00CE1143">
              <w:rPr>
                <w:rStyle w:val="Hyperlink"/>
                <w:color w:val="auto"/>
                <w:sz w:val="16"/>
                <w:szCs w:val="16"/>
                <w:lang w:val="ja-JP" w:bidi="ja-JP"/>
              </w:rPr>
              <w:t>ためのフレームワークを提案しています。</w:t>
            </w:r>
          </w:p>
        </w:tc>
      </w:tr>
      <w:tr w:rsidR="005C4599" w:rsidRPr="00CE1143" w14:paraId="764C3372" w14:textId="77777777" w:rsidTr="00E87294">
        <w:trPr>
          <w:gridAfter w:val="2"/>
          <w:wAfter w:w="24" w:type="dxa"/>
          <w:trHeight w:val="300"/>
        </w:trPr>
        <w:tc>
          <w:tcPr>
            <w:tcW w:w="14860" w:type="dxa"/>
            <w:gridSpan w:val="20"/>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6C72419E" w14:textId="77777777" w:rsidR="005C4599" w:rsidRPr="00CE1143" w:rsidRDefault="005C4599" w:rsidP="00BF1C83">
            <w:pPr>
              <w:topLinePunct/>
              <w:rPr>
                <w:color w:val="FFFFFF" w:themeColor="background1"/>
                <w:sz w:val="16"/>
                <w:szCs w:val="16"/>
              </w:rPr>
            </w:pPr>
            <w:r w:rsidRPr="00CE1143">
              <w:rPr>
                <w:rFonts w:cs="MS Mincho" w:hint="eastAsia"/>
                <w:b/>
                <w:color w:val="FFFFFF" w:themeColor="background1"/>
                <w:sz w:val="18"/>
                <w:szCs w:val="18"/>
                <w:lang w:val="ja-JP" w:bidi="ja-JP"/>
              </w:rPr>
              <w:t>ロジック</w:t>
            </w:r>
          </w:p>
        </w:tc>
      </w:tr>
      <w:tr w:rsidR="00A966F3" w:rsidRPr="00CE1143" w14:paraId="5653E59B" w14:textId="77777777" w:rsidTr="00E50B75">
        <w:trPr>
          <w:gridAfter w:val="2"/>
          <w:wAfter w:w="24" w:type="dxa"/>
          <w:trHeight w:val="300"/>
        </w:trPr>
        <w:tc>
          <w:tcPr>
            <w:tcW w:w="179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45E8FBA" w14:textId="77777777" w:rsidR="00A966F3" w:rsidRPr="00CE1143" w:rsidRDefault="00A966F3" w:rsidP="00BF1C83">
            <w:pPr>
              <w:topLinePunct/>
              <w:rPr>
                <w:b/>
                <w:bCs/>
                <w:sz w:val="16"/>
                <w:szCs w:val="16"/>
              </w:rPr>
            </w:pPr>
            <w:r w:rsidRPr="00CE1143">
              <w:rPr>
                <w:b/>
                <w:sz w:val="16"/>
                <w:szCs w:val="16"/>
                <w:lang w:val="ja-JP" w:bidi="ja-JP"/>
              </w:rPr>
              <w:t>依存関係</w:t>
            </w:r>
          </w:p>
        </w:tc>
        <w:tc>
          <w:tcPr>
            <w:tcW w:w="13068" w:type="dxa"/>
            <w:gridSpan w:val="19"/>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ABCC164" w14:textId="0B2B1D2A" w:rsidR="00A966F3" w:rsidRPr="00CE1143" w:rsidRDefault="00BA61E4" w:rsidP="00BF1C83">
            <w:pPr>
              <w:topLinePunct/>
              <w:rPr>
                <w:color w:val="000000" w:themeColor="text1"/>
                <w:sz w:val="16"/>
                <w:szCs w:val="16"/>
              </w:rPr>
            </w:pPr>
            <w:r w:rsidRPr="00CE1143">
              <w:rPr>
                <w:color w:val="000000" w:themeColor="text1"/>
                <w:sz w:val="16"/>
                <w:szCs w:val="16"/>
                <w:lang w:val="ja-JP" w:bidi="ja-JP"/>
              </w:rPr>
              <w:t>［</w:t>
            </w:r>
            <w:r w:rsidRPr="00CE1143">
              <w:rPr>
                <w:color w:val="000000" w:themeColor="text1"/>
                <w:sz w:val="16"/>
                <w:szCs w:val="16"/>
                <w:lang w:val="ja-JP" w:bidi="ja-JP"/>
              </w:rPr>
              <w:t>OO 21</w:t>
            </w:r>
            <w:r w:rsidRPr="00CE1143">
              <w:rPr>
                <w:color w:val="000000" w:themeColor="text1"/>
                <w:sz w:val="16"/>
                <w:szCs w:val="16"/>
                <w:lang w:val="ja-JP" w:bidi="ja-JP"/>
              </w:rPr>
              <w:t>］</w:t>
            </w:r>
          </w:p>
        </w:tc>
      </w:tr>
      <w:tr w:rsidR="005C4599" w:rsidRPr="00CE1143" w14:paraId="3746DEBD" w14:textId="77777777" w:rsidTr="00E50B75">
        <w:trPr>
          <w:gridAfter w:val="2"/>
          <w:wAfter w:w="24" w:type="dxa"/>
          <w:trHeight w:val="300"/>
        </w:trPr>
        <w:tc>
          <w:tcPr>
            <w:tcW w:w="179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B9C41B3" w14:textId="77777777" w:rsidR="005C4599" w:rsidRPr="00CE1143" w:rsidRDefault="005C4599" w:rsidP="00BF1C83">
            <w:pPr>
              <w:topLinePunct/>
              <w:rPr>
                <w:b/>
                <w:bCs/>
                <w:sz w:val="16"/>
                <w:szCs w:val="16"/>
              </w:rPr>
            </w:pPr>
            <w:r w:rsidRPr="00CE1143">
              <w:rPr>
                <w:b/>
                <w:sz w:val="16"/>
                <w:szCs w:val="16"/>
                <w:lang w:val="ja-JP" w:bidi="ja-JP"/>
              </w:rPr>
              <w:t>ゲートウェイ</w:t>
            </w:r>
          </w:p>
        </w:tc>
        <w:tc>
          <w:tcPr>
            <w:tcW w:w="13068" w:type="dxa"/>
            <w:gridSpan w:val="19"/>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4915A6C" w14:textId="7D97D73D" w:rsidR="005C4599" w:rsidRPr="00CE1143" w:rsidRDefault="00E85A14" w:rsidP="00BF1C83">
            <w:pPr>
              <w:topLinePunct/>
              <w:rPr>
                <w:color w:val="000000" w:themeColor="text1"/>
                <w:sz w:val="16"/>
                <w:szCs w:val="16"/>
              </w:rPr>
            </w:pPr>
            <w:r w:rsidRPr="00CE1143">
              <w:rPr>
                <w:color w:val="000000" w:themeColor="text1"/>
                <w:sz w:val="16"/>
                <w:szCs w:val="16"/>
                <w:lang w:val="ja-JP" w:bidi="ja-JP"/>
              </w:rPr>
              <w:t>該当なし</w:t>
            </w:r>
          </w:p>
        </w:tc>
      </w:tr>
      <w:tr w:rsidR="005C4599" w:rsidRPr="00CE1143" w14:paraId="719459BF" w14:textId="77777777" w:rsidTr="00E87294">
        <w:trPr>
          <w:gridAfter w:val="2"/>
          <w:wAfter w:w="24" w:type="dxa"/>
          <w:trHeight w:val="300"/>
        </w:trPr>
        <w:tc>
          <w:tcPr>
            <w:tcW w:w="14860" w:type="dxa"/>
            <w:gridSpan w:val="20"/>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34DBDC04" w14:textId="77777777" w:rsidR="005C4599" w:rsidRPr="00CE1143" w:rsidRDefault="005C4599" w:rsidP="00BF1C83">
            <w:pPr>
              <w:topLinePunct/>
              <w:rPr>
                <w:rFonts w:cs="Arial"/>
                <w:b/>
                <w:bCs/>
                <w:color w:val="FFFFFF" w:themeColor="background1"/>
                <w:sz w:val="18"/>
                <w:szCs w:val="18"/>
                <w:lang w:eastAsia="en-GB"/>
              </w:rPr>
            </w:pPr>
            <w:r w:rsidRPr="00CE1143">
              <w:rPr>
                <w:rFonts w:cs="MS Mincho" w:hint="eastAsia"/>
                <w:b/>
                <w:color w:val="FFFFFF" w:themeColor="background1"/>
                <w:sz w:val="18"/>
                <w:szCs w:val="18"/>
                <w:lang w:val="ja-JP" w:bidi="ja-JP"/>
              </w:rPr>
              <w:t>評価</w:t>
            </w:r>
          </w:p>
        </w:tc>
      </w:tr>
      <w:tr w:rsidR="006D50A1" w:rsidRPr="00CE1143" w14:paraId="67025ACA" w14:textId="77777777" w:rsidTr="00E50B75">
        <w:trPr>
          <w:trHeight w:val="629"/>
        </w:trPr>
        <w:tc>
          <w:tcPr>
            <w:tcW w:w="1834" w:type="dxa"/>
            <w:gridSpan w:val="2"/>
            <w:shd w:val="clear" w:color="auto" w:fill="auto"/>
            <w:vAlign w:val="center"/>
          </w:tcPr>
          <w:p w14:paraId="6E8532E5" w14:textId="77777777" w:rsidR="00952C4C" w:rsidRPr="00CE1143" w:rsidRDefault="00952C4C" w:rsidP="00BF1C83">
            <w:pPr>
              <w:topLinePunct/>
              <w:rPr>
                <w:b/>
                <w:sz w:val="16"/>
                <w:szCs w:val="16"/>
              </w:rPr>
            </w:pPr>
            <w:r w:rsidRPr="00CE1143">
              <w:rPr>
                <w:b/>
                <w:sz w:val="16"/>
                <w:szCs w:val="16"/>
                <w:lang w:val="ja-JP" w:bidi="ja-JP"/>
              </w:rPr>
              <w:t>評価基準</w:t>
            </w:r>
          </w:p>
        </w:tc>
        <w:tc>
          <w:tcPr>
            <w:tcW w:w="13050" w:type="dxa"/>
            <w:gridSpan w:val="20"/>
            <w:shd w:val="clear" w:color="auto" w:fill="auto"/>
            <w:vAlign w:val="center"/>
          </w:tcPr>
          <w:p w14:paraId="06FE5B54" w14:textId="6EEEBDEE" w:rsidR="00952C4C" w:rsidRPr="00CE1143" w:rsidRDefault="00952C4C" w:rsidP="00BF1C83">
            <w:pPr>
              <w:topLinePunct/>
              <w:rPr>
                <w:rStyle w:val="Hyperlink"/>
                <w:color w:val="000000" w:themeColor="text1"/>
              </w:rPr>
            </w:pPr>
            <w:r w:rsidRPr="00CE1143">
              <w:rPr>
                <w:rStyle w:val="Hyperlink"/>
                <w:color w:val="000000" w:themeColor="text1"/>
                <w:sz w:val="16"/>
                <w:szCs w:val="16"/>
                <w:lang w:val="ja-JP" w:bidi="ja-JP"/>
              </w:rPr>
              <w:t>本指標の</w:t>
            </w:r>
            <w:r w:rsidRPr="00CE1143">
              <w:rPr>
                <w:rStyle w:val="Hyperlink"/>
                <w:color w:val="000000" w:themeColor="text1"/>
                <w:sz w:val="16"/>
                <w:szCs w:val="16"/>
                <w:lang w:val="ja-JP" w:bidi="ja-JP"/>
              </w:rPr>
              <w:t>100</w:t>
            </w:r>
            <w:r w:rsidRPr="00CE1143">
              <w:rPr>
                <w:rStyle w:val="Hyperlink"/>
                <w:color w:val="000000" w:themeColor="text1"/>
                <w:sz w:val="16"/>
                <w:szCs w:val="16"/>
                <w:lang w:val="ja-JP" w:bidi="ja-JP"/>
              </w:rPr>
              <w:t>ポイントを、英字項目（</w:t>
            </w:r>
            <w:r w:rsidRPr="00CE1143">
              <w:rPr>
                <w:rStyle w:val="Hyperlink"/>
                <w:color w:val="000000" w:themeColor="text1"/>
                <w:sz w:val="16"/>
                <w:szCs w:val="16"/>
                <w:lang w:val="ja-JP" w:bidi="ja-JP"/>
              </w:rPr>
              <w:t>50</w:t>
            </w:r>
            <w:r w:rsidRPr="00CE1143">
              <w:rPr>
                <w:rStyle w:val="Hyperlink"/>
                <w:color w:val="000000" w:themeColor="text1"/>
                <w:sz w:val="16"/>
                <w:szCs w:val="16"/>
                <w:lang w:val="ja-JP" w:bidi="ja-JP"/>
              </w:rPr>
              <w:t>ポイント）と対象範囲（</w:t>
            </w:r>
            <w:r w:rsidRPr="00CE1143">
              <w:rPr>
                <w:rStyle w:val="Hyperlink"/>
                <w:color w:val="000000" w:themeColor="text1"/>
                <w:sz w:val="16"/>
                <w:szCs w:val="16"/>
                <w:lang w:val="ja-JP" w:bidi="ja-JP"/>
              </w:rPr>
              <w:t>50</w:t>
            </w:r>
            <w:r w:rsidRPr="00CE1143">
              <w:rPr>
                <w:rStyle w:val="Hyperlink"/>
                <w:color w:val="000000" w:themeColor="text1"/>
                <w:sz w:val="16"/>
                <w:szCs w:val="16"/>
                <w:lang w:val="ja-JP" w:bidi="ja-JP"/>
              </w:rPr>
              <w:t>ポイント）の回答オプションに配分します。最終スコアは、英字項目と番号が付された回答オプションの最も得点の高い</w:t>
            </w:r>
            <w:r w:rsidRPr="00CE1143">
              <w:rPr>
                <w:rStyle w:val="Hyperlink"/>
                <w:color w:val="000000" w:themeColor="text1"/>
                <w:sz w:val="16"/>
                <w:szCs w:val="16"/>
                <w:lang w:val="ja-JP" w:bidi="ja-JP"/>
              </w:rPr>
              <w:t>4</w:t>
            </w:r>
            <w:r w:rsidRPr="00CE1143">
              <w:rPr>
                <w:rStyle w:val="Hyperlink"/>
                <w:color w:val="000000" w:themeColor="text1"/>
                <w:sz w:val="16"/>
                <w:szCs w:val="16"/>
                <w:lang w:val="ja-JP" w:bidi="ja-JP"/>
              </w:rPr>
              <w:t>つの</w:t>
            </w:r>
            <w:r w:rsidR="00E50B75">
              <w:rPr>
                <w:rStyle w:val="Hyperlink"/>
                <w:color w:val="000000" w:themeColor="text1"/>
                <w:sz w:val="16"/>
                <w:szCs w:val="16"/>
                <w:lang w:val="ja-JP" w:bidi="ja-JP"/>
              </w:rPr>
              <w:br/>
            </w:r>
            <w:r w:rsidRPr="00CE1143">
              <w:rPr>
                <w:rStyle w:val="Hyperlink"/>
                <w:color w:val="000000" w:themeColor="text1"/>
                <w:sz w:val="16"/>
                <w:szCs w:val="16"/>
                <w:lang w:val="ja-JP" w:bidi="ja-JP"/>
              </w:rPr>
              <w:t>組み合わせに基づいて決定されます。</w:t>
            </w:r>
          </w:p>
        </w:tc>
      </w:tr>
      <w:tr w:rsidR="002F0D77" w:rsidRPr="00CE1143" w14:paraId="164B20BC" w14:textId="77777777" w:rsidTr="000F24FD">
        <w:trPr>
          <w:gridAfter w:val="1"/>
          <w:wAfter w:w="16" w:type="dxa"/>
          <w:trHeight w:val="212"/>
        </w:trPr>
        <w:tc>
          <w:tcPr>
            <w:tcW w:w="1834" w:type="dxa"/>
            <w:gridSpan w:val="2"/>
            <w:shd w:val="clear" w:color="auto" w:fill="auto"/>
            <w:vAlign w:val="center"/>
          </w:tcPr>
          <w:p w14:paraId="6061D6D7" w14:textId="77777777" w:rsidR="00952C4C" w:rsidRPr="00CE1143" w:rsidRDefault="00952C4C" w:rsidP="00BF1C83">
            <w:pPr>
              <w:topLinePunct/>
              <w:rPr>
                <w:b/>
                <w:sz w:val="16"/>
                <w:szCs w:val="16"/>
              </w:rPr>
            </w:pPr>
          </w:p>
        </w:tc>
        <w:tc>
          <w:tcPr>
            <w:tcW w:w="3695" w:type="dxa"/>
            <w:gridSpan w:val="4"/>
            <w:shd w:val="clear" w:color="auto" w:fill="auto"/>
            <w:vAlign w:val="center"/>
          </w:tcPr>
          <w:p w14:paraId="247BDFAE" w14:textId="77777777" w:rsidR="00952C4C" w:rsidRPr="00CE1143" w:rsidRDefault="00952C4C" w:rsidP="00BF1C83">
            <w:pPr>
              <w:topLinePunct/>
              <w:rPr>
                <w:rStyle w:val="Hyperlink"/>
                <w:color w:val="auto"/>
                <w:sz w:val="16"/>
                <w:szCs w:val="16"/>
              </w:rPr>
            </w:pPr>
            <w:r w:rsidRPr="00CE1143">
              <w:rPr>
                <w:rStyle w:val="Hyperlink"/>
                <w:color w:val="auto"/>
                <w:sz w:val="16"/>
                <w:szCs w:val="16"/>
                <w:lang w:val="ja-JP" w:bidi="ja-JP"/>
              </w:rPr>
              <w:t>英字項目の回答オプション</w:t>
            </w:r>
            <w:r w:rsidRPr="00CE1143">
              <w:rPr>
                <w:rStyle w:val="Hyperlink"/>
                <w:color w:val="auto"/>
                <w:sz w:val="16"/>
                <w:szCs w:val="16"/>
                <w:lang w:val="ja-JP" w:bidi="ja-JP"/>
              </w:rPr>
              <w:t>50</w:t>
            </w:r>
            <w:r w:rsidRPr="00CE1143">
              <w:rPr>
                <w:rStyle w:val="Hyperlink"/>
                <w:color w:val="auto"/>
                <w:sz w:val="16"/>
                <w:szCs w:val="16"/>
                <w:lang w:val="ja-JP" w:bidi="ja-JP"/>
              </w:rPr>
              <w:t>ポイントの配点：</w:t>
            </w:r>
          </w:p>
          <w:p w14:paraId="3F40ED6E" w14:textId="77777777" w:rsidR="00952C4C" w:rsidRPr="00CE1143" w:rsidRDefault="00952C4C" w:rsidP="00BF1C83">
            <w:pPr>
              <w:topLinePunct/>
              <w:rPr>
                <w:rStyle w:val="Hyperlink"/>
                <w:color w:val="auto"/>
                <w:sz w:val="16"/>
                <w:szCs w:val="16"/>
              </w:rPr>
            </w:pPr>
          </w:p>
          <w:p w14:paraId="38E158EC" w14:textId="1F0A3757" w:rsidR="00952C4C" w:rsidRPr="00CE1143" w:rsidRDefault="00952C4C" w:rsidP="00BF1C83">
            <w:pPr>
              <w:topLinePunct/>
              <w:rPr>
                <w:rStyle w:val="Hyperlink"/>
                <w:color w:val="auto"/>
                <w:sz w:val="16"/>
                <w:szCs w:val="16"/>
              </w:rPr>
            </w:pPr>
            <w:r w:rsidRPr="00CE1143">
              <w:rPr>
                <w:rStyle w:val="Hyperlink"/>
                <w:color w:val="auto"/>
                <w:sz w:val="16"/>
                <w:szCs w:val="16"/>
                <w:lang w:val="ja-JP" w:bidi="ja-JP"/>
              </w:rPr>
              <w:t>A</w:t>
            </w:r>
            <w:r w:rsidRPr="00CE1143">
              <w:rPr>
                <w:rStyle w:val="Hyperlink"/>
                <w:color w:val="auto"/>
                <w:sz w:val="16"/>
                <w:szCs w:val="16"/>
                <w:lang w:val="ja-JP" w:bidi="ja-JP"/>
              </w:rPr>
              <w:t>～</w:t>
            </w:r>
            <w:r w:rsidRPr="00CE1143">
              <w:rPr>
                <w:rStyle w:val="Hyperlink"/>
                <w:color w:val="auto"/>
                <w:sz w:val="16"/>
                <w:szCs w:val="16"/>
                <w:lang w:val="ja-JP" w:bidi="ja-JP"/>
              </w:rPr>
              <w:t>D</w:t>
            </w:r>
            <w:r w:rsidRPr="00CE1143">
              <w:rPr>
                <w:rStyle w:val="Hyperlink"/>
                <w:color w:val="auto"/>
                <w:sz w:val="16"/>
                <w:szCs w:val="16"/>
                <w:lang w:val="ja-JP" w:bidi="ja-JP"/>
              </w:rPr>
              <w:t>から</w:t>
            </w:r>
            <w:r w:rsidRPr="00CE1143">
              <w:rPr>
                <w:rStyle w:val="Hyperlink"/>
                <w:color w:val="auto"/>
                <w:sz w:val="16"/>
                <w:szCs w:val="16"/>
                <w:lang w:val="ja-JP" w:bidi="ja-JP"/>
              </w:rPr>
              <w:t>4</w:t>
            </w:r>
            <w:r w:rsidRPr="00CE1143">
              <w:rPr>
                <w:rStyle w:val="Hyperlink"/>
                <w:color w:val="auto"/>
                <w:sz w:val="16"/>
                <w:szCs w:val="16"/>
                <w:lang w:val="ja-JP" w:bidi="ja-JP"/>
              </w:rPr>
              <w:t>つ選択した場合は</w:t>
            </w:r>
            <w:r w:rsidRPr="00CE1143">
              <w:rPr>
                <w:rStyle w:val="Hyperlink"/>
                <w:color w:val="auto"/>
                <w:sz w:val="16"/>
                <w:szCs w:val="16"/>
                <w:lang w:val="ja-JP" w:bidi="ja-JP"/>
              </w:rPr>
              <w:t>50</w:t>
            </w:r>
            <w:r w:rsidRPr="00CE1143">
              <w:rPr>
                <w:rStyle w:val="Hyperlink"/>
                <w:color w:val="auto"/>
                <w:sz w:val="16"/>
                <w:szCs w:val="16"/>
                <w:lang w:val="ja-JP" w:bidi="ja-JP"/>
              </w:rPr>
              <w:t>ポイント。</w:t>
            </w:r>
          </w:p>
          <w:p w14:paraId="381D25E9" w14:textId="38CA0749" w:rsidR="00952C4C" w:rsidRPr="00CE1143" w:rsidRDefault="00952C4C" w:rsidP="00BF1C83">
            <w:pPr>
              <w:topLinePunct/>
              <w:rPr>
                <w:rStyle w:val="Hyperlink"/>
                <w:color w:val="auto"/>
                <w:sz w:val="16"/>
                <w:szCs w:val="16"/>
              </w:rPr>
            </w:pPr>
            <w:r w:rsidRPr="00CE1143">
              <w:rPr>
                <w:rStyle w:val="Hyperlink"/>
                <w:color w:val="auto"/>
                <w:sz w:val="16"/>
                <w:szCs w:val="16"/>
                <w:lang w:val="ja-JP" w:bidi="ja-JP"/>
              </w:rPr>
              <w:t>A</w:t>
            </w:r>
            <w:r w:rsidRPr="00CE1143">
              <w:rPr>
                <w:rStyle w:val="Hyperlink"/>
                <w:color w:val="auto"/>
                <w:sz w:val="16"/>
                <w:szCs w:val="16"/>
                <w:lang w:val="ja-JP" w:bidi="ja-JP"/>
              </w:rPr>
              <w:t>～</w:t>
            </w:r>
            <w:r w:rsidRPr="00CE1143">
              <w:rPr>
                <w:rStyle w:val="Hyperlink"/>
                <w:color w:val="auto"/>
                <w:sz w:val="16"/>
                <w:szCs w:val="16"/>
                <w:lang w:val="ja-JP" w:bidi="ja-JP"/>
              </w:rPr>
              <w:t>D</w:t>
            </w:r>
            <w:r w:rsidRPr="00CE1143">
              <w:rPr>
                <w:rStyle w:val="Hyperlink"/>
                <w:color w:val="auto"/>
                <w:sz w:val="16"/>
                <w:szCs w:val="16"/>
                <w:lang w:val="ja-JP" w:bidi="ja-JP"/>
              </w:rPr>
              <w:t>から</w:t>
            </w:r>
            <w:r w:rsidRPr="00CE1143">
              <w:rPr>
                <w:rStyle w:val="Hyperlink"/>
                <w:color w:val="auto"/>
                <w:sz w:val="16"/>
                <w:szCs w:val="16"/>
                <w:lang w:val="ja-JP" w:bidi="ja-JP"/>
              </w:rPr>
              <w:t>3</w:t>
            </w:r>
            <w:r w:rsidRPr="00CE1143">
              <w:rPr>
                <w:rStyle w:val="Hyperlink"/>
                <w:color w:val="auto"/>
                <w:sz w:val="16"/>
                <w:szCs w:val="16"/>
                <w:lang w:val="ja-JP" w:bidi="ja-JP"/>
              </w:rPr>
              <w:t>つ選択した場合は</w:t>
            </w:r>
            <w:r w:rsidRPr="00CE1143">
              <w:rPr>
                <w:rStyle w:val="Hyperlink"/>
                <w:color w:val="auto"/>
                <w:sz w:val="16"/>
                <w:szCs w:val="16"/>
                <w:lang w:val="ja-JP" w:bidi="ja-JP"/>
              </w:rPr>
              <w:t>37</w:t>
            </w:r>
            <w:r w:rsidRPr="00CE1143">
              <w:rPr>
                <w:rStyle w:val="Hyperlink"/>
                <w:color w:val="auto"/>
                <w:sz w:val="16"/>
                <w:szCs w:val="16"/>
                <w:lang w:val="ja-JP" w:bidi="ja-JP"/>
              </w:rPr>
              <w:t>ポイント。</w:t>
            </w:r>
          </w:p>
          <w:p w14:paraId="51441CC2" w14:textId="6DA8A894" w:rsidR="00952C4C" w:rsidRPr="00CE1143" w:rsidRDefault="00952C4C" w:rsidP="00BF1C83">
            <w:pPr>
              <w:topLinePunct/>
              <w:rPr>
                <w:rStyle w:val="Hyperlink"/>
                <w:color w:val="auto"/>
                <w:sz w:val="16"/>
                <w:szCs w:val="16"/>
              </w:rPr>
            </w:pPr>
            <w:r w:rsidRPr="00CE1143">
              <w:rPr>
                <w:rStyle w:val="Hyperlink"/>
                <w:color w:val="auto"/>
                <w:sz w:val="16"/>
                <w:szCs w:val="16"/>
                <w:lang w:val="ja-JP" w:bidi="ja-JP"/>
              </w:rPr>
              <w:t>A</w:t>
            </w:r>
            <w:r w:rsidRPr="00CE1143">
              <w:rPr>
                <w:rStyle w:val="Hyperlink"/>
                <w:color w:val="auto"/>
                <w:sz w:val="16"/>
                <w:szCs w:val="16"/>
                <w:lang w:val="ja-JP" w:bidi="ja-JP"/>
              </w:rPr>
              <w:t>～</w:t>
            </w:r>
            <w:r w:rsidRPr="00CE1143">
              <w:rPr>
                <w:rStyle w:val="Hyperlink"/>
                <w:color w:val="auto"/>
                <w:sz w:val="16"/>
                <w:szCs w:val="16"/>
                <w:lang w:val="ja-JP" w:bidi="ja-JP"/>
              </w:rPr>
              <w:t>D</w:t>
            </w:r>
            <w:r w:rsidRPr="00CE1143">
              <w:rPr>
                <w:rStyle w:val="Hyperlink"/>
                <w:color w:val="auto"/>
                <w:sz w:val="16"/>
                <w:szCs w:val="16"/>
                <w:lang w:val="ja-JP" w:bidi="ja-JP"/>
              </w:rPr>
              <w:t>から</w:t>
            </w:r>
            <w:r w:rsidRPr="00CE1143">
              <w:rPr>
                <w:rStyle w:val="Hyperlink"/>
                <w:color w:val="auto"/>
                <w:sz w:val="16"/>
                <w:szCs w:val="16"/>
                <w:lang w:val="ja-JP" w:bidi="ja-JP"/>
              </w:rPr>
              <w:t>2</w:t>
            </w:r>
            <w:r w:rsidRPr="00CE1143">
              <w:rPr>
                <w:rStyle w:val="Hyperlink"/>
                <w:color w:val="auto"/>
                <w:sz w:val="16"/>
                <w:szCs w:val="16"/>
                <w:lang w:val="ja-JP" w:bidi="ja-JP"/>
              </w:rPr>
              <w:t>つ選択した場合は</w:t>
            </w:r>
            <w:r w:rsidRPr="00CE1143">
              <w:rPr>
                <w:rStyle w:val="Hyperlink"/>
                <w:color w:val="auto"/>
                <w:sz w:val="16"/>
                <w:szCs w:val="16"/>
                <w:lang w:val="ja-JP" w:bidi="ja-JP"/>
              </w:rPr>
              <w:t>25</w:t>
            </w:r>
            <w:r w:rsidRPr="00CE1143">
              <w:rPr>
                <w:rStyle w:val="Hyperlink"/>
                <w:color w:val="auto"/>
                <w:sz w:val="16"/>
                <w:szCs w:val="16"/>
                <w:lang w:val="ja-JP" w:bidi="ja-JP"/>
              </w:rPr>
              <w:t>ポイント。</w:t>
            </w:r>
          </w:p>
          <w:p w14:paraId="3D101266" w14:textId="24C500B9" w:rsidR="00952C4C" w:rsidRPr="00CE1143" w:rsidRDefault="00952C4C" w:rsidP="00BF1C83">
            <w:pPr>
              <w:topLinePunct/>
              <w:rPr>
                <w:rStyle w:val="Hyperlink"/>
                <w:color w:val="auto"/>
                <w:sz w:val="16"/>
                <w:szCs w:val="16"/>
              </w:rPr>
            </w:pPr>
            <w:r w:rsidRPr="00CE1143">
              <w:rPr>
                <w:rStyle w:val="Hyperlink"/>
                <w:color w:val="auto"/>
                <w:sz w:val="16"/>
                <w:szCs w:val="16"/>
                <w:lang w:val="ja-JP" w:bidi="ja-JP"/>
              </w:rPr>
              <w:t>A</w:t>
            </w:r>
            <w:r w:rsidRPr="00CE1143">
              <w:rPr>
                <w:rStyle w:val="Hyperlink"/>
                <w:color w:val="auto"/>
                <w:sz w:val="16"/>
                <w:szCs w:val="16"/>
                <w:lang w:val="ja-JP" w:bidi="ja-JP"/>
              </w:rPr>
              <w:t>～</w:t>
            </w:r>
            <w:r w:rsidRPr="00CE1143">
              <w:rPr>
                <w:rStyle w:val="Hyperlink"/>
                <w:color w:val="auto"/>
                <w:sz w:val="16"/>
                <w:szCs w:val="16"/>
                <w:lang w:val="ja-JP" w:bidi="ja-JP"/>
              </w:rPr>
              <w:t>D</w:t>
            </w:r>
            <w:r w:rsidRPr="00CE1143">
              <w:rPr>
                <w:rStyle w:val="Hyperlink"/>
                <w:color w:val="auto"/>
                <w:sz w:val="16"/>
                <w:szCs w:val="16"/>
                <w:lang w:val="ja-JP" w:bidi="ja-JP"/>
              </w:rPr>
              <w:t>から</w:t>
            </w:r>
            <w:r w:rsidRPr="00CE1143">
              <w:rPr>
                <w:rStyle w:val="Hyperlink"/>
                <w:color w:val="auto"/>
                <w:sz w:val="16"/>
                <w:szCs w:val="16"/>
                <w:lang w:val="ja-JP" w:bidi="ja-JP"/>
              </w:rPr>
              <w:t>1</w:t>
            </w:r>
            <w:r w:rsidRPr="00CE1143">
              <w:rPr>
                <w:rStyle w:val="Hyperlink"/>
                <w:color w:val="auto"/>
                <w:sz w:val="16"/>
                <w:szCs w:val="16"/>
                <w:lang w:val="ja-JP" w:bidi="ja-JP"/>
              </w:rPr>
              <w:t>つ選択した場合は</w:t>
            </w:r>
            <w:r w:rsidRPr="00CE1143">
              <w:rPr>
                <w:rStyle w:val="Hyperlink"/>
                <w:color w:val="auto"/>
                <w:sz w:val="16"/>
                <w:szCs w:val="16"/>
                <w:lang w:val="ja-JP" w:bidi="ja-JP"/>
              </w:rPr>
              <w:t>12</w:t>
            </w:r>
            <w:r w:rsidRPr="00CE1143">
              <w:rPr>
                <w:rStyle w:val="Hyperlink"/>
                <w:color w:val="auto"/>
                <w:sz w:val="16"/>
                <w:szCs w:val="16"/>
                <w:lang w:val="ja-JP" w:bidi="ja-JP"/>
              </w:rPr>
              <w:t>ポイント。</w:t>
            </w:r>
          </w:p>
          <w:p w14:paraId="2C9E9751" w14:textId="34B97BD2" w:rsidR="00952C4C" w:rsidRPr="00CE1143" w:rsidRDefault="00952C4C" w:rsidP="00BF1C83">
            <w:pPr>
              <w:topLinePunct/>
              <w:rPr>
                <w:rStyle w:val="Hyperlink"/>
                <w:color w:val="auto"/>
                <w:sz w:val="16"/>
                <w:szCs w:val="16"/>
              </w:rPr>
            </w:pPr>
            <w:r w:rsidRPr="00CE1143">
              <w:rPr>
                <w:rStyle w:val="Hyperlink"/>
                <w:color w:val="auto"/>
                <w:sz w:val="16"/>
                <w:szCs w:val="16"/>
                <w:lang w:val="ja-JP" w:bidi="ja-JP"/>
              </w:rPr>
              <w:t>E</w:t>
            </w:r>
            <w:r w:rsidRPr="00CE1143">
              <w:rPr>
                <w:rStyle w:val="Hyperlink"/>
                <w:color w:val="auto"/>
                <w:sz w:val="16"/>
                <w:szCs w:val="16"/>
                <w:lang w:val="ja-JP" w:bidi="ja-JP"/>
              </w:rPr>
              <w:t>、</w:t>
            </w:r>
            <w:r w:rsidRPr="00CE1143">
              <w:rPr>
                <w:rStyle w:val="Hyperlink"/>
                <w:color w:val="auto"/>
                <w:sz w:val="16"/>
                <w:szCs w:val="16"/>
                <w:lang w:val="ja-JP" w:bidi="ja-JP"/>
              </w:rPr>
              <w:t>F</w:t>
            </w:r>
            <w:r w:rsidRPr="00CE1143">
              <w:rPr>
                <w:rStyle w:val="Hyperlink"/>
                <w:color w:val="auto"/>
                <w:sz w:val="16"/>
                <w:szCs w:val="16"/>
                <w:lang w:val="ja-JP" w:bidi="ja-JP"/>
              </w:rPr>
              <w:t>の場合は</w:t>
            </w:r>
            <w:r w:rsidRPr="00CE1143">
              <w:rPr>
                <w:rStyle w:val="Hyperlink"/>
                <w:color w:val="auto"/>
                <w:sz w:val="16"/>
                <w:szCs w:val="16"/>
                <w:lang w:val="ja-JP" w:bidi="ja-JP"/>
              </w:rPr>
              <w:t>0</w:t>
            </w:r>
            <w:r w:rsidRPr="00CE1143">
              <w:rPr>
                <w:rStyle w:val="Hyperlink"/>
                <w:color w:val="auto"/>
                <w:sz w:val="16"/>
                <w:szCs w:val="16"/>
                <w:lang w:val="ja-JP" w:bidi="ja-JP"/>
              </w:rPr>
              <w:t>ポイント。</w:t>
            </w:r>
          </w:p>
        </w:tc>
        <w:tc>
          <w:tcPr>
            <w:tcW w:w="708" w:type="dxa"/>
            <w:gridSpan w:val="2"/>
            <w:shd w:val="clear" w:color="auto" w:fill="auto"/>
            <w:vAlign w:val="center"/>
          </w:tcPr>
          <w:p w14:paraId="5B1FC41C" w14:textId="77777777" w:rsidR="00952C4C" w:rsidRPr="00CE1143" w:rsidRDefault="00952C4C" w:rsidP="00BF1C83">
            <w:pPr>
              <w:topLinePunct/>
              <w:rPr>
                <w:rStyle w:val="Hyperlink"/>
                <w:b/>
                <w:bCs/>
                <w:color w:val="auto"/>
                <w:sz w:val="16"/>
                <w:szCs w:val="16"/>
              </w:rPr>
            </w:pPr>
            <w:r w:rsidRPr="00CE1143">
              <w:rPr>
                <w:rStyle w:val="Hyperlink"/>
                <w:b/>
                <w:color w:val="auto"/>
                <w:sz w:val="16"/>
                <w:szCs w:val="16"/>
                <w:lang w:val="ja-JP" w:bidi="ja-JP"/>
              </w:rPr>
              <w:t>および</w:t>
            </w:r>
          </w:p>
        </w:tc>
        <w:tc>
          <w:tcPr>
            <w:tcW w:w="4111" w:type="dxa"/>
            <w:gridSpan w:val="5"/>
            <w:shd w:val="clear" w:color="auto" w:fill="auto"/>
            <w:vAlign w:val="center"/>
          </w:tcPr>
          <w:p w14:paraId="6CB33D29" w14:textId="77777777" w:rsidR="00952C4C" w:rsidRPr="00CE1143" w:rsidRDefault="00952C4C" w:rsidP="00BF1C83">
            <w:pPr>
              <w:topLinePunct/>
              <w:rPr>
                <w:rStyle w:val="Hyperlink"/>
                <w:color w:val="auto"/>
                <w:sz w:val="16"/>
                <w:szCs w:val="16"/>
              </w:rPr>
            </w:pPr>
            <w:r w:rsidRPr="00CE1143">
              <w:rPr>
                <w:rStyle w:val="Hyperlink"/>
                <w:color w:val="auto"/>
                <w:sz w:val="16"/>
                <w:szCs w:val="16"/>
                <w:lang w:val="ja-JP" w:bidi="ja-JP"/>
              </w:rPr>
              <w:t>対象範囲の回答オプション</w:t>
            </w:r>
            <w:r w:rsidRPr="00CE1143">
              <w:rPr>
                <w:rStyle w:val="Hyperlink"/>
                <w:color w:val="auto"/>
                <w:sz w:val="16"/>
                <w:szCs w:val="16"/>
                <w:lang w:val="ja-JP" w:bidi="ja-JP"/>
              </w:rPr>
              <w:t>50</w:t>
            </w:r>
            <w:r w:rsidRPr="00CE1143">
              <w:rPr>
                <w:rStyle w:val="Hyperlink"/>
                <w:color w:val="auto"/>
                <w:sz w:val="16"/>
                <w:szCs w:val="16"/>
                <w:lang w:val="ja-JP" w:bidi="ja-JP"/>
              </w:rPr>
              <w:t>ポイントの配点：</w:t>
            </w:r>
          </w:p>
          <w:p w14:paraId="333E49AD" w14:textId="6E8ECCC6" w:rsidR="00952C4C" w:rsidRPr="00CE1143" w:rsidRDefault="00952C4C" w:rsidP="00BF1C83">
            <w:pPr>
              <w:topLinePunct/>
              <w:spacing w:before="100" w:beforeAutospacing="1" w:after="100" w:afterAutospacing="1" w:line="240" w:lineRule="auto"/>
              <w:rPr>
                <w:rStyle w:val="Hyperlink"/>
                <w:color w:val="auto"/>
                <w:sz w:val="24"/>
                <w:szCs w:val="24"/>
              </w:rPr>
            </w:pPr>
            <w:r w:rsidRPr="00CE1143">
              <w:rPr>
                <w:rFonts w:cs="Arial"/>
                <w:sz w:val="16"/>
                <w:szCs w:val="16"/>
                <w:lang w:val="ja-JP" w:bidi="ja-JP"/>
              </w:rPr>
              <w:t>A</w:t>
            </w:r>
            <w:r w:rsidRPr="00CE1143">
              <w:rPr>
                <w:rFonts w:cs="MS Mincho" w:hint="eastAsia"/>
                <w:sz w:val="16"/>
                <w:szCs w:val="16"/>
                <w:lang w:val="ja-JP" w:bidi="ja-JP"/>
              </w:rPr>
              <w:t>から</w:t>
            </w:r>
            <w:r w:rsidRPr="00CE1143">
              <w:rPr>
                <w:rFonts w:cs="Arial"/>
                <w:sz w:val="16"/>
                <w:szCs w:val="16"/>
                <w:lang w:val="ja-JP" w:bidi="ja-JP"/>
              </w:rPr>
              <w:t>D</w:t>
            </w:r>
            <w:r w:rsidRPr="00CE1143">
              <w:rPr>
                <w:rFonts w:cs="MS Mincho" w:hint="eastAsia"/>
                <w:sz w:val="16"/>
                <w:szCs w:val="16"/>
                <w:lang w:val="ja-JP" w:bidi="ja-JP"/>
              </w:rPr>
              <w:t>の回答選択につき、各オプションのポイント比率は</w:t>
            </w:r>
            <w:r w:rsidR="000F24FD">
              <w:rPr>
                <w:rFonts w:cs="MS Mincho"/>
                <w:sz w:val="16"/>
                <w:szCs w:val="16"/>
                <w:lang w:val="ja-JP" w:bidi="ja-JP"/>
              </w:rPr>
              <w:br/>
            </w:r>
            <w:r w:rsidRPr="00CE1143">
              <w:rPr>
                <w:rFonts w:cs="MS Mincho" w:hint="eastAsia"/>
                <w:sz w:val="16"/>
                <w:szCs w:val="16"/>
                <w:lang w:val="ja-JP" w:bidi="ja-JP"/>
              </w:rPr>
              <w:t>以下のとおりです：</w:t>
            </w:r>
            <w:r w:rsidRPr="00CE1143">
              <w:rPr>
                <w:rFonts w:cs="Arial"/>
                <w:sz w:val="16"/>
                <w:szCs w:val="16"/>
                <w:lang w:val="ja-JP" w:bidi="ja-JP"/>
              </w:rPr>
              <w:t> </w:t>
            </w:r>
          </w:p>
          <w:p w14:paraId="779D4E62" w14:textId="77777777" w:rsidR="00952C4C" w:rsidRPr="00CE1143" w:rsidRDefault="00952C4C" w:rsidP="00BF1C83">
            <w:pPr>
              <w:topLinePunct/>
              <w:rPr>
                <w:rStyle w:val="Hyperlink"/>
                <w:color w:val="auto"/>
                <w:sz w:val="16"/>
                <w:szCs w:val="16"/>
              </w:rPr>
            </w:pPr>
            <w:r w:rsidRPr="00CE1143">
              <w:rPr>
                <w:rStyle w:val="Hyperlink"/>
                <w:color w:val="auto"/>
                <w:sz w:val="16"/>
                <w:szCs w:val="16"/>
                <w:lang w:val="ja-JP" w:bidi="ja-JP"/>
              </w:rPr>
              <w:t>すべて（</w:t>
            </w:r>
            <w:r w:rsidRPr="00CE1143">
              <w:rPr>
                <w:rStyle w:val="Hyperlink"/>
                <w:color w:val="auto"/>
                <w:sz w:val="16"/>
                <w:szCs w:val="16"/>
                <w:lang w:val="ja-JP" w:bidi="ja-JP"/>
              </w:rPr>
              <w:t>1</w:t>
            </w:r>
            <w:r w:rsidRPr="00CE1143">
              <w:rPr>
                <w:rStyle w:val="Hyperlink"/>
                <w:color w:val="auto"/>
                <w:sz w:val="16"/>
                <w:szCs w:val="16"/>
                <w:lang w:val="ja-JP" w:bidi="ja-JP"/>
              </w:rPr>
              <w:t>）の場合は</w:t>
            </w:r>
            <w:r w:rsidRPr="00CE1143">
              <w:rPr>
                <w:rStyle w:val="Hyperlink"/>
                <w:color w:val="auto"/>
                <w:sz w:val="16"/>
                <w:szCs w:val="16"/>
                <w:lang w:val="ja-JP" w:bidi="ja-JP"/>
              </w:rPr>
              <w:t>50/4</w:t>
            </w:r>
            <w:r w:rsidRPr="00CE1143">
              <w:rPr>
                <w:rStyle w:val="Hyperlink"/>
                <w:color w:val="auto"/>
                <w:sz w:val="16"/>
                <w:szCs w:val="16"/>
                <w:lang w:val="ja-JP" w:bidi="ja-JP"/>
              </w:rPr>
              <w:t>ポイント。</w:t>
            </w:r>
          </w:p>
          <w:p w14:paraId="68D4EBF4" w14:textId="311B60F9" w:rsidR="00952C4C" w:rsidRPr="00CE1143" w:rsidRDefault="00952C4C" w:rsidP="00BF1C83">
            <w:pPr>
              <w:topLinePunct/>
              <w:rPr>
                <w:rStyle w:val="Hyperlink"/>
                <w:color w:val="auto"/>
                <w:sz w:val="16"/>
                <w:szCs w:val="16"/>
              </w:rPr>
            </w:pPr>
            <w:r w:rsidRPr="00CE1143">
              <w:rPr>
                <w:rStyle w:val="Hyperlink"/>
                <w:color w:val="auto"/>
                <w:sz w:val="16"/>
                <w:szCs w:val="16"/>
                <w:lang w:val="ja-JP" w:bidi="ja-JP"/>
              </w:rPr>
              <w:t>過半数（</w:t>
            </w:r>
            <w:r w:rsidRPr="00CE1143">
              <w:rPr>
                <w:rStyle w:val="Hyperlink"/>
                <w:color w:val="auto"/>
                <w:sz w:val="16"/>
                <w:szCs w:val="16"/>
                <w:lang w:val="ja-JP" w:bidi="ja-JP"/>
              </w:rPr>
              <w:t>2</w:t>
            </w:r>
            <w:r w:rsidRPr="00CE1143">
              <w:rPr>
                <w:rStyle w:val="Hyperlink"/>
                <w:color w:val="auto"/>
                <w:sz w:val="16"/>
                <w:szCs w:val="16"/>
                <w:lang w:val="ja-JP" w:bidi="ja-JP"/>
              </w:rPr>
              <w:t>）の場合は</w:t>
            </w:r>
            <w:r w:rsidRPr="00CE1143">
              <w:rPr>
                <w:rStyle w:val="Hyperlink"/>
                <w:color w:val="auto"/>
                <w:sz w:val="16"/>
                <w:szCs w:val="16"/>
                <w:lang w:val="ja-JP" w:bidi="ja-JP"/>
              </w:rPr>
              <w:t>25/4</w:t>
            </w:r>
            <w:r w:rsidRPr="00CE1143">
              <w:rPr>
                <w:rStyle w:val="Hyperlink"/>
                <w:color w:val="auto"/>
                <w:sz w:val="16"/>
                <w:szCs w:val="16"/>
                <w:lang w:val="ja-JP" w:bidi="ja-JP"/>
              </w:rPr>
              <w:t>ポイント。</w:t>
            </w:r>
          </w:p>
          <w:p w14:paraId="4B6CCE46" w14:textId="026410E5" w:rsidR="00952C4C" w:rsidRPr="00CE1143" w:rsidRDefault="00952C4C" w:rsidP="00BF1C83">
            <w:pPr>
              <w:topLinePunct/>
              <w:rPr>
                <w:rStyle w:val="Hyperlink"/>
                <w:color w:val="auto"/>
                <w:sz w:val="16"/>
                <w:szCs w:val="16"/>
              </w:rPr>
            </w:pPr>
            <w:r w:rsidRPr="00CE1143">
              <w:rPr>
                <w:rStyle w:val="Hyperlink"/>
                <w:color w:val="auto"/>
                <w:sz w:val="16"/>
                <w:szCs w:val="16"/>
                <w:lang w:val="ja-JP" w:bidi="ja-JP"/>
              </w:rPr>
              <w:t>一部（</w:t>
            </w:r>
            <w:r w:rsidRPr="00CE1143">
              <w:rPr>
                <w:rStyle w:val="Hyperlink"/>
                <w:color w:val="auto"/>
                <w:sz w:val="16"/>
                <w:szCs w:val="16"/>
                <w:lang w:val="ja-JP" w:bidi="ja-JP"/>
              </w:rPr>
              <w:t>3</w:t>
            </w:r>
            <w:r w:rsidRPr="00CE1143">
              <w:rPr>
                <w:rStyle w:val="Hyperlink"/>
                <w:color w:val="auto"/>
                <w:sz w:val="16"/>
                <w:szCs w:val="16"/>
                <w:lang w:val="ja-JP" w:bidi="ja-JP"/>
              </w:rPr>
              <w:t>）の場合は</w:t>
            </w:r>
            <w:r w:rsidRPr="00CE1143">
              <w:rPr>
                <w:rStyle w:val="Hyperlink"/>
                <w:color w:val="auto"/>
                <w:sz w:val="16"/>
                <w:szCs w:val="16"/>
                <w:lang w:val="ja-JP" w:bidi="ja-JP"/>
              </w:rPr>
              <w:t>12/4</w:t>
            </w:r>
            <w:r w:rsidRPr="00CE1143">
              <w:rPr>
                <w:rStyle w:val="Hyperlink"/>
                <w:color w:val="auto"/>
                <w:sz w:val="16"/>
                <w:szCs w:val="16"/>
                <w:lang w:val="ja-JP" w:bidi="ja-JP"/>
              </w:rPr>
              <w:t>ポイント。</w:t>
            </w:r>
          </w:p>
        </w:tc>
        <w:tc>
          <w:tcPr>
            <w:tcW w:w="4520" w:type="dxa"/>
            <w:gridSpan w:val="8"/>
            <w:shd w:val="clear" w:color="auto" w:fill="auto"/>
            <w:vAlign w:val="center"/>
          </w:tcPr>
          <w:p w14:paraId="425B51BD" w14:textId="77777777" w:rsidR="00EF07AD" w:rsidRPr="00CE1143" w:rsidRDefault="00EF07AD" w:rsidP="00BF1C83">
            <w:pPr>
              <w:topLinePunct/>
              <w:rPr>
                <w:rStyle w:val="Hyperlink"/>
                <w:color w:val="auto"/>
                <w:sz w:val="16"/>
                <w:szCs w:val="16"/>
              </w:rPr>
            </w:pPr>
            <w:r w:rsidRPr="00CE1143">
              <w:rPr>
                <w:rStyle w:val="Hyperlink"/>
                <w:color w:val="auto"/>
                <w:sz w:val="16"/>
                <w:szCs w:val="16"/>
                <w:lang w:val="ja-JP" w:bidi="ja-JP"/>
              </w:rPr>
              <w:t>その他の詳細：</w:t>
            </w:r>
          </w:p>
          <w:p w14:paraId="445B8AAA" w14:textId="77777777" w:rsidR="00EF07AD" w:rsidRPr="00CE1143" w:rsidRDefault="00EF07AD" w:rsidP="00BF1C83">
            <w:pPr>
              <w:topLinePunct/>
              <w:rPr>
                <w:rStyle w:val="Hyperlink"/>
                <w:color w:val="auto"/>
                <w:sz w:val="16"/>
                <w:szCs w:val="16"/>
              </w:rPr>
            </w:pPr>
          </w:p>
          <w:p w14:paraId="318918EA" w14:textId="53E8D767" w:rsidR="001D3788" w:rsidRPr="00CE1143" w:rsidRDefault="00386F8F" w:rsidP="00BF1C83">
            <w:pPr>
              <w:topLinePunct/>
              <w:rPr>
                <w:sz w:val="16"/>
                <w:szCs w:val="16"/>
              </w:rPr>
            </w:pPr>
            <w:r w:rsidRPr="00CE1143">
              <w:rPr>
                <w:sz w:val="16"/>
                <w:szCs w:val="16"/>
                <w:lang w:val="ja-JP" w:bidi="ja-JP"/>
              </w:rPr>
              <w:t>「</w:t>
            </w:r>
            <w:r w:rsidRPr="00CE1143">
              <w:rPr>
                <w:sz w:val="16"/>
                <w:szCs w:val="16"/>
                <w:lang w:val="ja-JP" w:bidi="ja-JP"/>
              </w:rPr>
              <w:t>F</w:t>
            </w:r>
            <w:r w:rsidRPr="00CE1143">
              <w:rPr>
                <w:sz w:val="16"/>
                <w:szCs w:val="16"/>
                <w:lang w:val="ja-JP" w:bidi="ja-JP"/>
              </w:rPr>
              <w:t>」を選択すると、本指標は</w:t>
            </w:r>
            <w:r w:rsidRPr="00CE1143">
              <w:rPr>
                <w:sz w:val="16"/>
                <w:szCs w:val="16"/>
                <w:lang w:val="ja-JP" w:bidi="ja-JP"/>
              </w:rPr>
              <w:t>0/100</w:t>
            </w:r>
            <w:r w:rsidRPr="00CE1143">
              <w:rPr>
                <w:sz w:val="16"/>
                <w:szCs w:val="16"/>
                <w:lang w:val="ja-JP" w:bidi="ja-JP"/>
              </w:rPr>
              <w:t>ポイントになります。</w:t>
            </w:r>
          </w:p>
          <w:p w14:paraId="3D633537" w14:textId="77777777" w:rsidR="00EF07AD" w:rsidRPr="00CE1143" w:rsidRDefault="00EF07AD" w:rsidP="00BF1C83">
            <w:pPr>
              <w:topLinePunct/>
              <w:rPr>
                <w:rFonts w:cs="Arial"/>
                <w:color w:val="000000" w:themeColor="text1"/>
                <w:sz w:val="16"/>
                <w:szCs w:val="16"/>
              </w:rPr>
            </w:pPr>
          </w:p>
          <w:p w14:paraId="2A5E0674" w14:textId="07376E8B" w:rsidR="00952C4C" w:rsidRPr="00CE1143" w:rsidRDefault="00386F8F" w:rsidP="00BF1C83">
            <w:pPr>
              <w:topLinePunct/>
              <w:rPr>
                <w:rStyle w:val="Hyperlink"/>
                <w:color w:val="000000" w:themeColor="text1"/>
                <w:sz w:val="16"/>
                <w:szCs w:val="16"/>
              </w:rPr>
            </w:pP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G</w:t>
            </w:r>
            <w:r w:rsidRPr="00CE1143">
              <w:rPr>
                <w:rStyle w:val="Hyperlink"/>
                <w:color w:val="000000" w:themeColor="text1"/>
                <w:sz w:val="16"/>
                <w:szCs w:val="16"/>
                <w:lang w:val="ja-JP" w:bidi="ja-JP"/>
              </w:rPr>
              <w:t>」を選択すると、本指標のスコアは「該当なし」となります。</w:t>
            </w:r>
            <w:r w:rsidR="000F24FD">
              <w:rPr>
                <w:rStyle w:val="Hyperlink"/>
                <w:color w:val="000000" w:themeColor="text1"/>
                <w:sz w:val="16"/>
                <w:szCs w:val="16"/>
                <w:lang w:val="ja-JP" w:bidi="ja-JP"/>
              </w:rPr>
              <w:br/>
            </w:r>
            <w:r w:rsidRPr="00CE1143">
              <w:rPr>
                <w:rStyle w:val="Hyperlink"/>
                <w:color w:val="000000" w:themeColor="text1"/>
                <w:sz w:val="16"/>
                <w:szCs w:val="16"/>
                <w:lang w:val="ja-JP" w:bidi="ja-JP"/>
              </w:rPr>
              <w:t>署名機関は、本指標のために減点されることはありません。</w:t>
            </w:r>
          </w:p>
          <w:p w14:paraId="61CB7BC9" w14:textId="77777777" w:rsidR="001D3788" w:rsidRPr="00CE1143" w:rsidRDefault="001D3788" w:rsidP="00BF1C83">
            <w:pPr>
              <w:topLinePunct/>
              <w:rPr>
                <w:rFonts w:cs="Arial"/>
                <w:sz w:val="16"/>
                <w:szCs w:val="16"/>
              </w:rPr>
            </w:pPr>
          </w:p>
          <w:p w14:paraId="742A4FFA" w14:textId="7752AAE8" w:rsidR="00952C4C" w:rsidRPr="00CE1143" w:rsidRDefault="001D3788" w:rsidP="00BF1C83">
            <w:pPr>
              <w:topLinePunct/>
              <w:rPr>
                <w:rStyle w:val="Hyperlink"/>
                <w:color w:val="000000" w:themeColor="text1"/>
                <w:sz w:val="16"/>
                <w:szCs w:val="16"/>
              </w:rPr>
            </w:pPr>
            <w:r w:rsidRPr="00CE1143">
              <w:rPr>
                <w:rFonts w:cs="Arial"/>
                <w:color w:val="000000" w:themeColor="text1"/>
                <w:sz w:val="16"/>
                <w:szCs w:val="16"/>
                <w:lang w:val="ja-JP" w:bidi="ja-JP"/>
              </w:rPr>
              <w:t>各戦略には個別の得点が与えられるため、適用される戦略</w:t>
            </w:r>
            <w:r w:rsidR="000F24FD">
              <w:rPr>
                <w:rFonts w:cs="Arial"/>
                <w:color w:val="000000" w:themeColor="text1"/>
                <w:sz w:val="16"/>
                <w:szCs w:val="16"/>
                <w:lang w:val="ja-JP" w:bidi="ja-JP"/>
              </w:rPr>
              <w:br/>
            </w:r>
            <w:r w:rsidRPr="00CE1143">
              <w:rPr>
                <w:rFonts w:cs="Arial"/>
                <w:color w:val="000000" w:themeColor="text1"/>
                <w:sz w:val="16"/>
                <w:szCs w:val="16"/>
                <w:lang w:val="ja-JP" w:bidi="ja-JP"/>
              </w:rPr>
              <w:t>タイプの数は、本指標に割り当てられるポイントに影響しません。</w:t>
            </w:r>
          </w:p>
        </w:tc>
      </w:tr>
      <w:tr w:rsidR="00952C4C" w:rsidRPr="00CE1143" w14:paraId="3EBB4E77" w14:textId="77777777" w:rsidTr="00E50B75">
        <w:trPr>
          <w:gridAfter w:val="2"/>
          <w:wAfter w:w="24" w:type="dxa"/>
          <w:trHeight w:val="300"/>
        </w:trPr>
        <w:tc>
          <w:tcPr>
            <w:tcW w:w="1834"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B3389F6" w14:textId="68A272B3" w:rsidR="00952C4C" w:rsidRPr="00CE1143" w:rsidDel="002635ED" w:rsidRDefault="00386F8F" w:rsidP="00BF1C83">
            <w:pPr>
              <w:topLinePunct/>
              <w:rPr>
                <w:b/>
                <w:bCs/>
                <w:sz w:val="16"/>
                <w:szCs w:val="16"/>
              </w:rPr>
            </w:pPr>
            <w:r w:rsidRPr="00CE1143">
              <w:rPr>
                <w:b/>
                <w:sz w:val="16"/>
                <w:szCs w:val="16"/>
                <w:lang w:val="ja-JP" w:bidi="ja-JP"/>
              </w:rPr>
              <w:t>「その他」の採点</w:t>
            </w:r>
          </w:p>
        </w:tc>
        <w:tc>
          <w:tcPr>
            <w:tcW w:w="13026" w:type="dxa"/>
            <w:gridSpan w:val="1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3408F03" w14:textId="3B1737C3" w:rsidR="00952C4C" w:rsidRPr="00CE1143" w:rsidRDefault="00952C4C" w:rsidP="00BF1C83">
            <w:pPr>
              <w:topLinePunct/>
              <w:rPr>
                <w:rStyle w:val="Hyperlink"/>
                <w:color w:val="auto"/>
              </w:rPr>
            </w:pPr>
            <w:r w:rsidRPr="00CE1143">
              <w:rPr>
                <w:rStyle w:val="Hyperlink"/>
                <w:color w:val="auto"/>
                <w:sz w:val="16"/>
                <w:szCs w:val="16"/>
                <w:lang w:val="ja-JP" w:bidi="ja-JP"/>
              </w:rPr>
              <w:t>「その他（</w:t>
            </w:r>
            <w:r w:rsidRPr="00CE1143">
              <w:rPr>
                <w:rStyle w:val="Hyperlink"/>
                <w:color w:val="auto"/>
                <w:sz w:val="16"/>
                <w:szCs w:val="16"/>
                <w:lang w:val="ja-JP" w:bidi="ja-JP"/>
              </w:rPr>
              <w:t>E</w:t>
            </w:r>
            <w:r w:rsidRPr="00CE1143">
              <w:rPr>
                <w:rStyle w:val="Hyperlink"/>
                <w:color w:val="auto"/>
                <w:sz w:val="16"/>
                <w:szCs w:val="16"/>
                <w:lang w:val="ja-JP" w:bidi="ja-JP"/>
              </w:rPr>
              <w:t>）」を選んだ場合、</w:t>
            </w:r>
            <w:r w:rsidRPr="00CE1143">
              <w:rPr>
                <w:rStyle w:val="normaltextrun"/>
                <w:rFonts w:cs="Arial"/>
                <w:sz w:val="16"/>
                <w:szCs w:val="16"/>
                <w:lang w:val="ja-JP" w:bidi="ja-JP"/>
              </w:rPr>
              <w:t>回答オプションが優れた取り組みに該当すると判断されれば、採点基準の対象とはなりません。</w:t>
            </w:r>
          </w:p>
        </w:tc>
      </w:tr>
      <w:tr w:rsidR="00952C4C" w:rsidRPr="00CE1143" w14:paraId="32C63296" w14:textId="77777777" w:rsidTr="00E50B75">
        <w:trPr>
          <w:gridAfter w:val="3"/>
          <w:wAfter w:w="57" w:type="dxa"/>
          <w:trHeight w:val="300"/>
        </w:trPr>
        <w:tc>
          <w:tcPr>
            <w:tcW w:w="1834"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2BE060B" w14:textId="77777777" w:rsidR="00952C4C" w:rsidRPr="00CE1143" w:rsidDel="002635ED" w:rsidRDefault="00952C4C" w:rsidP="00BF1C83">
            <w:pPr>
              <w:topLinePunct/>
              <w:spacing w:line="240" w:lineRule="auto"/>
              <w:rPr>
                <w:b/>
                <w:bCs/>
                <w:sz w:val="16"/>
                <w:szCs w:val="16"/>
              </w:rPr>
            </w:pPr>
            <w:r w:rsidRPr="00CE1143">
              <w:rPr>
                <w:b/>
                <w:sz w:val="16"/>
                <w:szCs w:val="16"/>
                <w:lang w:val="ja-JP" w:bidi="ja-JP"/>
              </w:rPr>
              <w:t>乗数</w:t>
            </w:r>
          </w:p>
        </w:tc>
        <w:tc>
          <w:tcPr>
            <w:tcW w:w="12993" w:type="dxa"/>
            <w:gridSpan w:val="1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EFAB388" w14:textId="1779D80B" w:rsidR="00952C4C" w:rsidRPr="00CE1143" w:rsidRDefault="0048197A" w:rsidP="00BF1C83">
            <w:pPr>
              <w:topLinePunct/>
              <w:rPr>
                <w:rStyle w:val="Hyperlink"/>
                <w:color w:val="000000" w:themeColor="text1"/>
              </w:rPr>
            </w:pPr>
            <w:r>
              <w:rPr>
                <w:rStyle w:val="Hyperlink"/>
                <w:rFonts w:hint="eastAsia"/>
                <w:color w:val="000000" w:themeColor="text1"/>
                <w:sz w:val="16"/>
                <w:szCs w:val="16"/>
                <w:lang w:val="ja-JP" w:bidi="ja-JP"/>
              </w:rPr>
              <w:t>Moderate(</w:t>
            </w:r>
            <w:r>
              <w:rPr>
                <w:rStyle w:val="Hyperlink"/>
                <w:rFonts w:hint="eastAsia"/>
                <w:color w:val="000000" w:themeColor="text1"/>
                <w:sz w:val="16"/>
                <w:szCs w:val="16"/>
                <w:lang w:val="ja-JP" w:bidi="ja-JP"/>
              </w:rPr>
              <w:t>中</w:t>
            </w:r>
            <w:r>
              <w:rPr>
                <w:rStyle w:val="Hyperlink"/>
                <w:rFonts w:hint="eastAsia"/>
                <w:color w:val="000000" w:themeColor="text1"/>
                <w:sz w:val="16"/>
                <w:szCs w:val="16"/>
                <w:lang w:val="ja-JP" w:bidi="ja-JP"/>
              </w:rPr>
              <w:t>)</w:t>
            </w:r>
          </w:p>
        </w:tc>
      </w:tr>
    </w:tbl>
    <w:p w14:paraId="08FE33CE" w14:textId="77777777" w:rsidR="00B004B2" w:rsidRPr="00CE1143" w:rsidRDefault="00B004B2" w:rsidP="00BF1C83">
      <w:pPr>
        <w:topLinePunct/>
        <w:spacing w:after="160" w:line="259" w:lineRule="auto"/>
        <w:rPr>
          <w:sz w:val="16"/>
          <w:szCs w:val="16"/>
        </w:rPr>
      </w:pPr>
      <w:r w:rsidRPr="00CE1143">
        <w:rPr>
          <w:sz w:val="16"/>
          <w:szCs w:val="16"/>
          <w:lang w:val="ja-JP" w:bidi="ja-JP"/>
        </w:rPr>
        <w:br w:type="page"/>
      </w:r>
    </w:p>
    <w:tbl>
      <w:tblPr>
        <w:tblW w:w="5000" w:type="pct"/>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2047"/>
        <w:gridCol w:w="1898"/>
        <w:gridCol w:w="2423"/>
        <w:gridCol w:w="4227"/>
        <w:gridCol w:w="1952"/>
        <w:gridCol w:w="2284"/>
      </w:tblGrid>
      <w:tr w:rsidR="008B2326" w:rsidRPr="00CE1143" w14:paraId="5FEE35F2" w14:textId="77777777" w:rsidTr="00F172BD">
        <w:trPr>
          <w:trHeight w:val="380"/>
        </w:trPr>
        <w:tc>
          <w:tcPr>
            <w:tcW w:w="690" w:type="pct"/>
            <w:vMerge w:val="restart"/>
            <w:shd w:val="clear" w:color="auto" w:fill="F2F2F2" w:themeFill="background1" w:themeFillShade="F2"/>
            <w:vAlign w:val="center"/>
            <w:hideMark/>
          </w:tcPr>
          <w:p w14:paraId="1B162CCC" w14:textId="77777777" w:rsidR="00B004B2" w:rsidRPr="00CE1143" w:rsidRDefault="00B004B2" w:rsidP="00BF1C83">
            <w:pPr>
              <w:topLinePunct/>
              <w:spacing w:line="240" w:lineRule="auto"/>
              <w:jc w:val="center"/>
              <w:rPr>
                <w:rFonts w:cs="Arial"/>
                <w:b/>
                <w:sz w:val="14"/>
                <w:szCs w:val="14"/>
                <w:lang w:eastAsia="en-GB"/>
              </w:rPr>
            </w:pPr>
            <w:r w:rsidRPr="00CE1143">
              <w:rPr>
                <w:rFonts w:cs="MS Mincho" w:hint="eastAsia"/>
                <w:b/>
                <w:sz w:val="14"/>
                <w:szCs w:val="14"/>
                <w:lang w:val="ja-JP" w:bidi="ja-JP"/>
              </w:rPr>
              <w:lastRenderedPageBreak/>
              <w:t>指標</w:t>
            </w:r>
            <w:r w:rsidRPr="00CE1143">
              <w:rPr>
                <w:rFonts w:cs="Arial"/>
                <w:b/>
                <w:sz w:val="14"/>
                <w:szCs w:val="14"/>
                <w:lang w:val="ja-JP" w:bidi="ja-JP"/>
              </w:rPr>
              <w:t>ID</w:t>
            </w:r>
          </w:p>
          <w:p w14:paraId="3CC1421C" w14:textId="77777777" w:rsidR="00B004B2" w:rsidRPr="00CE1143" w:rsidRDefault="00B004B2" w:rsidP="00BF1C83">
            <w:pPr>
              <w:topLinePunct/>
              <w:spacing w:line="240" w:lineRule="auto"/>
              <w:jc w:val="center"/>
              <w:rPr>
                <w:rFonts w:cs="Arial"/>
                <w:b/>
                <w:sz w:val="10"/>
                <w:szCs w:val="10"/>
                <w:lang w:eastAsia="en-GB"/>
              </w:rPr>
            </w:pPr>
          </w:p>
          <w:p w14:paraId="5D120842" w14:textId="1EB7B851" w:rsidR="00B004B2" w:rsidRPr="00CE1143" w:rsidRDefault="00B004B2" w:rsidP="00BF1C83">
            <w:pPr>
              <w:pStyle w:val="Indicatorsubsection"/>
              <w:topLinePunct/>
              <w:rPr>
                <w:rFonts w:eastAsia="MS PGothic"/>
                <w:lang w:val="en-GB"/>
              </w:rPr>
            </w:pPr>
            <w:bookmarkStart w:id="8" w:name="_Toc127454752"/>
            <w:r w:rsidRPr="00CE1143">
              <w:rPr>
                <w:rFonts w:eastAsia="MS PGothic"/>
                <w:lang w:val="ja-JP" w:eastAsia="ja-JP" w:bidi="ja-JP"/>
              </w:rPr>
              <w:t>HF 5</w:t>
            </w:r>
            <w:bookmarkEnd w:id="8"/>
          </w:p>
        </w:tc>
        <w:tc>
          <w:tcPr>
            <w:tcW w:w="640" w:type="pct"/>
            <w:shd w:val="clear" w:color="auto" w:fill="F2F2F2" w:themeFill="background1" w:themeFillShade="F2"/>
            <w:vAlign w:val="center"/>
            <w:hideMark/>
          </w:tcPr>
          <w:p w14:paraId="17D3AEE2" w14:textId="77777777" w:rsidR="00B004B2" w:rsidRPr="00CE1143" w:rsidRDefault="00B004B2" w:rsidP="00BF1C83">
            <w:pPr>
              <w:topLinePunct/>
              <w:spacing w:line="240" w:lineRule="auto"/>
              <w:rPr>
                <w:rFonts w:cs="Arial"/>
                <w:sz w:val="14"/>
                <w:szCs w:val="14"/>
                <w:lang w:eastAsia="en-GB"/>
              </w:rPr>
            </w:pPr>
            <w:r w:rsidRPr="00CE1143">
              <w:rPr>
                <w:rFonts w:cs="MS Mincho" w:hint="eastAsia"/>
                <w:b/>
                <w:sz w:val="14"/>
                <w:szCs w:val="14"/>
                <w:lang w:val="ja-JP" w:bidi="ja-JP"/>
              </w:rPr>
              <w:t>依存関係</w:t>
            </w:r>
          </w:p>
        </w:tc>
        <w:tc>
          <w:tcPr>
            <w:tcW w:w="817" w:type="pct"/>
            <w:shd w:val="clear" w:color="auto" w:fill="F2F2F2" w:themeFill="background1" w:themeFillShade="F2"/>
            <w:vAlign w:val="center"/>
          </w:tcPr>
          <w:p w14:paraId="2EE8E4F3" w14:textId="20F29EEE" w:rsidR="00B004B2" w:rsidRPr="00CE1143" w:rsidRDefault="00BA61E4" w:rsidP="00BF1C83">
            <w:pPr>
              <w:topLinePunct/>
              <w:spacing w:line="240" w:lineRule="auto"/>
              <w:rPr>
                <w:rFonts w:cs="Arial"/>
                <w:sz w:val="14"/>
                <w:szCs w:val="14"/>
                <w:lang w:eastAsia="en-GB"/>
              </w:rPr>
            </w:pPr>
            <w:r w:rsidRPr="00CE1143">
              <w:rPr>
                <w:b/>
                <w:sz w:val="22"/>
                <w:szCs w:val="22"/>
                <w:lang w:val="ja-JP" w:bidi="ja-JP"/>
              </w:rPr>
              <w:t>OO 21</w:t>
            </w:r>
          </w:p>
        </w:tc>
        <w:tc>
          <w:tcPr>
            <w:tcW w:w="1425" w:type="pct"/>
            <w:vMerge w:val="restart"/>
            <w:shd w:val="clear" w:color="auto" w:fill="F2F2F2" w:themeFill="background1" w:themeFillShade="F2"/>
            <w:vAlign w:val="center"/>
          </w:tcPr>
          <w:p w14:paraId="37A417BE" w14:textId="77777777" w:rsidR="00B004B2" w:rsidRPr="00CE1143" w:rsidRDefault="00B004B2" w:rsidP="00BF1C83">
            <w:pPr>
              <w:topLinePunct/>
              <w:spacing w:line="240" w:lineRule="auto"/>
              <w:jc w:val="center"/>
              <w:rPr>
                <w:rFonts w:cs="Arial"/>
                <w:sz w:val="14"/>
                <w:szCs w:val="14"/>
              </w:rPr>
            </w:pPr>
            <w:r w:rsidRPr="00CE1143">
              <w:rPr>
                <w:rFonts w:cs="MS Mincho" w:hint="eastAsia"/>
                <w:b/>
                <w:sz w:val="14"/>
                <w:szCs w:val="14"/>
                <w:lang w:val="ja-JP" w:bidi="ja-JP"/>
              </w:rPr>
              <w:t>サブセクション</w:t>
            </w:r>
            <w:r w:rsidRPr="00CE1143">
              <w:rPr>
                <w:rFonts w:cs="Arial"/>
                <w:b/>
                <w:sz w:val="14"/>
                <w:szCs w:val="14"/>
                <w:lang w:val="ja-JP" w:bidi="ja-JP"/>
              </w:rPr>
              <w:t> </w:t>
            </w:r>
          </w:p>
          <w:p w14:paraId="2D2FA938" w14:textId="77777777" w:rsidR="00B004B2" w:rsidRPr="00CE1143" w:rsidRDefault="00B004B2" w:rsidP="00BF1C83">
            <w:pPr>
              <w:topLinePunct/>
              <w:spacing w:line="240" w:lineRule="auto"/>
              <w:jc w:val="center"/>
              <w:rPr>
                <w:rFonts w:cs="Arial"/>
                <w:sz w:val="14"/>
                <w:szCs w:val="14"/>
              </w:rPr>
            </w:pPr>
          </w:p>
          <w:p w14:paraId="187B90FA" w14:textId="1C2D7BB4" w:rsidR="00B004B2" w:rsidRPr="00CE1143" w:rsidRDefault="006E7CBA" w:rsidP="00BF1C83">
            <w:pPr>
              <w:topLinePunct/>
              <w:jc w:val="center"/>
              <w:rPr>
                <w:sz w:val="18"/>
                <w:szCs w:val="18"/>
              </w:rPr>
            </w:pPr>
            <w:r w:rsidRPr="00CE1143">
              <w:rPr>
                <w:b/>
                <w:sz w:val="22"/>
                <w:szCs w:val="22"/>
                <w:lang w:val="ja-JP" w:bidi="ja-JP"/>
              </w:rPr>
              <w:t>調査への</w:t>
            </w:r>
            <w:r w:rsidRPr="00CE1143">
              <w:rPr>
                <w:b/>
                <w:sz w:val="22"/>
                <w:szCs w:val="22"/>
                <w:lang w:val="ja-JP" w:bidi="ja-JP"/>
              </w:rPr>
              <w:t>ESG</w:t>
            </w:r>
            <w:r w:rsidRPr="00CE1143">
              <w:rPr>
                <w:b/>
                <w:sz w:val="22"/>
                <w:szCs w:val="22"/>
                <w:lang w:val="ja-JP" w:bidi="ja-JP"/>
              </w:rPr>
              <w:t>の組み</w:t>
            </w:r>
            <w:r w:rsidR="003805A4">
              <w:rPr>
                <w:rFonts w:hint="eastAsia"/>
                <w:b/>
                <w:sz w:val="22"/>
                <w:szCs w:val="22"/>
                <w:lang w:val="ja-JP" w:bidi="ja-JP"/>
              </w:rPr>
              <w:t>入れ</w:t>
            </w:r>
          </w:p>
        </w:tc>
        <w:tc>
          <w:tcPr>
            <w:tcW w:w="658" w:type="pct"/>
            <w:vMerge w:val="restart"/>
            <w:shd w:val="clear" w:color="auto" w:fill="F2F2F2" w:themeFill="background1" w:themeFillShade="F2"/>
            <w:vAlign w:val="center"/>
            <w:hideMark/>
          </w:tcPr>
          <w:p w14:paraId="5775932C" w14:textId="77777777" w:rsidR="00B004B2" w:rsidRPr="00CE1143" w:rsidRDefault="00B004B2" w:rsidP="00BF1C83">
            <w:pPr>
              <w:topLinePunct/>
              <w:spacing w:line="240" w:lineRule="auto"/>
              <w:jc w:val="center"/>
              <w:rPr>
                <w:rFonts w:cs="Arial"/>
                <w:b/>
                <w:bCs/>
                <w:sz w:val="14"/>
                <w:szCs w:val="14"/>
                <w:lang w:eastAsia="en-GB"/>
              </w:rPr>
            </w:pPr>
            <w:r w:rsidRPr="00CE1143">
              <w:rPr>
                <w:rFonts w:cs="Arial"/>
                <w:b/>
                <w:sz w:val="14"/>
                <w:szCs w:val="14"/>
                <w:lang w:val="ja-JP" w:bidi="ja-JP"/>
              </w:rPr>
              <w:t>PRI</w:t>
            </w:r>
            <w:r w:rsidRPr="00CE1143">
              <w:rPr>
                <w:rFonts w:cs="MS Mincho" w:hint="eastAsia"/>
                <w:b/>
                <w:sz w:val="14"/>
                <w:szCs w:val="14"/>
                <w:lang w:val="ja-JP" w:bidi="ja-JP"/>
              </w:rPr>
              <w:t>原則</w:t>
            </w:r>
          </w:p>
          <w:p w14:paraId="549BDC58" w14:textId="77777777" w:rsidR="00B004B2" w:rsidRPr="00CE1143" w:rsidRDefault="00B004B2" w:rsidP="00BF1C83">
            <w:pPr>
              <w:topLinePunct/>
              <w:spacing w:line="240" w:lineRule="auto"/>
              <w:jc w:val="center"/>
              <w:rPr>
                <w:rFonts w:cs="Arial"/>
                <w:b/>
                <w:bCs/>
                <w:sz w:val="14"/>
                <w:szCs w:val="14"/>
                <w:lang w:eastAsia="en-GB"/>
              </w:rPr>
            </w:pPr>
          </w:p>
          <w:p w14:paraId="7A61023E" w14:textId="6A70D127" w:rsidR="00B004B2" w:rsidRPr="00CE1143" w:rsidRDefault="00B004B2" w:rsidP="00BF1C83">
            <w:pPr>
              <w:topLinePunct/>
              <w:spacing w:line="240" w:lineRule="auto"/>
              <w:jc w:val="center"/>
              <w:rPr>
                <w:rFonts w:cs="Arial"/>
                <w:sz w:val="18"/>
                <w:szCs w:val="18"/>
                <w:lang w:eastAsia="en-GB"/>
              </w:rPr>
            </w:pPr>
            <w:r w:rsidRPr="00CE1143">
              <w:rPr>
                <w:rFonts w:cs="Arial"/>
                <w:b/>
                <w:sz w:val="22"/>
                <w:szCs w:val="22"/>
                <w:lang w:val="ja-JP" w:bidi="ja-JP"/>
              </w:rPr>
              <w:t>1</w:t>
            </w:r>
          </w:p>
        </w:tc>
        <w:tc>
          <w:tcPr>
            <w:tcW w:w="771" w:type="pct"/>
            <w:vMerge w:val="restart"/>
            <w:shd w:val="clear" w:color="auto" w:fill="A6A6A6" w:themeFill="background1" w:themeFillShade="A6"/>
            <w:tcMar>
              <w:top w:w="113" w:type="dxa"/>
              <w:left w:w="113" w:type="dxa"/>
              <w:bottom w:w="113" w:type="dxa"/>
              <w:right w:w="113" w:type="dxa"/>
            </w:tcMar>
            <w:vAlign w:val="center"/>
            <w:hideMark/>
          </w:tcPr>
          <w:p w14:paraId="76A00266" w14:textId="77777777" w:rsidR="00B004B2" w:rsidRPr="00CE1143" w:rsidRDefault="00B004B2" w:rsidP="00BF1C83">
            <w:pPr>
              <w:topLinePunct/>
              <w:spacing w:line="240" w:lineRule="auto"/>
              <w:jc w:val="center"/>
              <w:rPr>
                <w:rFonts w:cs="Arial"/>
                <w:b/>
                <w:bCs/>
                <w:color w:val="FFFFFF" w:themeColor="background1"/>
                <w:sz w:val="14"/>
                <w:szCs w:val="14"/>
              </w:rPr>
            </w:pPr>
            <w:r w:rsidRPr="00CE1143">
              <w:rPr>
                <w:rFonts w:cs="MS Mincho" w:hint="eastAsia"/>
                <w:b/>
                <w:color w:val="FFFFFF" w:themeColor="background1"/>
                <w:sz w:val="14"/>
                <w:szCs w:val="14"/>
                <w:lang w:val="ja-JP" w:bidi="ja-JP"/>
              </w:rPr>
              <w:t>指標種別</w:t>
            </w:r>
          </w:p>
          <w:p w14:paraId="73890940" w14:textId="77777777" w:rsidR="00B004B2" w:rsidRPr="00CE1143" w:rsidRDefault="00B004B2" w:rsidP="00BF1C83">
            <w:pPr>
              <w:topLinePunct/>
              <w:spacing w:line="240" w:lineRule="auto"/>
              <w:jc w:val="center"/>
              <w:rPr>
                <w:rFonts w:cs="Arial"/>
                <w:b/>
                <w:bCs/>
                <w:color w:val="FFFFFF" w:themeColor="background1"/>
                <w:sz w:val="14"/>
                <w:szCs w:val="14"/>
              </w:rPr>
            </w:pPr>
          </w:p>
          <w:p w14:paraId="6B34C260" w14:textId="77777777" w:rsidR="00B004B2" w:rsidRPr="00CE1143" w:rsidRDefault="00B004B2" w:rsidP="00BF1C83">
            <w:pPr>
              <w:topLinePunct/>
              <w:spacing w:line="240" w:lineRule="auto"/>
              <w:jc w:val="center"/>
              <w:rPr>
                <w:rFonts w:cs="Arial"/>
                <w:color w:val="FFFFFF" w:themeColor="background1"/>
                <w:sz w:val="32"/>
                <w:szCs w:val="32"/>
              </w:rPr>
            </w:pPr>
            <w:r w:rsidRPr="00CE1143">
              <w:rPr>
                <w:rFonts w:cs="MS Mincho" w:hint="eastAsia"/>
                <w:b/>
                <w:color w:val="FFFFFF" w:themeColor="background1"/>
                <w:sz w:val="32"/>
                <w:szCs w:val="32"/>
                <w:lang w:val="ja-JP" w:bidi="ja-JP"/>
              </w:rPr>
              <w:t>プラス</w:t>
            </w:r>
          </w:p>
          <w:p w14:paraId="6211CCE4" w14:textId="77777777" w:rsidR="00B004B2" w:rsidRPr="00CE1143" w:rsidRDefault="00B004B2" w:rsidP="00BF1C83">
            <w:pPr>
              <w:topLinePunct/>
              <w:spacing w:line="240" w:lineRule="auto"/>
              <w:jc w:val="center"/>
              <w:rPr>
                <w:rFonts w:cs="Arial"/>
                <w:color w:val="FFFFFF" w:themeColor="background1"/>
                <w:sz w:val="18"/>
                <w:szCs w:val="18"/>
              </w:rPr>
            </w:pPr>
            <w:r w:rsidRPr="00CE1143">
              <w:rPr>
                <w:rFonts w:cs="MS Mincho" w:hint="eastAsia"/>
                <w:b/>
                <w:color w:val="FFFFFF" w:themeColor="background1"/>
                <w:sz w:val="10"/>
                <w:szCs w:val="10"/>
                <w:lang w:val="ja-JP" w:bidi="ja-JP"/>
              </w:rPr>
              <w:t>自主開示</w:t>
            </w:r>
          </w:p>
        </w:tc>
      </w:tr>
      <w:tr w:rsidR="008B2326" w:rsidRPr="00CE1143" w14:paraId="70E27307" w14:textId="77777777" w:rsidTr="00F172BD">
        <w:trPr>
          <w:trHeight w:val="380"/>
        </w:trPr>
        <w:tc>
          <w:tcPr>
            <w:tcW w:w="690" w:type="pct"/>
            <w:vMerge/>
            <w:shd w:val="clear" w:color="auto" w:fill="F2F2F2" w:themeFill="background1" w:themeFillShade="F2"/>
            <w:vAlign w:val="center"/>
          </w:tcPr>
          <w:p w14:paraId="50986D10" w14:textId="77777777" w:rsidR="00B004B2" w:rsidRPr="00CE1143" w:rsidRDefault="00B004B2" w:rsidP="00BF1C83">
            <w:pPr>
              <w:topLinePunct/>
              <w:spacing w:line="240" w:lineRule="auto"/>
              <w:jc w:val="center"/>
              <w:rPr>
                <w:rFonts w:cs="Arial"/>
                <w:b/>
                <w:sz w:val="14"/>
                <w:szCs w:val="14"/>
              </w:rPr>
            </w:pPr>
          </w:p>
        </w:tc>
        <w:tc>
          <w:tcPr>
            <w:tcW w:w="640" w:type="pct"/>
            <w:shd w:val="clear" w:color="auto" w:fill="F2F2F2" w:themeFill="background1" w:themeFillShade="F2"/>
            <w:vAlign w:val="center"/>
          </w:tcPr>
          <w:p w14:paraId="029CEB17" w14:textId="77777777" w:rsidR="00B004B2" w:rsidRPr="00CE1143" w:rsidRDefault="00B004B2" w:rsidP="00BF1C83">
            <w:pPr>
              <w:topLinePunct/>
              <w:spacing w:line="240" w:lineRule="auto"/>
              <w:rPr>
                <w:rFonts w:cs="Arial"/>
                <w:b/>
                <w:sz w:val="14"/>
                <w:szCs w:val="14"/>
                <w:lang w:eastAsia="en-GB"/>
              </w:rPr>
            </w:pPr>
            <w:r w:rsidRPr="00CE1143">
              <w:rPr>
                <w:rFonts w:cs="MS Mincho" w:hint="eastAsia"/>
                <w:b/>
                <w:sz w:val="14"/>
                <w:szCs w:val="14"/>
                <w:lang w:val="ja-JP" w:bidi="ja-JP"/>
              </w:rPr>
              <w:t>ゲートウェイ</w:t>
            </w:r>
          </w:p>
        </w:tc>
        <w:tc>
          <w:tcPr>
            <w:tcW w:w="817" w:type="pct"/>
            <w:shd w:val="clear" w:color="auto" w:fill="F2F2F2" w:themeFill="background1" w:themeFillShade="F2"/>
            <w:vAlign w:val="center"/>
          </w:tcPr>
          <w:p w14:paraId="58F37086" w14:textId="75DFD976" w:rsidR="00B004B2" w:rsidRPr="00CE1143" w:rsidRDefault="007B286F" w:rsidP="00BF1C83">
            <w:pPr>
              <w:topLinePunct/>
              <w:spacing w:line="240" w:lineRule="auto"/>
              <w:rPr>
                <w:rFonts w:cs="Arial"/>
                <w:b/>
                <w:sz w:val="14"/>
                <w:szCs w:val="14"/>
                <w:lang w:eastAsia="en-GB"/>
              </w:rPr>
            </w:pPr>
            <w:r w:rsidRPr="00CE1143">
              <w:rPr>
                <w:b/>
                <w:sz w:val="22"/>
                <w:szCs w:val="22"/>
                <w:lang w:val="ja-JP" w:bidi="ja-JP"/>
              </w:rPr>
              <w:t>該当なし</w:t>
            </w:r>
          </w:p>
        </w:tc>
        <w:tc>
          <w:tcPr>
            <w:tcW w:w="1425" w:type="pct"/>
            <w:vMerge/>
            <w:shd w:val="clear" w:color="auto" w:fill="F2F2F2" w:themeFill="background1" w:themeFillShade="F2"/>
            <w:vAlign w:val="center"/>
          </w:tcPr>
          <w:p w14:paraId="0E30B41B" w14:textId="77777777" w:rsidR="00B004B2" w:rsidRPr="00CE1143" w:rsidRDefault="00B004B2" w:rsidP="00BF1C83">
            <w:pPr>
              <w:topLinePunct/>
              <w:spacing w:line="240" w:lineRule="auto"/>
              <w:jc w:val="center"/>
              <w:rPr>
                <w:rFonts w:cs="Arial"/>
                <w:b/>
                <w:sz w:val="14"/>
                <w:szCs w:val="14"/>
                <w:lang w:eastAsia="en-GB"/>
              </w:rPr>
            </w:pPr>
          </w:p>
        </w:tc>
        <w:tc>
          <w:tcPr>
            <w:tcW w:w="658" w:type="pct"/>
            <w:vMerge/>
            <w:shd w:val="clear" w:color="auto" w:fill="F2F2F2" w:themeFill="background1" w:themeFillShade="F2"/>
            <w:vAlign w:val="center"/>
          </w:tcPr>
          <w:p w14:paraId="7D7A17BE" w14:textId="77777777" w:rsidR="00B004B2" w:rsidRPr="00CE1143" w:rsidRDefault="00B004B2" w:rsidP="00BF1C83">
            <w:pPr>
              <w:topLinePunct/>
              <w:spacing w:line="240" w:lineRule="auto"/>
              <w:jc w:val="center"/>
              <w:rPr>
                <w:rFonts w:cs="Arial"/>
                <w:b/>
                <w:bCs/>
                <w:sz w:val="14"/>
                <w:szCs w:val="14"/>
                <w:lang w:eastAsia="en-GB"/>
              </w:rPr>
            </w:pPr>
          </w:p>
        </w:tc>
        <w:tc>
          <w:tcPr>
            <w:tcW w:w="771" w:type="pct"/>
            <w:vMerge/>
            <w:shd w:val="clear" w:color="auto" w:fill="A6A6A6" w:themeFill="background1" w:themeFillShade="A6"/>
            <w:tcMar>
              <w:top w:w="113" w:type="dxa"/>
              <w:left w:w="113" w:type="dxa"/>
              <w:bottom w:w="113" w:type="dxa"/>
              <w:right w:w="113" w:type="dxa"/>
            </w:tcMar>
            <w:vAlign w:val="center"/>
          </w:tcPr>
          <w:p w14:paraId="4FEDCD1B" w14:textId="77777777" w:rsidR="00B004B2" w:rsidRPr="00CE1143" w:rsidRDefault="00B004B2" w:rsidP="00BF1C83">
            <w:pPr>
              <w:topLinePunct/>
              <w:spacing w:line="240" w:lineRule="auto"/>
              <w:jc w:val="center"/>
              <w:rPr>
                <w:rFonts w:cs="Arial"/>
                <w:b/>
                <w:bCs/>
                <w:color w:val="FFFFFF" w:themeColor="background1"/>
                <w:sz w:val="14"/>
                <w:szCs w:val="14"/>
                <w:lang w:eastAsia="en-GB"/>
              </w:rPr>
            </w:pPr>
          </w:p>
        </w:tc>
      </w:tr>
      <w:tr w:rsidR="00B004B2" w:rsidRPr="00CE1143" w14:paraId="1E1BED9F" w14:textId="77777777" w:rsidTr="00F172BD">
        <w:trPr>
          <w:trHeight w:val="567"/>
        </w:trPr>
        <w:tc>
          <w:tcPr>
            <w:tcW w:w="5000" w:type="pct"/>
            <w:gridSpan w:val="6"/>
            <w:shd w:val="clear" w:color="auto" w:fill="FFFFFF" w:themeFill="background1"/>
            <w:tcMar>
              <w:top w:w="113" w:type="dxa"/>
              <w:left w:w="113" w:type="dxa"/>
              <w:bottom w:w="113" w:type="dxa"/>
              <w:right w:w="113" w:type="dxa"/>
            </w:tcMar>
            <w:vAlign w:val="center"/>
            <w:hideMark/>
          </w:tcPr>
          <w:p w14:paraId="3A63B4CD" w14:textId="3144E836" w:rsidR="002C4C82" w:rsidRPr="00CE1143" w:rsidRDefault="00E67569" w:rsidP="00BF1C83">
            <w:pPr>
              <w:topLinePunct/>
              <w:spacing w:line="276" w:lineRule="auto"/>
              <w:rPr>
                <w:rFonts w:cs="Arial"/>
                <w:bCs/>
                <w:i/>
                <w:iCs/>
              </w:rPr>
            </w:pPr>
            <w:hyperlink r:id="rId43" w:history="1">
              <w:r w:rsidR="00CD46B1" w:rsidRPr="00CE1143">
                <w:rPr>
                  <w:rStyle w:val="Hyperlink"/>
                  <w:rFonts w:cs="MS Mincho" w:hint="eastAsia"/>
                  <w:b/>
                  <w:lang w:val="ja-JP" w:bidi="ja-JP"/>
                </w:rPr>
                <w:t>コモディティ</w:t>
              </w:r>
            </w:hyperlink>
            <w:r w:rsidR="00CD46B1" w:rsidRPr="00CE1143">
              <w:rPr>
                <w:rFonts w:cs="MS Mincho" w:hint="eastAsia"/>
                <w:b/>
                <w:lang w:val="ja-JP" w:bidi="ja-JP"/>
              </w:rPr>
              <w:t>またはコモディティに関連する資産クラスを直接投資する場合、または他の金融商品を通じて投資する場合、調査、投資戦略、エンゲージメント、ポートフォリオ構築に</w:t>
            </w:r>
            <w:r w:rsidR="00F172BD" w:rsidRPr="00CE1143">
              <w:rPr>
                <w:rFonts w:cs="MS Mincho" w:hint="eastAsia"/>
                <w:b/>
                <w:lang w:val="ja-JP" w:bidi="ja-JP"/>
              </w:rPr>
              <w:t>どのように</w:t>
            </w:r>
            <w:hyperlink r:id="rId44" w:history="1">
              <w:r w:rsidR="003805A4">
                <w:rPr>
                  <w:rStyle w:val="Hyperlink"/>
                  <w:rFonts w:cs="MS Mincho" w:hint="eastAsia"/>
                  <w:b/>
                  <w:lang w:val="ja-JP" w:bidi="ja-JP"/>
                </w:rPr>
                <w:t>重要な</w:t>
              </w:r>
              <w:r w:rsidR="003805A4">
                <w:rPr>
                  <w:rStyle w:val="Hyperlink"/>
                  <w:rFonts w:cs="MS Mincho" w:hint="eastAsia"/>
                  <w:b/>
                  <w:lang w:val="ja-JP" w:bidi="ja-JP"/>
                </w:rPr>
                <w:t>ESG</w:t>
              </w:r>
              <w:r w:rsidR="003805A4">
                <w:rPr>
                  <w:rStyle w:val="Hyperlink"/>
                  <w:rFonts w:cs="MS Mincho" w:hint="eastAsia"/>
                  <w:b/>
                  <w:lang w:val="ja-JP" w:bidi="ja-JP"/>
                </w:rPr>
                <w:t>要因を組み入れて</w:t>
              </w:r>
            </w:hyperlink>
            <w:r w:rsidR="00CD46B1" w:rsidRPr="00CE1143">
              <w:rPr>
                <w:rFonts w:cs="MS Mincho" w:hint="eastAsia"/>
                <w:b/>
                <w:lang w:val="ja-JP" w:bidi="ja-JP"/>
              </w:rPr>
              <w:t>いるかを示す例を挙げてください。</w:t>
            </w:r>
          </w:p>
        </w:tc>
      </w:tr>
      <w:tr w:rsidR="00B004B2" w:rsidRPr="00CE1143" w14:paraId="7C6A065E" w14:textId="77777777" w:rsidTr="00F172BD">
        <w:trPr>
          <w:trHeight w:val="465"/>
        </w:trPr>
        <w:tc>
          <w:tcPr>
            <w:tcW w:w="5000" w:type="pct"/>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3077BBBD" w14:textId="0093C648" w:rsidR="00B004B2" w:rsidRPr="00CE1143" w:rsidRDefault="00BA4595" w:rsidP="00BF1C83">
            <w:pPr>
              <w:topLinePunct/>
              <w:spacing w:line="276" w:lineRule="auto"/>
              <w:rPr>
                <w:rFonts w:cs="Arial"/>
                <w:sz w:val="16"/>
                <w:szCs w:val="16"/>
              </w:rPr>
            </w:pPr>
            <w:r w:rsidRPr="00CE1143">
              <w:rPr>
                <w:rFonts w:cs="MS Mincho" w:hint="eastAsia"/>
                <w:szCs w:val="16"/>
                <w:lang w:val="ja-JP" w:bidi="ja-JP"/>
              </w:rPr>
              <w:t>［自由記述：ラージ］</w:t>
            </w:r>
          </w:p>
        </w:tc>
      </w:tr>
      <w:tr w:rsidR="00B004B2" w:rsidRPr="00CE1143" w14:paraId="6660FF34" w14:textId="77777777" w:rsidTr="00F172BD">
        <w:trPr>
          <w:trHeight w:val="300"/>
        </w:trPr>
        <w:tc>
          <w:tcPr>
            <w:tcW w:w="5000" w:type="pct"/>
            <w:gridSpan w:val="6"/>
            <w:tcBorders>
              <w:left w:val="nil"/>
              <w:right w:val="nil"/>
            </w:tcBorders>
            <w:shd w:val="clear" w:color="auto" w:fill="FFFFFF" w:themeFill="background1"/>
            <w:tcMar>
              <w:top w:w="0" w:type="dxa"/>
              <w:bottom w:w="0" w:type="dxa"/>
            </w:tcMar>
            <w:vAlign w:val="center"/>
          </w:tcPr>
          <w:p w14:paraId="0A8333A5" w14:textId="77777777" w:rsidR="00B004B2" w:rsidRPr="00CE1143" w:rsidRDefault="00B004B2" w:rsidP="00BF1C83">
            <w:pPr>
              <w:topLinePunct/>
              <w:spacing w:line="240" w:lineRule="auto"/>
              <w:jc w:val="center"/>
              <w:rPr>
                <w:rStyle w:val="Hyperlink"/>
                <w:sz w:val="16"/>
                <w:szCs w:val="16"/>
              </w:rPr>
            </w:pPr>
          </w:p>
        </w:tc>
      </w:tr>
      <w:tr w:rsidR="00B004B2" w:rsidRPr="00CE1143" w14:paraId="46D80424" w14:textId="77777777" w:rsidTr="00F172BD">
        <w:trPr>
          <w:trHeight w:val="300"/>
        </w:trPr>
        <w:tc>
          <w:tcPr>
            <w:tcW w:w="5000" w:type="pct"/>
            <w:gridSpan w:val="6"/>
            <w:shd w:val="clear" w:color="auto" w:fill="0070C0"/>
            <w:vAlign w:val="center"/>
          </w:tcPr>
          <w:p w14:paraId="322B6BEC" w14:textId="77777777" w:rsidR="00B004B2" w:rsidRPr="00CE1143" w:rsidRDefault="00B004B2" w:rsidP="00BF1C83">
            <w:pPr>
              <w:topLinePunct/>
              <w:rPr>
                <w:rStyle w:val="Hyperlink"/>
                <w:b/>
                <w:bCs/>
                <w:color w:val="FFFFFF" w:themeColor="background1"/>
                <w:sz w:val="18"/>
                <w:szCs w:val="18"/>
              </w:rPr>
            </w:pPr>
            <w:r w:rsidRPr="00CE1143">
              <w:rPr>
                <w:rFonts w:cs="MS Mincho" w:hint="eastAsia"/>
                <w:b/>
                <w:color w:val="FFFFFF" w:themeColor="background1"/>
                <w:sz w:val="18"/>
                <w:szCs w:val="18"/>
                <w:lang w:val="ja-JP" w:bidi="ja-JP"/>
              </w:rPr>
              <w:t>説明</w:t>
            </w:r>
          </w:p>
        </w:tc>
      </w:tr>
      <w:tr w:rsidR="00B004B2" w:rsidRPr="00CE1143" w14:paraId="5DDC7297" w14:textId="77777777" w:rsidTr="00F172BD">
        <w:trPr>
          <w:trHeight w:val="300"/>
        </w:trPr>
        <w:tc>
          <w:tcPr>
            <w:tcW w:w="690" w:type="pct"/>
            <w:shd w:val="clear" w:color="auto" w:fill="auto"/>
            <w:vAlign w:val="center"/>
          </w:tcPr>
          <w:p w14:paraId="6823B6E3" w14:textId="77777777" w:rsidR="00B004B2" w:rsidRPr="00CE1143" w:rsidRDefault="00B004B2" w:rsidP="00BF1C83">
            <w:pPr>
              <w:topLinePunct/>
              <w:rPr>
                <w:rStyle w:val="Hyperlink"/>
                <w:b/>
                <w:sz w:val="16"/>
                <w:szCs w:val="16"/>
              </w:rPr>
            </w:pPr>
            <w:r w:rsidRPr="00CE1143">
              <w:rPr>
                <w:b/>
                <w:sz w:val="16"/>
                <w:szCs w:val="16"/>
                <w:lang w:val="ja-JP" w:bidi="ja-JP"/>
              </w:rPr>
              <w:t>指標の目的</w:t>
            </w:r>
          </w:p>
        </w:tc>
        <w:tc>
          <w:tcPr>
            <w:tcW w:w="4310" w:type="pct"/>
            <w:gridSpan w:val="5"/>
            <w:shd w:val="clear" w:color="auto" w:fill="auto"/>
            <w:vAlign w:val="center"/>
          </w:tcPr>
          <w:p w14:paraId="3D2C0C30" w14:textId="0D99E77A" w:rsidR="00B004B2" w:rsidRPr="00CE1143" w:rsidRDefault="00B004B2"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本指標は、署名機関が有益で革新的、あるいは先導的な取り組みや経験を共有し、</w:t>
            </w:r>
            <w:r w:rsidRPr="00CE1143">
              <w:rPr>
                <w:rStyle w:val="Hyperlink"/>
                <w:color w:val="000000" w:themeColor="text1"/>
                <w:sz w:val="16"/>
                <w:szCs w:val="16"/>
                <w:lang w:val="ja-JP" w:bidi="ja-JP"/>
              </w:rPr>
              <w:t>PRI</w:t>
            </w:r>
            <w:r w:rsidRPr="00CE1143">
              <w:rPr>
                <w:rStyle w:val="Hyperlink"/>
                <w:color w:val="000000" w:themeColor="text1"/>
                <w:sz w:val="16"/>
                <w:szCs w:val="16"/>
                <w:lang w:val="ja-JP" w:bidi="ja-JP"/>
              </w:rPr>
              <w:t>による事例の立証を可能にします。</w:t>
            </w:r>
          </w:p>
        </w:tc>
      </w:tr>
      <w:tr w:rsidR="00B004B2" w:rsidRPr="00CE1143" w14:paraId="41B3069B" w14:textId="77777777" w:rsidTr="00F172BD">
        <w:trPr>
          <w:trHeight w:val="300"/>
        </w:trPr>
        <w:tc>
          <w:tcPr>
            <w:tcW w:w="690" w:type="pct"/>
            <w:shd w:val="clear" w:color="auto" w:fill="auto"/>
            <w:vAlign w:val="center"/>
          </w:tcPr>
          <w:p w14:paraId="6D24ECEF" w14:textId="77777777" w:rsidR="00B004B2" w:rsidRPr="00CE1143" w:rsidRDefault="00B004B2" w:rsidP="00BF1C83">
            <w:pPr>
              <w:topLinePunct/>
              <w:rPr>
                <w:rStyle w:val="Hyperlink"/>
                <w:b/>
                <w:sz w:val="16"/>
                <w:szCs w:val="16"/>
              </w:rPr>
            </w:pPr>
            <w:r w:rsidRPr="00CE1143">
              <w:rPr>
                <w:b/>
                <w:sz w:val="16"/>
                <w:szCs w:val="16"/>
                <w:lang w:val="ja-JP" w:bidi="ja-JP"/>
              </w:rPr>
              <w:t>追加報告ガイダンス</w:t>
            </w:r>
          </w:p>
        </w:tc>
        <w:tc>
          <w:tcPr>
            <w:tcW w:w="4310" w:type="pct"/>
            <w:gridSpan w:val="5"/>
            <w:shd w:val="clear" w:color="auto" w:fill="auto"/>
            <w:vAlign w:val="center"/>
          </w:tcPr>
          <w:p w14:paraId="3CA2841C" w14:textId="24A78C86" w:rsidR="00B004B2" w:rsidRPr="00CE1143" w:rsidRDefault="00B004B2" w:rsidP="00BF1C83">
            <w:pPr>
              <w:topLinePunct/>
              <w:rPr>
                <w:rStyle w:val="Hyperlink"/>
                <w:color w:val="000000" w:themeColor="text1"/>
                <w:sz w:val="16"/>
                <w:szCs w:val="16"/>
              </w:rPr>
            </w:pPr>
            <w:r w:rsidRPr="00CE1143">
              <w:rPr>
                <w:rStyle w:val="Hyperlink"/>
                <w:color w:val="000000" w:themeColor="text1"/>
                <w:sz w:val="16"/>
                <w:szCs w:val="16"/>
                <w:lang w:val="ja-JP" w:bidi="ja-JP"/>
              </w:rPr>
              <w:t>ヘッジ・ファンドには、ハードおよびソフト・コモディティなどさまざまな投資戦略および資産タイプが存在します。</w:t>
            </w:r>
            <w:r w:rsidRPr="00CE1143">
              <w:rPr>
                <w:rStyle w:val="Hyperlink"/>
                <w:color w:val="000000" w:themeColor="text1"/>
                <w:sz w:val="16"/>
                <w:szCs w:val="16"/>
                <w:lang w:val="ja-JP" w:bidi="ja-JP"/>
              </w:rPr>
              <w:t>PRI</w:t>
            </w:r>
            <w:r w:rsidRPr="00CE1143">
              <w:rPr>
                <w:rStyle w:val="Hyperlink"/>
                <w:color w:val="000000" w:themeColor="text1"/>
                <w:sz w:val="16"/>
                <w:szCs w:val="16"/>
                <w:lang w:val="ja-JP" w:bidi="ja-JP"/>
              </w:rPr>
              <w:t>は、</w:t>
            </w:r>
            <w:r w:rsidRPr="00CE1143">
              <w:rPr>
                <w:rStyle w:val="Hyperlink"/>
                <w:color w:val="000000" w:themeColor="text1"/>
                <w:sz w:val="16"/>
                <w:szCs w:val="16"/>
                <w:lang w:val="ja-JP" w:bidi="ja-JP"/>
              </w:rPr>
              <w:t>PRI</w:t>
            </w:r>
            <w:r w:rsidRPr="00CE1143">
              <w:rPr>
                <w:rStyle w:val="Hyperlink"/>
                <w:color w:val="000000" w:themeColor="text1"/>
                <w:sz w:val="16"/>
                <w:szCs w:val="16"/>
                <w:lang w:val="ja-JP" w:bidi="ja-JP"/>
              </w:rPr>
              <w:t>原則</w:t>
            </w:r>
            <w:r w:rsidRPr="00CE1143">
              <w:rPr>
                <w:rStyle w:val="Hyperlink"/>
                <w:color w:val="000000" w:themeColor="text1"/>
                <w:sz w:val="16"/>
                <w:szCs w:val="16"/>
                <w:lang w:val="ja-JP" w:bidi="ja-JP"/>
              </w:rPr>
              <w:t>1</w:t>
            </w: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課題を投資分析と意思決定プロセスに組み</w:t>
            </w:r>
            <w:r w:rsidR="007A2F94">
              <w:rPr>
                <w:rStyle w:val="Hyperlink"/>
                <w:rFonts w:hint="eastAsia"/>
                <w:color w:val="000000" w:themeColor="text1"/>
                <w:sz w:val="16"/>
                <w:szCs w:val="16"/>
                <w:lang w:val="ja-JP" w:bidi="ja-JP"/>
              </w:rPr>
              <w:t>入れる</w:t>
            </w:r>
            <w:r w:rsidRPr="00CE1143">
              <w:rPr>
                <w:rStyle w:val="Hyperlink"/>
                <w:color w:val="000000" w:themeColor="text1"/>
                <w:sz w:val="16"/>
                <w:szCs w:val="16"/>
                <w:lang w:val="ja-JP" w:bidi="ja-JP"/>
              </w:rPr>
              <w:t>）</w:t>
            </w:r>
            <w:r w:rsidR="000F24FD">
              <w:rPr>
                <w:rStyle w:val="Hyperlink"/>
                <w:color w:val="000000" w:themeColor="text1"/>
                <w:sz w:val="16"/>
                <w:szCs w:val="16"/>
                <w:lang w:val="ja-JP" w:bidi="ja-JP"/>
              </w:rPr>
              <w:br/>
            </w:r>
            <w:r w:rsidRPr="00CE1143">
              <w:rPr>
                <w:rStyle w:val="Hyperlink"/>
                <w:color w:val="000000" w:themeColor="text1"/>
                <w:sz w:val="16"/>
                <w:szCs w:val="16"/>
                <w:lang w:val="ja-JP" w:bidi="ja-JP"/>
              </w:rPr>
              <w:t>または原則</w:t>
            </w:r>
            <w:r w:rsidRPr="00CE1143">
              <w:rPr>
                <w:rStyle w:val="Hyperlink"/>
                <w:color w:val="000000" w:themeColor="text1"/>
                <w:sz w:val="16"/>
                <w:szCs w:val="16"/>
                <w:lang w:val="ja-JP" w:bidi="ja-JP"/>
              </w:rPr>
              <w:t>2</w:t>
            </w:r>
            <w:r w:rsidRPr="00CE1143">
              <w:rPr>
                <w:rStyle w:val="Hyperlink"/>
                <w:color w:val="000000" w:themeColor="text1"/>
                <w:sz w:val="16"/>
                <w:szCs w:val="16"/>
                <w:lang w:val="ja-JP" w:bidi="ja-JP"/>
              </w:rPr>
              <w:t>（アクティブ・オーナーになり、</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課題をオーナーシップ・ポリシーと取り組みに組み</w:t>
            </w:r>
            <w:r w:rsidR="007A2F94">
              <w:rPr>
                <w:rStyle w:val="Hyperlink"/>
                <w:rFonts w:hint="eastAsia"/>
                <w:color w:val="000000" w:themeColor="text1"/>
                <w:sz w:val="16"/>
                <w:szCs w:val="16"/>
                <w:lang w:val="ja-JP" w:bidi="ja-JP"/>
              </w:rPr>
              <w:t>入れる</w:t>
            </w:r>
            <w:r w:rsidRPr="00CE1143">
              <w:rPr>
                <w:rStyle w:val="Hyperlink"/>
                <w:color w:val="000000" w:themeColor="text1"/>
                <w:sz w:val="16"/>
                <w:szCs w:val="16"/>
                <w:lang w:val="ja-JP" w:bidi="ja-JP"/>
              </w:rPr>
              <w:t>）に関する、ハードおよびソフト・コモディティ（またはこれら資産クラスに関連する</w:t>
            </w:r>
            <w:r w:rsidR="000F24FD">
              <w:rPr>
                <w:rStyle w:val="Hyperlink"/>
                <w:color w:val="000000" w:themeColor="text1"/>
                <w:sz w:val="16"/>
                <w:szCs w:val="16"/>
                <w:lang w:val="ja-JP" w:bidi="ja-JP"/>
              </w:rPr>
              <w:br/>
            </w:r>
            <w:r w:rsidRPr="00CE1143">
              <w:rPr>
                <w:rStyle w:val="Hyperlink"/>
                <w:color w:val="000000" w:themeColor="text1"/>
                <w:sz w:val="16"/>
                <w:szCs w:val="16"/>
                <w:lang w:val="ja-JP" w:bidi="ja-JP"/>
              </w:rPr>
              <w:t>デリバティブ）に関連する取り組みの把握に関心があります。</w:t>
            </w:r>
          </w:p>
        </w:tc>
      </w:tr>
      <w:tr w:rsidR="00B004B2" w:rsidRPr="00CE1143" w14:paraId="3F632581" w14:textId="77777777" w:rsidTr="00F172BD">
        <w:trPr>
          <w:trHeight w:val="300"/>
        </w:trPr>
        <w:tc>
          <w:tcPr>
            <w:tcW w:w="690" w:type="pct"/>
            <w:shd w:val="clear" w:color="auto" w:fill="auto"/>
            <w:vAlign w:val="center"/>
          </w:tcPr>
          <w:p w14:paraId="0C113962" w14:textId="77777777" w:rsidR="00B004B2" w:rsidRPr="00CE1143" w:rsidRDefault="00B004B2" w:rsidP="00BF1C83">
            <w:pPr>
              <w:topLinePunct/>
              <w:rPr>
                <w:b/>
                <w:bCs/>
                <w:sz w:val="16"/>
                <w:szCs w:val="16"/>
              </w:rPr>
            </w:pPr>
            <w:r w:rsidRPr="00CE1143">
              <w:rPr>
                <w:b/>
                <w:sz w:val="16"/>
                <w:szCs w:val="16"/>
                <w:lang w:val="ja-JP" w:bidi="ja-JP"/>
              </w:rPr>
              <w:t>他のリソース</w:t>
            </w:r>
          </w:p>
        </w:tc>
        <w:tc>
          <w:tcPr>
            <w:tcW w:w="4310" w:type="pct"/>
            <w:gridSpan w:val="5"/>
            <w:shd w:val="clear" w:color="auto" w:fill="auto"/>
            <w:vAlign w:val="center"/>
          </w:tcPr>
          <w:p w14:paraId="0BD32C9C" w14:textId="67276242" w:rsidR="00B004B2" w:rsidRPr="00CE1143" w:rsidRDefault="008F7EBA" w:rsidP="00BF1C83">
            <w:pPr>
              <w:topLinePunct/>
              <w:rPr>
                <w:rStyle w:val="Hyperlink"/>
                <w:color w:val="000000" w:themeColor="text1"/>
              </w:rPr>
            </w:pPr>
            <w:r w:rsidRPr="00CE1143">
              <w:rPr>
                <w:rStyle w:val="Hyperlink"/>
                <w:color w:val="000000" w:themeColor="text1"/>
                <w:sz w:val="16"/>
                <w:szCs w:val="16"/>
                <w:lang w:val="ja-JP" w:bidi="ja-JP"/>
              </w:rPr>
              <w:t>その他のガイダンスについては、</w:t>
            </w:r>
            <w:r w:rsidRPr="00CE1143">
              <w:rPr>
                <w:rStyle w:val="Hyperlink"/>
                <w:color w:val="000000" w:themeColor="text1"/>
                <w:sz w:val="16"/>
                <w:szCs w:val="16"/>
                <w:lang w:bidi="ja-JP"/>
              </w:rPr>
              <w:t>PRI</w:t>
            </w:r>
            <w:r w:rsidRPr="00CE1143">
              <w:rPr>
                <w:rStyle w:val="Hyperlink"/>
                <w:color w:val="000000" w:themeColor="text1"/>
                <w:sz w:val="16"/>
                <w:szCs w:val="16"/>
                <w:lang w:val="ja-JP" w:bidi="ja-JP"/>
              </w:rPr>
              <w:t>の</w:t>
            </w:r>
            <w:hyperlink r:id="rId45" w:history="1">
              <w:r w:rsidRPr="0072317E">
                <w:rPr>
                  <w:rStyle w:val="Hyperlink"/>
                  <w:sz w:val="16"/>
                  <w:szCs w:val="16"/>
                  <w:lang w:val="ja-JP" w:bidi="ja-JP"/>
                </w:rPr>
                <w:t>テクニカル・ガイド</w:t>
              </w:r>
              <w:r w:rsidRPr="0072317E">
                <w:rPr>
                  <w:rStyle w:val="Hyperlink"/>
                  <w:sz w:val="16"/>
                  <w:szCs w:val="16"/>
                  <w:lang w:bidi="ja-JP"/>
                </w:rPr>
                <w:t>：</w:t>
              </w:r>
              <w:r w:rsidRPr="0072317E">
                <w:rPr>
                  <w:rStyle w:val="Hyperlink"/>
                  <w:sz w:val="16"/>
                  <w:szCs w:val="16"/>
                  <w:lang w:val="ja-JP" w:bidi="ja-JP"/>
                </w:rPr>
                <w:t>ヘッジ・ファンドへの</w:t>
              </w:r>
              <w:r w:rsidRPr="0072317E">
                <w:rPr>
                  <w:rStyle w:val="Hyperlink"/>
                  <w:sz w:val="16"/>
                  <w:szCs w:val="16"/>
                  <w:lang w:bidi="ja-JP"/>
                </w:rPr>
                <w:t>ESG</w:t>
              </w:r>
              <w:r w:rsidRPr="0072317E">
                <w:rPr>
                  <w:rStyle w:val="Hyperlink"/>
                  <w:sz w:val="16"/>
                  <w:szCs w:val="16"/>
                  <w:lang w:val="ja-JP" w:bidi="ja-JP"/>
                </w:rPr>
                <w:t>の組み</w:t>
              </w:r>
              <w:r w:rsidR="003805A4">
                <w:rPr>
                  <w:rStyle w:val="Hyperlink"/>
                  <w:rFonts w:hint="eastAsia"/>
                  <w:sz w:val="16"/>
                  <w:szCs w:val="16"/>
                  <w:lang w:val="ja-JP" w:bidi="ja-JP"/>
                </w:rPr>
                <w:t>入れ</w:t>
              </w:r>
              <w:r w:rsidRPr="0072317E">
                <w:rPr>
                  <w:rStyle w:val="Hyperlink"/>
                  <w:sz w:val="16"/>
                  <w:szCs w:val="16"/>
                  <w:lang w:bidi="ja-JP"/>
                </w:rPr>
                <w:t>（</w:t>
              </w:r>
              <w:r w:rsidRPr="0072317E">
                <w:rPr>
                  <w:rStyle w:val="Hyperlink"/>
                  <w:sz w:val="16"/>
                  <w:szCs w:val="16"/>
                  <w:lang w:bidi="ja-JP"/>
                </w:rPr>
                <w:t>Technical guide:ESG incorporation in hedge funds</w:t>
              </w:r>
              <w:r w:rsidRPr="0072317E">
                <w:rPr>
                  <w:rStyle w:val="Hyperlink"/>
                  <w:sz w:val="16"/>
                  <w:szCs w:val="16"/>
                  <w:lang w:bidi="ja-JP"/>
                </w:rPr>
                <w:t>）</w:t>
              </w:r>
            </w:hyperlink>
            <w:r w:rsidRPr="00CE1143">
              <w:rPr>
                <w:rStyle w:val="Hyperlink"/>
                <w:color w:val="000000" w:themeColor="text1"/>
                <w:sz w:val="16"/>
                <w:szCs w:val="16"/>
                <w:lang w:val="ja-JP" w:bidi="ja-JP"/>
              </w:rPr>
              <w:t>を参照してください。</w:t>
            </w:r>
            <w:r w:rsidRPr="00CE1143">
              <w:rPr>
                <w:rStyle w:val="Hyperlink"/>
                <w:color w:val="auto"/>
                <w:sz w:val="16"/>
                <w:szCs w:val="16"/>
                <w:lang w:val="ja-JP" w:bidi="ja-JP"/>
              </w:rPr>
              <w:t>このガイドは、</w:t>
            </w:r>
            <w:r w:rsidR="00842609">
              <w:rPr>
                <w:rStyle w:val="Hyperlink"/>
                <w:color w:val="auto"/>
                <w:sz w:val="16"/>
                <w:szCs w:val="16"/>
                <w:lang w:val="ja-JP" w:bidi="ja-JP"/>
              </w:rPr>
              <w:t>ファンド・マネージャーに対して、重要な</w:t>
            </w:r>
            <w:r w:rsidRPr="00CE1143">
              <w:rPr>
                <w:rStyle w:val="Hyperlink"/>
                <w:color w:val="auto"/>
                <w:sz w:val="16"/>
                <w:szCs w:val="16"/>
                <w:lang w:val="ja-JP" w:bidi="ja-JP"/>
              </w:rPr>
              <w:t>ESG</w:t>
            </w:r>
            <w:r w:rsidRPr="00CE1143">
              <w:rPr>
                <w:rStyle w:val="Hyperlink"/>
                <w:color w:val="auto"/>
                <w:sz w:val="16"/>
                <w:szCs w:val="16"/>
                <w:lang w:val="ja-JP" w:bidi="ja-JP"/>
              </w:rPr>
              <w:t>要因をヘッジ・ファンド戦略に組み</w:t>
            </w:r>
            <w:r w:rsidR="003805A4">
              <w:rPr>
                <w:rStyle w:val="Hyperlink"/>
                <w:rFonts w:hint="eastAsia"/>
                <w:color w:val="auto"/>
                <w:sz w:val="16"/>
                <w:szCs w:val="16"/>
                <w:lang w:val="ja-JP" w:bidi="ja-JP"/>
              </w:rPr>
              <w:t>入れる</w:t>
            </w:r>
            <w:r w:rsidRPr="00CE1143">
              <w:rPr>
                <w:rStyle w:val="Hyperlink"/>
                <w:color w:val="auto"/>
                <w:sz w:val="16"/>
                <w:szCs w:val="16"/>
                <w:lang w:val="ja-JP" w:bidi="ja-JP"/>
              </w:rPr>
              <w:t>ためのフレームワークを提案しています。</w:t>
            </w:r>
          </w:p>
        </w:tc>
      </w:tr>
      <w:tr w:rsidR="00B004B2" w:rsidRPr="00CE1143" w14:paraId="059A4C86" w14:textId="77777777" w:rsidTr="00F172BD">
        <w:trPr>
          <w:trHeight w:val="300"/>
        </w:trPr>
        <w:tc>
          <w:tcPr>
            <w:tcW w:w="5000" w:type="pct"/>
            <w:gridSpan w:val="6"/>
            <w:shd w:val="clear" w:color="auto" w:fill="0070C0"/>
            <w:vAlign w:val="center"/>
          </w:tcPr>
          <w:p w14:paraId="44838BE3" w14:textId="77777777" w:rsidR="00B004B2" w:rsidRPr="00CE1143" w:rsidRDefault="00B004B2" w:rsidP="00BF1C83">
            <w:pPr>
              <w:topLinePunct/>
              <w:rPr>
                <w:color w:val="FFFFFF" w:themeColor="background1"/>
                <w:sz w:val="16"/>
                <w:szCs w:val="16"/>
              </w:rPr>
            </w:pPr>
            <w:r w:rsidRPr="00CE1143">
              <w:rPr>
                <w:rFonts w:cs="MS Mincho" w:hint="eastAsia"/>
                <w:b/>
                <w:color w:val="FFFFFF" w:themeColor="background1"/>
                <w:sz w:val="18"/>
                <w:szCs w:val="18"/>
                <w:lang w:val="ja-JP" w:bidi="ja-JP"/>
              </w:rPr>
              <w:t>ロジック</w:t>
            </w:r>
          </w:p>
        </w:tc>
      </w:tr>
      <w:tr w:rsidR="0041111A" w:rsidRPr="00CE1143" w14:paraId="3799D0B4" w14:textId="77777777" w:rsidTr="00F172BD">
        <w:trPr>
          <w:trHeight w:val="300"/>
        </w:trPr>
        <w:tc>
          <w:tcPr>
            <w:tcW w:w="690" w:type="pct"/>
            <w:shd w:val="clear" w:color="auto" w:fill="auto"/>
            <w:vAlign w:val="center"/>
          </w:tcPr>
          <w:p w14:paraId="0B7667FB" w14:textId="77777777" w:rsidR="0041111A" w:rsidRPr="00CE1143" w:rsidRDefault="0041111A" w:rsidP="00BF1C83">
            <w:pPr>
              <w:topLinePunct/>
              <w:rPr>
                <w:b/>
                <w:bCs/>
                <w:sz w:val="16"/>
                <w:szCs w:val="16"/>
              </w:rPr>
            </w:pPr>
            <w:r w:rsidRPr="00CE1143">
              <w:rPr>
                <w:b/>
                <w:sz w:val="16"/>
                <w:szCs w:val="16"/>
                <w:lang w:val="ja-JP" w:bidi="ja-JP"/>
              </w:rPr>
              <w:t>依存関係</w:t>
            </w:r>
          </w:p>
        </w:tc>
        <w:tc>
          <w:tcPr>
            <w:tcW w:w="4310" w:type="pct"/>
            <w:gridSpan w:val="5"/>
            <w:shd w:val="clear" w:color="auto" w:fill="auto"/>
            <w:vAlign w:val="center"/>
          </w:tcPr>
          <w:p w14:paraId="587FBD9B" w14:textId="592FA284" w:rsidR="0041111A" w:rsidRPr="00CE1143" w:rsidRDefault="00BA61E4" w:rsidP="00BF1C83">
            <w:pPr>
              <w:topLinePunct/>
              <w:rPr>
                <w:color w:val="000000" w:themeColor="text1"/>
                <w:sz w:val="16"/>
                <w:szCs w:val="16"/>
              </w:rPr>
            </w:pPr>
            <w:r w:rsidRPr="00CE1143">
              <w:rPr>
                <w:color w:val="000000" w:themeColor="text1"/>
                <w:sz w:val="16"/>
                <w:szCs w:val="16"/>
                <w:lang w:val="ja-JP" w:bidi="ja-JP"/>
              </w:rPr>
              <w:t>［</w:t>
            </w:r>
            <w:r w:rsidRPr="00CE1143">
              <w:rPr>
                <w:color w:val="000000" w:themeColor="text1"/>
                <w:sz w:val="16"/>
                <w:szCs w:val="16"/>
                <w:lang w:val="ja-JP" w:bidi="ja-JP"/>
              </w:rPr>
              <w:t>OO 21</w:t>
            </w:r>
            <w:r w:rsidRPr="00CE1143">
              <w:rPr>
                <w:color w:val="000000" w:themeColor="text1"/>
                <w:sz w:val="16"/>
                <w:szCs w:val="16"/>
                <w:lang w:val="ja-JP" w:bidi="ja-JP"/>
              </w:rPr>
              <w:t>］</w:t>
            </w:r>
          </w:p>
        </w:tc>
      </w:tr>
      <w:tr w:rsidR="00B004B2" w:rsidRPr="00CE1143" w14:paraId="13136244" w14:textId="77777777" w:rsidTr="00F172BD">
        <w:trPr>
          <w:trHeight w:val="300"/>
        </w:trPr>
        <w:tc>
          <w:tcPr>
            <w:tcW w:w="690" w:type="pct"/>
            <w:shd w:val="clear" w:color="auto" w:fill="auto"/>
            <w:vAlign w:val="center"/>
          </w:tcPr>
          <w:p w14:paraId="22E86AB9" w14:textId="77777777" w:rsidR="00B004B2" w:rsidRPr="00CE1143" w:rsidRDefault="00B004B2" w:rsidP="00BF1C83">
            <w:pPr>
              <w:topLinePunct/>
              <w:rPr>
                <w:b/>
                <w:bCs/>
                <w:sz w:val="16"/>
                <w:szCs w:val="16"/>
              </w:rPr>
            </w:pPr>
            <w:r w:rsidRPr="00CE1143">
              <w:rPr>
                <w:b/>
                <w:sz w:val="16"/>
                <w:szCs w:val="16"/>
                <w:lang w:val="ja-JP" w:bidi="ja-JP"/>
              </w:rPr>
              <w:t>ゲートウェイ</w:t>
            </w:r>
          </w:p>
        </w:tc>
        <w:tc>
          <w:tcPr>
            <w:tcW w:w="4310" w:type="pct"/>
            <w:gridSpan w:val="5"/>
            <w:shd w:val="clear" w:color="auto" w:fill="auto"/>
            <w:vAlign w:val="center"/>
          </w:tcPr>
          <w:p w14:paraId="4953132C" w14:textId="2619FE0E" w:rsidR="00B004B2" w:rsidRPr="00CE1143" w:rsidRDefault="007B286F" w:rsidP="00BF1C83">
            <w:pPr>
              <w:topLinePunct/>
              <w:rPr>
                <w:color w:val="000000" w:themeColor="text1"/>
                <w:sz w:val="16"/>
                <w:szCs w:val="16"/>
              </w:rPr>
            </w:pPr>
            <w:r w:rsidRPr="00CE1143">
              <w:rPr>
                <w:color w:val="000000" w:themeColor="text1"/>
                <w:sz w:val="16"/>
                <w:szCs w:val="16"/>
                <w:lang w:val="ja-JP" w:bidi="ja-JP"/>
              </w:rPr>
              <w:t>該当なし</w:t>
            </w:r>
          </w:p>
        </w:tc>
      </w:tr>
      <w:tr w:rsidR="00B004B2" w:rsidRPr="00CE1143" w14:paraId="43AE2FC4" w14:textId="77777777" w:rsidTr="00F172BD">
        <w:trPr>
          <w:trHeight w:val="300"/>
        </w:trPr>
        <w:tc>
          <w:tcPr>
            <w:tcW w:w="5000" w:type="pct"/>
            <w:gridSpan w:val="6"/>
            <w:shd w:val="clear" w:color="auto" w:fill="0070C0"/>
            <w:vAlign w:val="center"/>
          </w:tcPr>
          <w:p w14:paraId="69AD9807" w14:textId="77777777" w:rsidR="00B004B2" w:rsidRPr="00CE1143" w:rsidRDefault="00B004B2" w:rsidP="00BF1C83">
            <w:pPr>
              <w:topLinePunct/>
              <w:rPr>
                <w:rFonts w:cs="Arial"/>
                <w:b/>
                <w:bCs/>
                <w:color w:val="FFFFFF" w:themeColor="background1"/>
                <w:sz w:val="18"/>
                <w:szCs w:val="18"/>
                <w:lang w:eastAsia="en-GB"/>
              </w:rPr>
            </w:pPr>
            <w:r w:rsidRPr="00CE1143">
              <w:rPr>
                <w:rFonts w:cs="MS Mincho" w:hint="eastAsia"/>
                <w:b/>
                <w:color w:val="FFFFFF" w:themeColor="background1"/>
                <w:sz w:val="18"/>
                <w:szCs w:val="18"/>
                <w:lang w:val="ja-JP" w:bidi="ja-JP"/>
              </w:rPr>
              <w:t>評価</w:t>
            </w:r>
          </w:p>
        </w:tc>
      </w:tr>
      <w:tr w:rsidR="00B004B2" w:rsidRPr="00CE1143" w14:paraId="0AE6B875" w14:textId="77777777" w:rsidTr="00F172BD">
        <w:trPr>
          <w:trHeight w:val="354"/>
        </w:trPr>
        <w:tc>
          <w:tcPr>
            <w:tcW w:w="5000" w:type="pct"/>
            <w:gridSpan w:val="6"/>
            <w:shd w:val="clear" w:color="auto" w:fill="auto"/>
            <w:vAlign w:val="center"/>
          </w:tcPr>
          <w:p w14:paraId="0C6B4946" w14:textId="77777777" w:rsidR="00B004B2" w:rsidRPr="00CE1143" w:rsidRDefault="00B004B2" w:rsidP="00BF1C83">
            <w:pPr>
              <w:topLinePunct/>
              <w:rPr>
                <w:bCs/>
                <w:sz w:val="16"/>
                <w:szCs w:val="16"/>
              </w:rPr>
            </w:pPr>
            <w:r w:rsidRPr="00CE1143">
              <w:rPr>
                <w:color w:val="000000" w:themeColor="text1"/>
                <w:sz w:val="16"/>
                <w:szCs w:val="16"/>
                <w:lang w:val="ja-JP" w:bidi="ja-JP"/>
              </w:rPr>
              <w:t>評価対象外</w:t>
            </w:r>
          </w:p>
        </w:tc>
      </w:tr>
    </w:tbl>
    <w:p w14:paraId="5B4CECF3" w14:textId="77777777" w:rsidR="00CE6374" w:rsidRPr="00CE1143" w:rsidRDefault="00CE6374" w:rsidP="00BF1C83">
      <w:pPr>
        <w:topLinePunct/>
        <w:spacing w:after="160" w:line="259" w:lineRule="auto"/>
        <w:rPr>
          <w:sz w:val="16"/>
          <w:szCs w:val="16"/>
        </w:rPr>
      </w:pPr>
      <w:r w:rsidRPr="00CE1143">
        <w:rPr>
          <w:sz w:val="16"/>
          <w:szCs w:val="16"/>
          <w:lang w:val="ja-JP" w:bidi="ja-JP"/>
        </w:rPr>
        <w:br w:type="page"/>
      </w:r>
    </w:p>
    <w:p w14:paraId="312B0177" w14:textId="6ADA785F" w:rsidR="00CE6374" w:rsidRPr="00CE1143" w:rsidRDefault="00CE6374" w:rsidP="00BF1C83">
      <w:pPr>
        <w:pStyle w:val="Heading2"/>
        <w:tabs>
          <w:tab w:val="left" w:pos="12758"/>
        </w:tabs>
        <w:topLinePunct/>
        <w:rPr>
          <w:rFonts w:eastAsia="MS PGothic" w:cs="Times New Roman"/>
          <w:caps w:val="0"/>
          <w:color w:val="auto"/>
          <w:sz w:val="20"/>
          <w:szCs w:val="20"/>
        </w:rPr>
      </w:pPr>
      <w:bookmarkStart w:id="9" w:name="_Toc127454753"/>
      <w:r w:rsidRPr="00CE1143">
        <w:rPr>
          <w:rFonts w:eastAsia="MS PGothic"/>
          <w:lang w:val="ja-JP" w:bidi="ja-JP"/>
        </w:rPr>
        <w:lastRenderedPageBreak/>
        <w:t>ポートフォリオ構築への</w:t>
      </w:r>
      <w:r w:rsidRPr="00CE1143">
        <w:rPr>
          <w:rFonts w:eastAsia="MS PGothic"/>
          <w:lang w:val="ja-JP" w:bidi="ja-JP"/>
        </w:rPr>
        <w:t>ESG</w:t>
      </w:r>
      <w:r w:rsidRPr="00CE1143">
        <w:rPr>
          <w:rFonts w:eastAsia="MS PGothic"/>
          <w:lang w:val="ja-JP" w:bidi="ja-JP"/>
        </w:rPr>
        <w:t>の組み</w:t>
      </w:r>
      <w:r w:rsidR="003805A4">
        <w:rPr>
          <w:rFonts w:eastAsia="MS PGothic" w:hint="eastAsia"/>
          <w:lang w:val="ja-JP" w:bidi="ja-JP"/>
        </w:rPr>
        <w:t>入れ</w:t>
      </w:r>
      <w:r w:rsidRPr="00CE1143">
        <w:rPr>
          <w:rFonts w:eastAsia="MS PGothic"/>
          <w:lang w:val="ja-JP" w:bidi="ja-JP"/>
        </w:rPr>
        <w:t>［</w:t>
      </w:r>
      <w:r w:rsidRPr="00CE1143">
        <w:rPr>
          <w:rFonts w:eastAsia="MS PGothic"/>
          <w:lang w:val="ja-JP" w:bidi="ja-JP"/>
        </w:rPr>
        <w:t>HF 6</w:t>
      </w:r>
      <w:r w:rsidRPr="00CE1143">
        <w:rPr>
          <w:rFonts w:eastAsia="MS PGothic"/>
          <w:lang w:val="ja-JP" w:bidi="ja-JP"/>
        </w:rPr>
        <w:t>］</w:t>
      </w:r>
      <w:bookmarkEnd w:id="9"/>
    </w:p>
    <w:tbl>
      <w:tblPr>
        <w:tblW w:w="14891"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57" w:type="dxa"/>
          <w:bottom w:w="57" w:type="dxa"/>
          <w:right w:w="57" w:type="dxa"/>
        </w:tblCellMar>
        <w:tblLook w:val="04A0" w:firstRow="1" w:lastRow="0" w:firstColumn="1" w:lastColumn="0" w:noHBand="0" w:noVBand="1"/>
      </w:tblPr>
      <w:tblGrid>
        <w:gridCol w:w="1701"/>
        <w:gridCol w:w="1608"/>
        <w:gridCol w:w="1286"/>
        <w:gridCol w:w="1287"/>
        <w:gridCol w:w="79"/>
        <w:gridCol w:w="361"/>
        <w:gridCol w:w="329"/>
        <w:gridCol w:w="518"/>
        <w:gridCol w:w="1287"/>
        <w:gridCol w:w="1287"/>
        <w:gridCol w:w="880"/>
        <w:gridCol w:w="317"/>
        <w:gridCol w:w="90"/>
        <w:gridCol w:w="1287"/>
        <w:gridCol w:w="582"/>
        <w:gridCol w:w="705"/>
        <w:gridCol w:w="1272"/>
        <w:gridCol w:w="7"/>
        <w:gridCol w:w="8"/>
      </w:tblGrid>
      <w:tr w:rsidR="002F0D77" w:rsidRPr="00CE1143" w14:paraId="2B51D0B7" w14:textId="77777777" w:rsidTr="3BBB7357">
        <w:trPr>
          <w:gridAfter w:val="1"/>
          <w:wAfter w:w="8" w:type="dxa"/>
          <w:trHeight w:val="367"/>
        </w:trPr>
        <w:tc>
          <w:tcPr>
            <w:tcW w:w="1701" w:type="dxa"/>
            <w:vMerge w:val="restart"/>
            <w:shd w:val="clear" w:color="auto" w:fill="DFF5F9"/>
            <w:vAlign w:val="center"/>
            <w:hideMark/>
          </w:tcPr>
          <w:p w14:paraId="59E40E3E" w14:textId="77777777" w:rsidR="00CE6374" w:rsidRPr="00CE1143" w:rsidRDefault="00CE6374" w:rsidP="00BF1C83">
            <w:pPr>
              <w:topLinePunct/>
              <w:spacing w:line="240" w:lineRule="auto"/>
              <w:jc w:val="center"/>
              <w:rPr>
                <w:rFonts w:cs="Arial"/>
                <w:b/>
                <w:sz w:val="14"/>
                <w:szCs w:val="14"/>
                <w:lang w:eastAsia="en-GB"/>
              </w:rPr>
            </w:pPr>
            <w:r w:rsidRPr="00CE1143">
              <w:rPr>
                <w:rFonts w:cs="MS Mincho" w:hint="eastAsia"/>
                <w:b/>
                <w:sz w:val="14"/>
                <w:szCs w:val="14"/>
                <w:lang w:val="ja-JP" w:bidi="ja-JP"/>
              </w:rPr>
              <w:t>指標</w:t>
            </w:r>
            <w:r w:rsidRPr="00CE1143">
              <w:rPr>
                <w:rFonts w:cs="Arial"/>
                <w:b/>
                <w:sz w:val="14"/>
                <w:szCs w:val="14"/>
                <w:lang w:val="ja-JP" w:bidi="ja-JP"/>
              </w:rPr>
              <w:t>ID</w:t>
            </w:r>
          </w:p>
          <w:p w14:paraId="1D033C77" w14:textId="77777777" w:rsidR="00CE6374" w:rsidRPr="00CE1143" w:rsidRDefault="00CE6374" w:rsidP="00BF1C83">
            <w:pPr>
              <w:topLinePunct/>
              <w:spacing w:line="240" w:lineRule="auto"/>
              <w:jc w:val="center"/>
              <w:rPr>
                <w:rFonts w:cs="Arial"/>
                <w:b/>
                <w:sz w:val="14"/>
                <w:szCs w:val="14"/>
                <w:lang w:eastAsia="en-GB"/>
              </w:rPr>
            </w:pPr>
          </w:p>
          <w:p w14:paraId="20334FD7" w14:textId="1736995B" w:rsidR="00CE6374" w:rsidRPr="00CE1143" w:rsidRDefault="00CE6374" w:rsidP="00BF1C83">
            <w:pPr>
              <w:pStyle w:val="Indicatorsubsection"/>
              <w:topLinePunct/>
              <w:rPr>
                <w:rFonts w:eastAsia="MS PGothic"/>
                <w:sz w:val="18"/>
                <w:szCs w:val="18"/>
                <w:lang w:val="en-GB"/>
              </w:rPr>
            </w:pPr>
            <w:bookmarkStart w:id="10" w:name="_Toc127454754"/>
            <w:r w:rsidRPr="00CE1143">
              <w:rPr>
                <w:rFonts w:eastAsia="MS PGothic"/>
                <w:lang w:val="ja-JP" w:eastAsia="ja-JP" w:bidi="ja-JP"/>
              </w:rPr>
              <w:t>HF 6</w:t>
            </w:r>
            <w:bookmarkEnd w:id="10"/>
          </w:p>
        </w:tc>
        <w:tc>
          <w:tcPr>
            <w:tcW w:w="1608" w:type="dxa"/>
            <w:shd w:val="clear" w:color="auto" w:fill="DFF5F9"/>
            <w:vAlign w:val="center"/>
            <w:hideMark/>
          </w:tcPr>
          <w:p w14:paraId="6B8A9DD4" w14:textId="77777777" w:rsidR="00CE6374" w:rsidRPr="00CE1143" w:rsidRDefault="00CE6374" w:rsidP="00BF1C83">
            <w:pPr>
              <w:topLinePunct/>
              <w:spacing w:line="240" w:lineRule="auto"/>
              <w:rPr>
                <w:rFonts w:cs="Arial"/>
                <w:sz w:val="14"/>
                <w:szCs w:val="14"/>
                <w:lang w:eastAsia="en-GB"/>
              </w:rPr>
            </w:pPr>
            <w:r w:rsidRPr="00CE1143">
              <w:rPr>
                <w:rFonts w:cs="MS Mincho" w:hint="eastAsia"/>
                <w:b/>
                <w:sz w:val="14"/>
                <w:szCs w:val="14"/>
                <w:lang w:val="ja-JP" w:bidi="ja-JP"/>
              </w:rPr>
              <w:t>依存関係</w:t>
            </w:r>
          </w:p>
        </w:tc>
        <w:tc>
          <w:tcPr>
            <w:tcW w:w="3013" w:type="dxa"/>
            <w:gridSpan w:val="4"/>
            <w:shd w:val="clear" w:color="auto" w:fill="DFF5F9"/>
            <w:vAlign w:val="center"/>
          </w:tcPr>
          <w:p w14:paraId="3FD5CD18" w14:textId="137A8D67" w:rsidR="00CE6374" w:rsidRPr="00CE1143" w:rsidRDefault="00BA61E4" w:rsidP="00BF1C83">
            <w:pPr>
              <w:topLinePunct/>
              <w:spacing w:line="240" w:lineRule="auto"/>
              <w:rPr>
                <w:rFonts w:cs="Arial"/>
                <w:sz w:val="14"/>
                <w:szCs w:val="14"/>
                <w:lang w:eastAsia="en-GB"/>
              </w:rPr>
            </w:pPr>
            <w:r w:rsidRPr="00CE1143">
              <w:rPr>
                <w:b/>
                <w:sz w:val="22"/>
                <w:szCs w:val="22"/>
                <w:lang w:val="ja-JP" w:bidi="ja-JP"/>
              </w:rPr>
              <w:t>OO 21</w:t>
            </w:r>
          </w:p>
        </w:tc>
        <w:tc>
          <w:tcPr>
            <w:tcW w:w="4618" w:type="dxa"/>
            <w:gridSpan w:val="6"/>
            <w:vMerge w:val="restart"/>
            <w:shd w:val="clear" w:color="auto" w:fill="DFF5F9"/>
            <w:vAlign w:val="center"/>
          </w:tcPr>
          <w:p w14:paraId="0829EDF6" w14:textId="77777777" w:rsidR="00CE6374" w:rsidRPr="00CE1143" w:rsidRDefault="00CE6374" w:rsidP="00BF1C83">
            <w:pPr>
              <w:topLinePunct/>
              <w:spacing w:line="240" w:lineRule="auto"/>
              <w:jc w:val="center"/>
              <w:rPr>
                <w:rFonts w:cs="Arial"/>
                <w:sz w:val="14"/>
                <w:szCs w:val="14"/>
              </w:rPr>
            </w:pPr>
            <w:r w:rsidRPr="00CE1143">
              <w:rPr>
                <w:rFonts w:cs="MS Mincho" w:hint="eastAsia"/>
                <w:b/>
                <w:sz w:val="14"/>
                <w:szCs w:val="14"/>
                <w:lang w:val="ja-JP" w:bidi="ja-JP"/>
              </w:rPr>
              <w:t>サブセクション</w:t>
            </w:r>
            <w:r w:rsidRPr="00CE1143">
              <w:rPr>
                <w:rFonts w:cs="Arial"/>
                <w:b/>
                <w:sz w:val="14"/>
                <w:szCs w:val="14"/>
                <w:lang w:val="ja-JP" w:bidi="ja-JP"/>
              </w:rPr>
              <w:t> </w:t>
            </w:r>
          </w:p>
          <w:p w14:paraId="4B9A9A7B" w14:textId="77777777" w:rsidR="00CE6374" w:rsidRPr="00CE1143" w:rsidRDefault="00CE6374" w:rsidP="00BF1C83">
            <w:pPr>
              <w:topLinePunct/>
              <w:spacing w:line="240" w:lineRule="auto"/>
              <w:jc w:val="center"/>
              <w:rPr>
                <w:rFonts w:cs="Arial"/>
                <w:sz w:val="14"/>
                <w:szCs w:val="14"/>
              </w:rPr>
            </w:pPr>
          </w:p>
          <w:p w14:paraId="05254FA8" w14:textId="3F498DA9" w:rsidR="00CE6374" w:rsidRPr="00CE1143" w:rsidRDefault="00CE6374" w:rsidP="00BF1C83">
            <w:pPr>
              <w:topLinePunct/>
              <w:jc w:val="center"/>
              <w:rPr>
                <w:sz w:val="18"/>
                <w:szCs w:val="18"/>
              </w:rPr>
            </w:pPr>
            <w:r w:rsidRPr="00CE1143">
              <w:rPr>
                <w:b/>
                <w:sz w:val="22"/>
                <w:szCs w:val="22"/>
                <w:lang w:val="ja-JP" w:bidi="ja-JP"/>
              </w:rPr>
              <w:t>ポートフォリオ構築への</w:t>
            </w:r>
            <w:r w:rsidRPr="00CE1143">
              <w:rPr>
                <w:b/>
                <w:sz w:val="22"/>
                <w:szCs w:val="22"/>
                <w:lang w:val="ja-JP" w:bidi="ja-JP"/>
              </w:rPr>
              <w:t>ESG</w:t>
            </w:r>
            <w:r w:rsidRPr="00CE1143">
              <w:rPr>
                <w:b/>
                <w:sz w:val="22"/>
                <w:szCs w:val="22"/>
                <w:lang w:val="ja-JP" w:bidi="ja-JP"/>
              </w:rPr>
              <w:t>の組み</w:t>
            </w:r>
            <w:r w:rsidR="003805A4">
              <w:rPr>
                <w:rFonts w:hint="eastAsia"/>
                <w:b/>
                <w:sz w:val="22"/>
                <w:szCs w:val="22"/>
                <w:lang w:val="ja-JP" w:bidi="ja-JP"/>
              </w:rPr>
              <w:t>入れ</w:t>
            </w:r>
          </w:p>
        </w:tc>
        <w:tc>
          <w:tcPr>
            <w:tcW w:w="1959" w:type="dxa"/>
            <w:gridSpan w:val="3"/>
            <w:vMerge w:val="restart"/>
            <w:shd w:val="clear" w:color="auto" w:fill="DFF5F9"/>
            <w:vAlign w:val="center"/>
            <w:hideMark/>
          </w:tcPr>
          <w:p w14:paraId="036D93E3" w14:textId="77777777" w:rsidR="00CE6374" w:rsidRPr="00CE1143" w:rsidRDefault="00CE6374" w:rsidP="00BF1C83">
            <w:pPr>
              <w:topLinePunct/>
              <w:spacing w:line="240" w:lineRule="auto"/>
              <w:jc w:val="center"/>
              <w:rPr>
                <w:rFonts w:cs="Arial"/>
                <w:b/>
                <w:bCs/>
                <w:sz w:val="14"/>
                <w:szCs w:val="14"/>
                <w:lang w:eastAsia="en-GB"/>
              </w:rPr>
            </w:pPr>
            <w:r w:rsidRPr="00CE1143">
              <w:rPr>
                <w:rFonts w:cs="Arial"/>
                <w:b/>
                <w:sz w:val="14"/>
                <w:szCs w:val="14"/>
                <w:lang w:val="ja-JP" w:bidi="ja-JP"/>
              </w:rPr>
              <w:t>PRI</w:t>
            </w:r>
            <w:r w:rsidRPr="00CE1143">
              <w:rPr>
                <w:rFonts w:cs="MS Mincho" w:hint="eastAsia"/>
                <w:b/>
                <w:sz w:val="14"/>
                <w:szCs w:val="14"/>
                <w:lang w:val="ja-JP" w:bidi="ja-JP"/>
              </w:rPr>
              <w:t>原則</w:t>
            </w:r>
          </w:p>
          <w:p w14:paraId="1DCF1341" w14:textId="77777777" w:rsidR="00CE6374" w:rsidRPr="00CE1143" w:rsidRDefault="00CE6374" w:rsidP="00BF1C83">
            <w:pPr>
              <w:topLinePunct/>
              <w:spacing w:line="240" w:lineRule="auto"/>
              <w:jc w:val="center"/>
              <w:rPr>
                <w:rFonts w:cs="Arial"/>
                <w:b/>
                <w:bCs/>
                <w:sz w:val="14"/>
                <w:szCs w:val="14"/>
                <w:lang w:eastAsia="en-GB"/>
              </w:rPr>
            </w:pPr>
          </w:p>
          <w:p w14:paraId="2C226966" w14:textId="264E8C3F" w:rsidR="00CE6374" w:rsidRPr="00CE1143" w:rsidRDefault="00CE6374" w:rsidP="00BF1C83">
            <w:pPr>
              <w:topLinePunct/>
              <w:spacing w:line="240" w:lineRule="auto"/>
              <w:jc w:val="center"/>
              <w:rPr>
                <w:rFonts w:cs="Arial"/>
                <w:sz w:val="18"/>
                <w:szCs w:val="18"/>
                <w:lang w:eastAsia="en-GB"/>
              </w:rPr>
            </w:pPr>
            <w:r w:rsidRPr="00CE1143">
              <w:rPr>
                <w:rFonts w:cs="Arial"/>
                <w:b/>
                <w:sz w:val="22"/>
                <w:szCs w:val="22"/>
                <w:lang w:val="ja-JP" w:bidi="ja-JP"/>
              </w:rPr>
              <w:t>1</w:t>
            </w:r>
          </w:p>
        </w:tc>
        <w:tc>
          <w:tcPr>
            <w:tcW w:w="1984" w:type="dxa"/>
            <w:gridSpan w:val="3"/>
            <w:vMerge w:val="restart"/>
            <w:shd w:val="clear" w:color="auto" w:fill="00B0F0"/>
            <w:tcMar>
              <w:top w:w="113" w:type="dxa"/>
              <w:left w:w="113" w:type="dxa"/>
              <w:bottom w:w="113" w:type="dxa"/>
              <w:right w:w="113" w:type="dxa"/>
            </w:tcMar>
            <w:vAlign w:val="center"/>
            <w:hideMark/>
          </w:tcPr>
          <w:p w14:paraId="3F323E27" w14:textId="77777777" w:rsidR="00CE6374" w:rsidRPr="00CE1143" w:rsidRDefault="00CE6374" w:rsidP="00BF1C83">
            <w:pPr>
              <w:topLinePunct/>
              <w:spacing w:line="240" w:lineRule="auto"/>
              <w:jc w:val="center"/>
              <w:rPr>
                <w:rFonts w:cs="Arial"/>
                <w:b/>
                <w:bCs/>
                <w:color w:val="FFFFFF" w:themeColor="background1"/>
                <w:sz w:val="14"/>
                <w:szCs w:val="14"/>
                <w:lang w:eastAsia="en-GB"/>
              </w:rPr>
            </w:pPr>
            <w:r w:rsidRPr="00CE1143">
              <w:rPr>
                <w:rFonts w:cs="MS Mincho" w:hint="eastAsia"/>
                <w:b/>
                <w:color w:val="FFFFFF" w:themeColor="background1"/>
                <w:sz w:val="14"/>
                <w:szCs w:val="14"/>
                <w:lang w:val="ja-JP" w:bidi="ja-JP"/>
              </w:rPr>
              <w:t>指標種別</w:t>
            </w:r>
          </w:p>
          <w:p w14:paraId="05873EAE" w14:textId="77777777" w:rsidR="00CE6374" w:rsidRPr="00CE1143" w:rsidRDefault="00CE6374" w:rsidP="00BF1C83">
            <w:pPr>
              <w:topLinePunct/>
              <w:spacing w:line="240" w:lineRule="auto"/>
              <w:jc w:val="center"/>
              <w:rPr>
                <w:rFonts w:cs="Arial"/>
                <w:b/>
                <w:bCs/>
                <w:color w:val="FFFFFF" w:themeColor="background1"/>
                <w:sz w:val="14"/>
                <w:szCs w:val="14"/>
                <w:lang w:eastAsia="en-GB"/>
              </w:rPr>
            </w:pPr>
          </w:p>
          <w:p w14:paraId="307C4AE4" w14:textId="77777777" w:rsidR="00CE6374" w:rsidRPr="00CE1143" w:rsidRDefault="00CE6374" w:rsidP="00BF1C83">
            <w:pPr>
              <w:topLinePunct/>
              <w:autoSpaceDE w:val="0"/>
              <w:autoSpaceDN w:val="0"/>
              <w:adjustRightInd w:val="0"/>
              <w:spacing w:line="240" w:lineRule="auto"/>
              <w:jc w:val="center"/>
              <w:rPr>
                <w:rFonts w:cs="Arial"/>
                <w:color w:val="FFFFFF" w:themeColor="background1"/>
                <w:sz w:val="32"/>
                <w:szCs w:val="32"/>
                <w:lang w:eastAsia="en-GB"/>
              </w:rPr>
            </w:pPr>
            <w:r w:rsidRPr="00CE1143">
              <w:rPr>
                <w:rFonts w:cs="MS Mincho" w:hint="eastAsia"/>
                <w:b/>
                <w:color w:val="FFFFFF" w:themeColor="background1"/>
                <w:sz w:val="32"/>
                <w:szCs w:val="32"/>
                <w:lang w:val="ja-JP" w:bidi="ja-JP"/>
              </w:rPr>
              <w:t>コア</w:t>
            </w:r>
          </w:p>
        </w:tc>
      </w:tr>
      <w:tr w:rsidR="002F0D77" w:rsidRPr="00CE1143" w14:paraId="7D65F3F6" w14:textId="77777777" w:rsidTr="3BBB7357">
        <w:trPr>
          <w:gridAfter w:val="1"/>
          <w:wAfter w:w="8" w:type="dxa"/>
          <w:trHeight w:val="367"/>
        </w:trPr>
        <w:tc>
          <w:tcPr>
            <w:tcW w:w="1701" w:type="dxa"/>
            <w:vMerge/>
            <w:vAlign w:val="center"/>
          </w:tcPr>
          <w:p w14:paraId="7CC0C5AF" w14:textId="77777777" w:rsidR="00CE6374" w:rsidRPr="00CE1143" w:rsidRDefault="00CE6374" w:rsidP="00BF1C83">
            <w:pPr>
              <w:topLinePunct/>
              <w:spacing w:line="240" w:lineRule="auto"/>
              <w:jc w:val="center"/>
              <w:rPr>
                <w:rFonts w:cs="Arial"/>
                <w:b/>
                <w:sz w:val="14"/>
                <w:szCs w:val="14"/>
                <w:lang w:eastAsia="en-GB"/>
              </w:rPr>
            </w:pPr>
          </w:p>
        </w:tc>
        <w:tc>
          <w:tcPr>
            <w:tcW w:w="1608" w:type="dxa"/>
            <w:shd w:val="clear" w:color="auto" w:fill="DFF5F9"/>
            <w:vAlign w:val="center"/>
          </w:tcPr>
          <w:p w14:paraId="0A6CB62D" w14:textId="77777777" w:rsidR="00CE6374" w:rsidRPr="00CE1143" w:rsidRDefault="00CE6374" w:rsidP="00BF1C83">
            <w:pPr>
              <w:topLinePunct/>
              <w:spacing w:line="240" w:lineRule="auto"/>
              <w:rPr>
                <w:rFonts w:cs="Arial"/>
                <w:b/>
                <w:sz w:val="14"/>
                <w:szCs w:val="14"/>
                <w:lang w:eastAsia="en-GB"/>
              </w:rPr>
            </w:pPr>
            <w:r w:rsidRPr="00CE1143">
              <w:rPr>
                <w:rFonts w:cs="MS Mincho" w:hint="eastAsia"/>
                <w:b/>
                <w:sz w:val="14"/>
                <w:szCs w:val="14"/>
                <w:lang w:val="ja-JP" w:bidi="ja-JP"/>
              </w:rPr>
              <w:t>ゲートウェイ</w:t>
            </w:r>
          </w:p>
        </w:tc>
        <w:tc>
          <w:tcPr>
            <w:tcW w:w="3013" w:type="dxa"/>
            <w:gridSpan w:val="4"/>
            <w:shd w:val="clear" w:color="auto" w:fill="DFF5F9"/>
            <w:vAlign w:val="center"/>
          </w:tcPr>
          <w:p w14:paraId="07958988" w14:textId="4FDC02CE" w:rsidR="00CE6374" w:rsidRPr="00CE1143" w:rsidRDefault="00E26D2C" w:rsidP="00BF1C83">
            <w:pPr>
              <w:topLinePunct/>
              <w:spacing w:line="240" w:lineRule="auto"/>
              <w:rPr>
                <w:rFonts w:cs="Arial"/>
                <w:b/>
                <w:sz w:val="14"/>
                <w:szCs w:val="14"/>
                <w:lang w:eastAsia="en-GB"/>
              </w:rPr>
            </w:pPr>
            <w:r w:rsidRPr="00CE1143">
              <w:rPr>
                <w:b/>
                <w:sz w:val="22"/>
                <w:szCs w:val="22"/>
                <w:lang w:val="ja-JP" w:bidi="ja-JP"/>
              </w:rPr>
              <w:t>該当なし</w:t>
            </w:r>
          </w:p>
        </w:tc>
        <w:tc>
          <w:tcPr>
            <w:tcW w:w="4618" w:type="dxa"/>
            <w:gridSpan w:val="6"/>
            <w:vMerge/>
            <w:vAlign w:val="center"/>
          </w:tcPr>
          <w:p w14:paraId="0EC9EE31" w14:textId="77777777" w:rsidR="00CE6374" w:rsidRPr="00CE1143" w:rsidRDefault="00CE6374" w:rsidP="00BF1C83">
            <w:pPr>
              <w:topLinePunct/>
              <w:spacing w:line="240" w:lineRule="auto"/>
              <w:jc w:val="center"/>
              <w:rPr>
                <w:rFonts w:cs="Arial"/>
                <w:b/>
                <w:sz w:val="14"/>
                <w:szCs w:val="14"/>
                <w:lang w:eastAsia="en-GB"/>
              </w:rPr>
            </w:pPr>
          </w:p>
        </w:tc>
        <w:tc>
          <w:tcPr>
            <w:tcW w:w="1959" w:type="dxa"/>
            <w:gridSpan w:val="3"/>
            <w:vMerge/>
            <w:vAlign w:val="center"/>
          </w:tcPr>
          <w:p w14:paraId="73C381B9" w14:textId="77777777" w:rsidR="00CE6374" w:rsidRPr="00CE1143" w:rsidRDefault="00CE6374" w:rsidP="00BF1C83">
            <w:pPr>
              <w:topLinePunct/>
              <w:spacing w:line="240" w:lineRule="auto"/>
              <w:jc w:val="center"/>
              <w:rPr>
                <w:rFonts w:cs="Arial"/>
                <w:b/>
                <w:bCs/>
                <w:sz w:val="14"/>
                <w:szCs w:val="14"/>
                <w:lang w:eastAsia="en-GB"/>
              </w:rPr>
            </w:pPr>
          </w:p>
        </w:tc>
        <w:tc>
          <w:tcPr>
            <w:tcW w:w="1984" w:type="dxa"/>
            <w:gridSpan w:val="3"/>
            <w:vMerge/>
            <w:tcMar>
              <w:top w:w="113" w:type="dxa"/>
              <w:left w:w="113" w:type="dxa"/>
              <w:bottom w:w="113" w:type="dxa"/>
              <w:right w:w="113" w:type="dxa"/>
            </w:tcMar>
            <w:vAlign w:val="center"/>
          </w:tcPr>
          <w:p w14:paraId="2E5491B1" w14:textId="77777777" w:rsidR="00CE6374" w:rsidRPr="00CE1143" w:rsidRDefault="00CE6374" w:rsidP="00BF1C83">
            <w:pPr>
              <w:topLinePunct/>
              <w:spacing w:line="240" w:lineRule="auto"/>
              <w:jc w:val="center"/>
              <w:rPr>
                <w:rFonts w:cs="Arial"/>
                <w:b/>
                <w:bCs/>
                <w:color w:val="FFFFFF" w:themeColor="background1"/>
                <w:sz w:val="14"/>
                <w:szCs w:val="14"/>
                <w:lang w:eastAsia="en-GB"/>
              </w:rPr>
            </w:pPr>
          </w:p>
        </w:tc>
      </w:tr>
      <w:tr w:rsidR="00CE6374" w:rsidRPr="00CE1143" w14:paraId="68197706" w14:textId="77777777" w:rsidTr="3BBB7357">
        <w:trPr>
          <w:gridAfter w:val="2"/>
          <w:wAfter w:w="15" w:type="dxa"/>
          <w:trHeight w:val="567"/>
        </w:trPr>
        <w:tc>
          <w:tcPr>
            <w:tcW w:w="14876" w:type="dxa"/>
            <w:gridSpan w:val="17"/>
            <w:shd w:val="clear" w:color="auto" w:fill="FFFFFF" w:themeFill="background1"/>
            <w:tcMar>
              <w:top w:w="113" w:type="dxa"/>
              <w:left w:w="113" w:type="dxa"/>
              <w:bottom w:w="113" w:type="dxa"/>
              <w:right w:w="113" w:type="dxa"/>
            </w:tcMar>
            <w:vAlign w:val="center"/>
            <w:hideMark/>
          </w:tcPr>
          <w:p w14:paraId="4B4D1B34" w14:textId="66F3682F" w:rsidR="00CE6374" w:rsidRPr="00CE1143" w:rsidRDefault="00E67569" w:rsidP="00BF1C83">
            <w:pPr>
              <w:topLinePunct/>
              <w:spacing w:line="276" w:lineRule="auto"/>
              <w:rPr>
                <w:rFonts w:cs="Arial"/>
              </w:rPr>
            </w:pPr>
            <w:hyperlink r:id="rId46" w:history="1">
              <w:r w:rsidR="0050395A" w:rsidRPr="00CE1143">
                <w:rPr>
                  <w:rStyle w:val="Hyperlink"/>
                  <w:rFonts w:cs="MS Mincho" w:hint="eastAsia"/>
                  <w:b/>
                  <w:lang w:val="ja-JP" w:bidi="ja-JP"/>
                </w:rPr>
                <w:t>重要な</w:t>
              </w:r>
              <w:r w:rsidR="0050395A" w:rsidRPr="00CE1143">
                <w:rPr>
                  <w:rStyle w:val="Hyperlink"/>
                  <w:rFonts w:cs="Arial"/>
                  <w:b/>
                  <w:lang w:val="ja-JP" w:bidi="ja-JP"/>
                </w:rPr>
                <w:t>ESG</w:t>
              </w:r>
              <w:r w:rsidR="0050395A" w:rsidRPr="00CE1143">
                <w:rPr>
                  <w:rStyle w:val="Hyperlink"/>
                  <w:rFonts w:cs="MS Mincho" w:hint="eastAsia"/>
                  <w:b/>
                  <w:lang w:val="ja-JP" w:bidi="ja-JP"/>
                </w:rPr>
                <w:t>要因</w:t>
              </w:r>
            </w:hyperlink>
            <w:r w:rsidR="00CE6374" w:rsidRPr="00CE1143">
              <w:rPr>
                <w:rFonts w:cs="MS Mincho" w:hint="eastAsia"/>
                <w:b/>
                <w:lang w:val="ja-JP" w:bidi="ja-JP"/>
              </w:rPr>
              <w:t>は、株式選定、ポートフォリオ構築、ベンチマーク選定のプロセスにどのように影響しますか。</w:t>
            </w:r>
          </w:p>
        </w:tc>
      </w:tr>
      <w:tr w:rsidR="002F0D77" w:rsidRPr="00CE1143" w14:paraId="4FE0ACE3" w14:textId="77777777" w:rsidTr="3BBB7357">
        <w:trPr>
          <w:gridAfter w:val="2"/>
          <w:wAfter w:w="15" w:type="dxa"/>
          <w:trHeight w:val="25"/>
        </w:trPr>
        <w:tc>
          <w:tcPr>
            <w:tcW w:w="3309" w:type="dxa"/>
            <w:gridSpan w:val="2"/>
            <w:shd w:val="clear" w:color="auto" w:fill="FFFFFF" w:themeFill="background1"/>
            <w:tcMar>
              <w:top w:w="113" w:type="dxa"/>
              <w:left w:w="113" w:type="dxa"/>
              <w:bottom w:w="113" w:type="dxa"/>
              <w:right w:w="113" w:type="dxa"/>
            </w:tcMar>
            <w:vAlign w:val="center"/>
            <w:hideMark/>
          </w:tcPr>
          <w:p w14:paraId="0A443352" w14:textId="77777777" w:rsidR="006B28E0" w:rsidRPr="00CE1143" w:rsidRDefault="006B28E0" w:rsidP="00BF1C83">
            <w:pPr>
              <w:topLinePunct/>
              <w:spacing w:line="276" w:lineRule="auto"/>
              <w:rPr>
                <w:rFonts w:cs="Arial"/>
                <w:szCs w:val="16"/>
              </w:rPr>
            </w:pPr>
          </w:p>
        </w:tc>
        <w:tc>
          <w:tcPr>
            <w:tcW w:w="11567" w:type="dxa"/>
            <w:gridSpan w:val="15"/>
            <w:tcBorders>
              <w:bottom w:val="single" w:sz="6" w:space="0" w:color="A6A6A6" w:themeColor="background1" w:themeShade="A6"/>
            </w:tcBorders>
            <w:shd w:val="clear" w:color="auto" w:fill="F2F2F2" w:themeFill="background1" w:themeFillShade="F2"/>
            <w:vAlign w:val="center"/>
          </w:tcPr>
          <w:p w14:paraId="33F818EB" w14:textId="22F0AEB7" w:rsidR="006B28E0" w:rsidRPr="00CE1143" w:rsidRDefault="00131ACE" w:rsidP="00BF1C83">
            <w:pPr>
              <w:topLinePunct/>
              <w:spacing w:line="276" w:lineRule="auto"/>
              <w:jc w:val="center"/>
              <w:rPr>
                <w:rFonts w:cs="Arial"/>
                <w:b/>
                <w:szCs w:val="16"/>
              </w:rPr>
            </w:pPr>
            <w:r w:rsidRPr="00CE1143">
              <w:rPr>
                <w:rFonts w:cs="MS Mincho" w:hint="eastAsia"/>
                <w:b/>
                <w:szCs w:val="16"/>
                <w:lang w:val="ja-JP" w:bidi="ja-JP"/>
              </w:rPr>
              <w:t>組織内運用ヘッジ・ファンド戦略</w:t>
            </w:r>
          </w:p>
        </w:tc>
      </w:tr>
      <w:tr w:rsidR="00BE0934" w:rsidRPr="00CE1143" w14:paraId="7CF9F23F" w14:textId="77777777" w:rsidTr="3BBB7357">
        <w:trPr>
          <w:trHeight w:val="465"/>
        </w:trPr>
        <w:tc>
          <w:tcPr>
            <w:tcW w:w="330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BF1AD9B" w14:textId="77777777" w:rsidR="006B28E0" w:rsidRPr="00CE1143" w:rsidRDefault="006B28E0" w:rsidP="00BF1C83">
            <w:pPr>
              <w:topLinePunct/>
              <w:spacing w:line="276" w:lineRule="auto"/>
              <w:rPr>
                <w:rFonts w:cs="Arial"/>
                <w:szCs w:val="16"/>
              </w:rPr>
            </w:pPr>
          </w:p>
        </w:tc>
        <w:tc>
          <w:tcPr>
            <w:tcW w:w="1286" w:type="dxa"/>
            <w:shd w:val="clear" w:color="auto" w:fill="EDEDED" w:themeFill="accent3" w:themeFillTint="33"/>
            <w:vAlign w:val="center"/>
          </w:tcPr>
          <w:p w14:paraId="17B495DD" w14:textId="6CCF8987" w:rsidR="008819D9" w:rsidRPr="00CE1143" w:rsidRDefault="008819D9" w:rsidP="00BF1C83">
            <w:pPr>
              <w:topLinePunct/>
              <w:spacing w:line="276" w:lineRule="auto"/>
              <w:jc w:val="center"/>
              <w:rPr>
                <w:rFonts w:cs="Arial"/>
                <w:b/>
                <w:sz w:val="18"/>
                <w:szCs w:val="14"/>
                <w:lang w:eastAsia="en-GB"/>
              </w:rPr>
            </w:pPr>
            <w:r w:rsidRPr="00CE1143">
              <w:rPr>
                <w:rFonts w:cs="MS Mincho" w:hint="eastAsia"/>
                <w:b/>
                <w:sz w:val="18"/>
                <w:szCs w:val="14"/>
                <w:lang w:val="ja-JP" w:bidi="ja-JP"/>
              </w:rPr>
              <w:t>すべての</w:t>
            </w:r>
            <w:r w:rsidR="005C6662">
              <w:rPr>
                <w:rFonts w:cs="MS Mincho"/>
                <w:b/>
                <w:sz w:val="18"/>
                <w:szCs w:val="14"/>
                <w:lang w:val="ja-JP" w:bidi="ja-JP"/>
              </w:rPr>
              <w:br/>
            </w:r>
            <w:r w:rsidRPr="00CE1143">
              <w:rPr>
                <w:rFonts w:cs="MS Mincho" w:hint="eastAsia"/>
                <w:b/>
                <w:sz w:val="18"/>
                <w:szCs w:val="14"/>
                <w:lang w:val="ja-JP" w:bidi="ja-JP"/>
              </w:rPr>
              <w:t>戦略</w:t>
            </w:r>
          </w:p>
        </w:tc>
        <w:tc>
          <w:tcPr>
            <w:tcW w:w="1287" w:type="dxa"/>
            <w:shd w:val="clear" w:color="auto" w:fill="FFFFFF" w:themeFill="background1"/>
            <w:vAlign w:val="center"/>
          </w:tcPr>
          <w:p w14:paraId="419DFA56" w14:textId="297BFAF7" w:rsidR="006B28E0" w:rsidRPr="00CE1143" w:rsidRDefault="00243AD8" w:rsidP="00BF1C83">
            <w:pPr>
              <w:topLinePunct/>
              <w:spacing w:line="276" w:lineRule="auto"/>
              <w:jc w:val="center"/>
              <w:rPr>
                <w:rFonts w:cs="Arial"/>
                <w:b/>
                <w:sz w:val="18"/>
                <w:szCs w:val="14"/>
                <w:lang w:eastAsia="en-GB"/>
              </w:rPr>
            </w:pPr>
            <w:r w:rsidRPr="00CE1143">
              <w:rPr>
                <w:rFonts w:cs="MS Mincho" w:hint="eastAsia"/>
                <w:b/>
                <w:sz w:val="18"/>
                <w:szCs w:val="14"/>
                <w:lang w:val="ja-JP" w:bidi="ja-JP"/>
              </w:rPr>
              <w:t>（</w:t>
            </w:r>
            <w:r w:rsidRPr="00CE1143">
              <w:rPr>
                <w:rFonts w:cs="Arial"/>
                <w:b/>
                <w:sz w:val="18"/>
                <w:szCs w:val="14"/>
                <w:lang w:val="ja-JP" w:bidi="ja-JP"/>
              </w:rPr>
              <w:t>1</w:t>
            </w:r>
            <w:r w:rsidRPr="00CE1143">
              <w:rPr>
                <w:rFonts w:cs="MS Mincho" w:hint="eastAsia"/>
                <w:b/>
                <w:sz w:val="18"/>
                <w:szCs w:val="14"/>
                <w:lang w:val="ja-JP" w:bidi="ja-JP"/>
              </w:rPr>
              <w:t>）</w:t>
            </w:r>
            <w:hyperlink r:id="rId47" w:history="1">
              <w:r w:rsidR="006B28E0" w:rsidRPr="00CE1143">
                <w:rPr>
                  <w:rStyle w:val="Hyperlink"/>
                  <w:rFonts w:cs="MS Mincho" w:hint="eastAsia"/>
                  <w:b/>
                  <w:sz w:val="18"/>
                  <w:szCs w:val="14"/>
                  <w:lang w:val="ja-JP" w:bidi="ja-JP"/>
                </w:rPr>
                <w:t>マルチ</w:t>
              </w:r>
              <w:r w:rsidR="00593901">
                <w:rPr>
                  <w:rStyle w:val="Hyperlink"/>
                  <w:rFonts w:cs="MS Mincho"/>
                  <w:b/>
                  <w:sz w:val="18"/>
                  <w:szCs w:val="14"/>
                  <w:lang w:val="ja-JP" w:bidi="ja-JP"/>
                </w:rPr>
                <w:br/>
              </w:r>
              <w:r w:rsidR="006B28E0" w:rsidRPr="00CE1143">
                <w:rPr>
                  <w:rStyle w:val="Hyperlink"/>
                  <w:rFonts w:cs="MS Mincho" w:hint="eastAsia"/>
                  <w:b/>
                  <w:sz w:val="18"/>
                  <w:szCs w:val="14"/>
                  <w:lang w:val="ja-JP" w:bidi="ja-JP"/>
                </w:rPr>
                <w:t>戦略</w:t>
              </w:r>
            </w:hyperlink>
          </w:p>
        </w:tc>
        <w:tc>
          <w:tcPr>
            <w:tcW w:w="1287" w:type="dxa"/>
            <w:gridSpan w:val="4"/>
            <w:tcBorders>
              <w:bottom w:val="single" w:sz="6" w:space="0" w:color="A6A6A6" w:themeColor="background1" w:themeShade="A6"/>
            </w:tcBorders>
            <w:shd w:val="clear" w:color="auto" w:fill="FFFFFF" w:themeFill="background1"/>
            <w:vAlign w:val="center"/>
          </w:tcPr>
          <w:p w14:paraId="649985B7" w14:textId="45CEDE17" w:rsidR="006B28E0" w:rsidRPr="00CE1143" w:rsidRDefault="00243AD8" w:rsidP="00BF1C83">
            <w:pPr>
              <w:topLinePunct/>
              <w:spacing w:line="276" w:lineRule="auto"/>
              <w:jc w:val="center"/>
              <w:rPr>
                <w:rFonts w:cs="Arial"/>
                <w:b/>
                <w:sz w:val="18"/>
                <w:szCs w:val="14"/>
              </w:rPr>
            </w:pPr>
            <w:r w:rsidRPr="00CE1143">
              <w:rPr>
                <w:rFonts w:cs="MS Mincho" w:hint="eastAsia"/>
                <w:b/>
                <w:sz w:val="18"/>
                <w:szCs w:val="14"/>
                <w:lang w:val="ja-JP" w:bidi="ja-JP"/>
              </w:rPr>
              <w:t>（</w:t>
            </w:r>
            <w:r w:rsidRPr="00CE1143">
              <w:rPr>
                <w:rFonts w:cs="Arial"/>
                <w:b/>
                <w:sz w:val="18"/>
                <w:szCs w:val="14"/>
                <w:lang w:val="ja-JP" w:bidi="ja-JP"/>
              </w:rPr>
              <w:t>2</w:t>
            </w:r>
            <w:r w:rsidRPr="00CE1143">
              <w:rPr>
                <w:rFonts w:cs="MS Mincho" w:hint="eastAsia"/>
                <w:b/>
                <w:sz w:val="18"/>
                <w:szCs w:val="14"/>
                <w:lang w:val="ja-JP" w:bidi="ja-JP"/>
              </w:rPr>
              <w:t>）</w:t>
            </w:r>
            <w:hyperlink r:id="rId48" w:history="1">
              <w:r w:rsidR="006B28E0" w:rsidRPr="00CE1143">
                <w:rPr>
                  <w:rStyle w:val="Hyperlink"/>
                  <w:rFonts w:cs="MS Mincho" w:hint="eastAsia"/>
                  <w:b/>
                  <w:sz w:val="18"/>
                  <w:szCs w:val="14"/>
                  <w:lang w:val="ja-JP" w:bidi="ja-JP"/>
                </w:rPr>
                <w:t>ロング／ショート株式</w:t>
              </w:r>
            </w:hyperlink>
          </w:p>
        </w:tc>
        <w:tc>
          <w:tcPr>
            <w:tcW w:w="1287" w:type="dxa"/>
            <w:tcBorders>
              <w:bottom w:val="single" w:sz="6" w:space="0" w:color="A6A6A6" w:themeColor="background1" w:themeShade="A6"/>
            </w:tcBorders>
            <w:shd w:val="clear" w:color="auto" w:fill="FFFFFF" w:themeFill="background1"/>
            <w:vAlign w:val="center"/>
          </w:tcPr>
          <w:p w14:paraId="70AB9A77" w14:textId="14579BF1" w:rsidR="006B28E0" w:rsidRPr="00CE1143" w:rsidRDefault="00243AD8" w:rsidP="00BF1C83">
            <w:pPr>
              <w:topLinePunct/>
              <w:spacing w:line="276" w:lineRule="auto"/>
              <w:jc w:val="center"/>
              <w:rPr>
                <w:rFonts w:cs="Arial"/>
                <w:b/>
                <w:sz w:val="18"/>
                <w:szCs w:val="14"/>
              </w:rPr>
            </w:pPr>
            <w:r w:rsidRPr="00CE1143">
              <w:rPr>
                <w:rFonts w:cs="MS Mincho" w:hint="eastAsia"/>
                <w:b/>
                <w:sz w:val="18"/>
                <w:szCs w:val="14"/>
                <w:lang w:val="ja-JP" w:bidi="ja-JP"/>
              </w:rPr>
              <w:t>（</w:t>
            </w:r>
            <w:r w:rsidRPr="00CE1143">
              <w:rPr>
                <w:rFonts w:cs="Arial"/>
                <w:b/>
                <w:sz w:val="18"/>
                <w:szCs w:val="14"/>
                <w:lang w:val="ja-JP" w:bidi="ja-JP"/>
              </w:rPr>
              <w:t>3</w:t>
            </w:r>
            <w:r w:rsidRPr="00CE1143">
              <w:rPr>
                <w:rFonts w:cs="MS Mincho" w:hint="eastAsia"/>
                <w:b/>
                <w:sz w:val="18"/>
                <w:szCs w:val="14"/>
                <w:lang w:val="ja-JP" w:bidi="ja-JP"/>
              </w:rPr>
              <w:t>）</w:t>
            </w:r>
            <w:hyperlink r:id="rId49" w:history="1">
              <w:r w:rsidR="006B28E0" w:rsidRPr="00CE1143">
                <w:rPr>
                  <w:rStyle w:val="Hyperlink"/>
                  <w:rFonts w:cs="MS Mincho" w:hint="eastAsia"/>
                  <w:b/>
                  <w:sz w:val="18"/>
                  <w:szCs w:val="14"/>
                  <w:lang w:val="ja-JP" w:bidi="ja-JP"/>
                </w:rPr>
                <w:t>ロング／ショート・</w:t>
              </w:r>
              <w:r w:rsidR="00593901">
                <w:rPr>
                  <w:rStyle w:val="Hyperlink"/>
                  <w:rFonts w:cs="MS Mincho"/>
                  <w:b/>
                  <w:sz w:val="18"/>
                  <w:szCs w:val="14"/>
                  <w:lang w:val="ja-JP" w:bidi="ja-JP"/>
                </w:rPr>
                <w:br/>
              </w:r>
              <w:r w:rsidR="006B28E0" w:rsidRPr="00CE1143">
                <w:rPr>
                  <w:rStyle w:val="Hyperlink"/>
                  <w:rFonts w:cs="MS Mincho" w:hint="eastAsia"/>
                  <w:b/>
                  <w:sz w:val="18"/>
                  <w:szCs w:val="14"/>
                  <w:lang w:val="ja-JP" w:bidi="ja-JP"/>
                </w:rPr>
                <w:t>クレジット</w:t>
              </w:r>
            </w:hyperlink>
          </w:p>
        </w:tc>
        <w:tc>
          <w:tcPr>
            <w:tcW w:w="1287" w:type="dxa"/>
            <w:tcBorders>
              <w:bottom w:val="single" w:sz="6" w:space="0" w:color="A6A6A6" w:themeColor="background1" w:themeShade="A6"/>
            </w:tcBorders>
            <w:shd w:val="clear" w:color="auto" w:fill="FFFFFF" w:themeFill="background1"/>
            <w:vAlign w:val="center"/>
          </w:tcPr>
          <w:p w14:paraId="0251B109" w14:textId="0B8EFFD2" w:rsidR="006B28E0" w:rsidRPr="00CE1143" w:rsidRDefault="00243AD8" w:rsidP="00BF1C83">
            <w:pPr>
              <w:topLinePunct/>
              <w:spacing w:line="276" w:lineRule="auto"/>
              <w:jc w:val="center"/>
              <w:rPr>
                <w:rFonts w:cs="Arial"/>
                <w:b/>
                <w:sz w:val="18"/>
                <w:szCs w:val="14"/>
              </w:rPr>
            </w:pPr>
            <w:r w:rsidRPr="00347C25">
              <w:rPr>
                <w:rFonts w:cs="MS Mincho" w:hint="eastAsia"/>
                <w:b/>
                <w:spacing w:val="-10"/>
                <w:sz w:val="18"/>
                <w:szCs w:val="14"/>
                <w:lang w:val="ja-JP" w:bidi="ja-JP"/>
              </w:rPr>
              <w:t>（</w:t>
            </w:r>
            <w:r w:rsidRPr="00347C25">
              <w:rPr>
                <w:rFonts w:cs="Arial"/>
                <w:b/>
                <w:spacing w:val="-10"/>
                <w:sz w:val="18"/>
                <w:szCs w:val="14"/>
                <w:lang w:val="ja-JP" w:bidi="ja-JP"/>
              </w:rPr>
              <w:t>4</w:t>
            </w:r>
            <w:r w:rsidRPr="00347C25">
              <w:rPr>
                <w:rFonts w:cs="MS Mincho" w:hint="eastAsia"/>
                <w:b/>
                <w:spacing w:val="-10"/>
                <w:sz w:val="18"/>
                <w:szCs w:val="14"/>
                <w:lang w:val="ja-JP" w:bidi="ja-JP"/>
              </w:rPr>
              <w:t>）</w:t>
            </w:r>
            <w:hyperlink r:id="rId50" w:history="1">
              <w:r w:rsidR="006B28E0" w:rsidRPr="00347C25">
                <w:rPr>
                  <w:rStyle w:val="Hyperlink"/>
                  <w:rFonts w:cs="MS Mincho" w:hint="eastAsia"/>
                  <w:b/>
                  <w:sz w:val="18"/>
                  <w:szCs w:val="14"/>
                  <w:lang w:val="ja-JP" w:bidi="ja-JP"/>
                </w:rPr>
                <w:t>ディスト</w:t>
              </w:r>
              <w:r w:rsidR="00347C25">
                <w:rPr>
                  <w:rStyle w:val="Hyperlink"/>
                  <w:rFonts w:cs="MS Mincho"/>
                  <w:b/>
                  <w:sz w:val="18"/>
                  <w:szCs w:val="14"/>
                  <w:lang w:val="ja-JP" w:bidi="ja-JP"/>
                </w:rPr>
                <w:br/>
              </w:r>
              <w:r w:rsidR="006B28E0" w:rsidRPr="00347C25">
                <w:rPr>
                  <w:rStyle w:val="Hyperlink"/>
                  <w:rFonts w:cs="MS Mincho" w:hint="eastAsia"/>
                  <w:b/>
                  <w:sz w:val="18"/>
                  <w:szCs w:val="14"/>
                  <w:lang w:val="ja-JP" w:bidi="ja-JP"/>
                </w:rPr>
                <w:t>レスト、</w:t>
              </w:r>
              <w:r w:rsidR="00117861" w:rsidRPr="00347C25">
                <w:rPr>
                  <w:rStyle w:val="Hyperlink"/>
                  <w:rFonts w:cs="MS Mincho"/>
                  <w:b/>
                  <w:sz w:val="18"/>
                  <w:szCs w:val="14"/>
                  <w:lang w:val="ja-JP" w:bidi="ja-JP"/>
                </w:rPr>
                <w:br/>
              </w:r>
              <w:r w:rsidR="006B28E0" w:rsidRPr="00CE1143">
                <w:rPr>
                  <w:rStyle w:val="Hyperlink"/>
                  <w:rFonts w:cs="MS Mincho" w:hint="eastAsia"/>
                  <w:b/>
                  <w:sz w:val="18"/>
                  <w:szCs w:val="14"/>
                  <w:lang w:val="ja-JP" w:bidi="ja-JP"/>
                </w:rPr>
                <w:t>スペシャル・</w:t>
              </w:r>
              <w:r w:rsidR="00652991">
                <w:rPr>
                  <w:rStyle w:val="Hyperlink"/>
                  <w:rFonts w:cs="MS Mincho"/>
                  <w:b/>
                  <w:sz w:val="18"/>
                  <w:szCs w:val="14"/>
                  <w:lang w:val="ja-JP" w:bidi="ja-JP"/>
                </w:rPr>
                <w:br/>
              </w:r>
              <w:r w:rsidR="006B28E0" w:rsidRPr="00652991">
                <w:rPr>
                  <w:rStyle w:val="Hyperlink"/>
                  <w:rFonts w:cs="MS Mincho" w:hint="eastAsia"/>
                  <w:b/>
                  <w:spacing w:val="-10"/>
                  <w:sz w:val="18"/>
                  <w:szCs w:val="14"/>
                  <w:lang w:val="ja-JP" w:bidi="ja-JP"/>
                </w:rPr>
                <w:t>シチュエーション</w:t>
              </w:r>
              <w:r w:rsidR="00117861" w:rsidRPr="00652991">
                <w:rPr>
                  <w:rStyle w:val="Hyperlink"/>
                  <w:rFonts w:cs="MS Mincho"/>
                  <w:b/>
                  <w:spacing w:val="-10"/>
                  <w:sz w:val="18"/>
                  <w:szCs w:val="14"/>
                  <w:lang w:val="ja-JP" w:bidi="ja-JP"/>
                </w:rPr>
                <w:br/>
              </w:r>
              <w:r w:rsidR="006B28E0" w:rsidRPr="00652991">
                <w:rPr>
                  <w:rStyle w:val="Hyperlink"/>
                  <w:rFonts w:cs="MS Mincho" w:hint="eastAsia"/>
                  <w:b/>
                  <w:spacing w:val="-8"/>
                  <w:sz w:val="18"/>
                  <w:szCs w:val="14"/>
                  <w:lang w:val="ja-JP" w:bidi="ja-JP"/>
                </w:rPr>
                <w:t>およびイベント・</w:t>
              </w:r>
              <w:r w:rsidR="00117861" w:rsidRPr="00652991">
                <w:rPr>
                  <w:rStyle w:val="Hyperlink"/>
                  <w:rFonts w:cs="MS Mincho"/>
                  <w:b/>
                  <w:spacing w:val="-8"/>
                  <w:sz w:val="18"/>
                  <w:szCs w:val="14"/>
                  <w:lang w:val="ja-JP" w:bidi="ja-JP"/>
                </w:rPr>
                <w:br/>
              </w:r>
              <w:r w:rsidR="006B28E0" w:rsidRPr="00CE1143">
                <w:rPr>
                  <w:rStyle w:val="Hyperlink"/>
                  <w:rFonts w:cs="MS Mincho" w:hint="eastAsia"/>
                  <w:b/>
                  <w:sz w:val="18"/>
                  <w:szCs w:val="14"/>
                  <w:lang w:val="ja-JP" w:bidi="ja-JP"/>
                </w:rPr>
                <w:t>ドリブン・</w:t>
              </w:r>
              <w:r w:rsidR="00117861">
                <w:rPr>
                  <w:rStyle w:val="Hyperlink"/>
                  <w:rFonts w:cs="MS Mincho"/>
                  <w:b/>
                  <w:sz w:val="18"/>
                  <w:szCs w:val="14"/>
                  <w:lang w:val="ja-JP" w:bidi="ja-JP"/>
                </w:rPr>
                <w:br/>
              </w:r>
              <w:r w:rsidR="006B28E0" w:rsidRPr="00CE1143">
                <w:rPr>
                  <w:rStyle w:val="Hyperlink"/>
                  <w:rFonts w:cs="MS Mincho" w:hint="eastAsia"/>
                  <w:b/>
                  <w:sz w:val="18"/>
                  <w:szCs w:val="14"/>
                  <w:lang w:val="ja-JP" w:bidi="ja-JP"/>
                </w:rPr>
                <w:t>ファンダ</w:t>
              </w:r>
              <w:r w:rsidR="00117861">
                <w:rPr>
                  <w:rStyle w:val="Hyperlink"/>
                  <w:rFonts w:cs="MS Mincho"/>
                  <w:b/>
                  <w:sz w:val="18"/>
                  <w:szCs w:val="14"/>
                  <w:lang w:val="ja-JP" w:bidi="ja-JP"/>
                </w:rPr>
                <w:br/>
              </w:r>
              <w:r w:rsidR="006B28E0" w:rsidRPr="00CE1143">
                <w:rPr>
                  <w:rStyle w:val="Hyperlink"/>
                  <w:rFonts w:cs="MS Mincho" w:hint="eastAsia"/>
                  <w:b/>
                  <w:sz w:val="18"/>
                  <w:szCs w:val="14"/>
                  <w:lang w:val="ja-JP" w:bidi="ja-JP"/>
                </w:rPr>
                <w:t>メンタル</w:t>
              </w:r>
            </w:hyperlink>
          </w:p>
        </w:tc>
        <w:tc>
          <w:tcPr>
            <w:tcW w:w="1287" w:type="dxa"/>
            <w:gridSpan w:val="3"/>
            <w:tcBorders>
              <w:bottom w:val="single" w:sz="6" w:space="0" w:color="A6A6A6" w:themeColor="background1" w:themeShade="A6"/>
            </w:tcBorders>
            <w:shd w:val="clear" w:color="auto" w:fill="FFFFFF" w:themeFill="background1"/>
            <w:vAlign w:val="center"/>
          </w:tcPr>
          <w:p w14:paraId="130145AB" w14:textId="00062799" w:rsidR="006B28E0" w:rsidRPr="00CE1143" w:rsidRDefault="00243AD8" w:rsidP="00BF1C83">
            <w:pPr>
              <w:topLinePunct/>
              <w:spacing w:line="276" w:lineRule="auto"/>
              <w:jc w:val="center"/>
              <w:rPr>
                <w:rFonts w:cs="Arial"/>
                <w:b/>
                <w:sz w:val="18"/>
                <w:szCs w:val="14"/>
              </w:rPr>
            </w:pPr>
            <w:r w:rsidRPr="00CE1143">
              <w:rPr>
                <w:rFonts w:cs="MS Mincho" w:hint="eastAsia"/>
                <w:b/>
                <w:sz w:val="18"/>
                <w:szCs w:val="14"/>
                <w:lang w:val="ja-JP" w:bidi="ja-JP"/>
              </w:rPr>
              <w:t>（</w:t>
            </w:r>
            <w:r w:rsidRPr="00CE1143">
              <w:rPr>
                <w:rFonts w:cs="Arial"/>
                <w:b/>
                <w:sz w:val="18"/>
                <w:szCs w:val="14"/>
                <w:lang w:val="ja-JP" w:bidi="ja-JP"/>
              </w:rPr>
              <w:t>5</w:t>
            </w:r>
            <w:r w:rsidRPr="00CE1143">
              <w:rPr>
                <w:rFonts w:cs="MS Mincho" w:hint="eastAsia"/>
                <w:b/>
                <w:sz w:val="18"/>
                <w:szCs w:val="14"/>
                <w:lang w:val="ja-JP" w:bidi="ja-JP"/>
              </w:rPr>
              <w:t>）</w:t>
            </w:r>
            <w:hyperlink r:id="rId51" w:history="1">
              <w:r w:rsidR="006B28E0" w:rsidRPr="00CE1143">
                <w:rPr>
                  <w:rStyle w:val="Hyperlink"/>
                  <w:rFonts w:cs="MS Mincho" w:hint="eastAsia"/>
                  <w:b/>
                  <w:sz w:val="18"/>
                  <w:szCs w:val="14"/>
                  <w:lang w:val="ja-JP" w:bidi="ja-JP"/>
                </w:rPr>
                <w:t>ストラクチャード・</w:t>
              </w:r>
              <w:r w:rsidR="00593901">
                <w:rPr>
                  <w:rStyle w:val="Hyperlink"/>
                  <w:rFonts w:cs="MS Mincho"/>
                  <w:b/>
                  <w:sz w:val="18"/>
                  <w:szCs w:val="14"/>
                  <w:lang w:val="ja-JP" w:bidi="ja-JP"/>
                </w:rPr>
                <w:br/>
              </w:r>
              <w:r w:rsidR="006B28E0" w:rsidRPr="00CE1143">
                <w:rPr>
                  <w:rStyle w:val="Hyperlink"/>
                  <w:rFonts w:cs="MS Mincho" w:hint="eastAsia"/>
                  <w:b/>
                  <w:sz w:val="18"/>
                  <w:szCs w:val="14"/>
                  <w:lang w:val="ja-JP" w:bidi="ja-JP"/>
                </w:rPr>
                <w:t>クレジット</w:t>
              </w:r>
            </w:hyperlink>
          </w:p>
        </w:tc>
        <w:tc>
          <w:tcPr>
            <w:tcW w:w="1287" w:type="dxa"/>
            <w:tcBorders>
              <w:bottom w:val="single" w:sz="6" w:space="0" w:color="A6A6A6" w:themeColor="background1" w:themeShade="A6"/>
            </w:tcBorders>
            <w:shd w:val="clear" w:color="auto" w:fill="FFFFFF" w:themeFill="background1"/>
            <w:vAlign w:val="center"/>
          </w:tcPr>
          <w:p w14:paraId="32DA68B9" w14:textId="0729D128" w:rsidR="006B28E0" w:rsidRPr="00CE1143" w:rsidRDefault="00243AD8" w:rsidP="00BF1C83">
            <w:pPr>
              <w:topLinePunct/>
              <w:spacing w:line="276" w:lineRule="auto"/>
              <w:jc w:val="center"/>
              <w:rPr>
                <w:rFonts w:cs="Arial"/>
                <w:b/>
                <w:sz w:val="18"/>
                <w:szCs w:val="14"/>
              </w:rPr>
            </w:pPr>
            <w:r w:rsidRPr="00B45D97">
              <w:rPr>
                <w:rFonts w:cs="MS Mincho" w:hint="eastAsia"/>
                <w:b/>
                <w:spacing w:val="-6"/>
                <w:sz w:val="18"/>
                <w:szCs w:val="14"/>
                <w:lang w:val="ja-JP" w:bidi="ja-JP"/>
              </w:rPr>
              <w:t>（</w:t>
            </w:r>
            <w:r w:rsidRPr="00B45D97">
              <w:rPr>
                <w:rFonts w:cs="Arial"/>
                <w:b/>
                <w:spacing w:val="-6"/>
                <w:sz w:val="18"/>
                <w:szCs w:val="14"/>
                <w:lang w:val="ja-JP" w:bidi="ja-JP"/>
              </w:rPr>
              <w:t>6</w:t>
            </w:r>
            <w:r w:rsidRPr="00B45D97">
              <w:rPr>
                <w:rFonts w:cs="MS Mincho" w:hint="eastAsia"/>
                <w:b/>
                <w:spacing w:val="-6"/>
                <w:sz w:val="18"/>
                <w:szCs w:val="14"/>
                <w:lang w:val="ja-JP" w:bidi="ja-JP"/>
              </w:rPr>
              <w:t>）</w:t>
            </w:r>
            <w:hyperlink r:id="rId52" w:history="1">
              <w:r w:rsidR="006B28E0" w:rsidRPr="00B45D97">
                <w:rPr>
                  <w:rStyle w:val="Hyperlink"/>
                  <w:rFonts w:cs="MS Mincho" w:hint="eastAsia"/>
                  <w:b/>
                  <w:spacing w:val="-10"/>
                  <w:sz w:val="18"/>
                  <w:szCs w:val="14"/>
                  <w:lang w:val="ja-JP" w:bidi="ja-JP"/>
                </w:rPr>
                <w:t>グローバル・</w:t>
              </w:r>
              <w:r w:rsidR="00593901" w:rsidRPr="00B45D97">
                <w:rPr>
                  <w:rStyle w:val="Hyperlink"/>
                  <w:rFonts w:cs="MS Mincho"/>
                  <w:b/>
                  <w:spacing w:val="-10"/>
                  <w:sz w:val="18"/>
                  <w:szCs w:val="14"/>
                  <w:lang w:val="ja-JP" w:bidi="ja-JP"/>
                </w:rPr>
                <w:br/>
              </w:r>
              <w:r w:rsidR="006B28E0" w:rsidRPr="00CE1143">
                <w:rPr>
                  <w:rStyle w:val="Hyperlink"/>
                  <w:rFonts w:cs="MS Mincho" w:hint="eastAsia"/>
                  <w:b/>
                  <w:sz w:val="18"/>
                  <w:szCs w:val="14"/>
                  <w:lang w:val="ja-JP" w:bidi="ja-JP"/>
                </w:rPr>
                <w:t>マクロ</w:t>
              </w:r>
            </w:hyperlink>
          </w:p>
        </w:tc>
        <w:tc>
          <w:tcPr>
            <w:tcW w:w="1287" w:type="dxa"/>
            <w:gridSpan w:val="2"/>
            <w:tcBorders>
              <w:bottom w:val="single" w:sz="6" w:space="0" w:color="A6A6A6" w:themeColor="background1" w:themeShade="A6"/>
            </w:tcBorders>
            <w:shd w:val="clear" w:color="auto" w:fill="FFFFFF" w:themeFill="background1"/>
            <w:vAlign w:val="center"/>
          </w:tcPr>
          <w:p w14:paraId="7FF04324" w14:textId="263205E0" w:rsidR="006B28E0" w:rsidRPr="00CE1143" w:rsidRDefault="00243AD8" w:rsidP="00BF1C83">
            <w:pPr>
              <w:topLinePunct/>
              <w:spacing w:line="276" w:lineRule="auto"/>
              <w:jc w:val="center"/>
              <w:rPr>
                <w:rFonts w:cs="Arial"/>
                <w:b/>
                <w:sz w:val="18"/>
                <w:szCs w:val="14"/>
              </w:rPr>
            </w:pPr>
            <w:r w:rsidRPr="00B45D97">
              <w:rPr>
                <w:rFonts w:cs="MS Mincho" w:hint="eastAsia"/>
                <w:b/>
                <w:spacing w:val="-6"/>
                <w:sz w:val="18"/>
                <w:szCs w:val="14"/>
                <w:lang w:val="ja-JP" w:bidi="ja-JP"/>
              </w:rPr>
              <w:t>（</w:t>
            </w:r>
            <w:r w:rsidRPr="00B45D97">
              <w:rPr>
                <w:rFonts w:cs="Arial"/>
                <w:b/>
                <w:spacing w:val="-6"/>
                <w:sz w:val="18"/>
                <w:szCs w:val="14"/>
                <w:lang w:val="ja-JP" w:bidi="ja-JP"/>
              </w:rPr>
              <w:t>7</w:t>
            </w:r>
            <w:r w:rsidRPr="00B45D97">
              <w:rPr>
                <w:rFonts w:cs="MS Mincho" w:hint="eastAsia"/>
                <w:b/>
                <w:spacing w:val="-6"/>
                <w:sz w:val="18"/>
                <w:szCs w:val="14"/>
                <w:lang w:val="ja-JP" w:bidi="ja-JP"/>
              </w:rPr>
              <w:t>）</w:t>
            </w:r>
            <w:hyperlink r:id="rId53" w:history="1">
              <w:r w:rsidR="006B28E0" w:rsidRPr="00B45D97">
                <w:rPr>
                  <w:rStyle w:val="Hyperlink"/>
                  <w:rFonts w:cs="MS Mincho" w:hint="eastAsia"/>
                  <w:b/>
                  <w:spacing w:val="-10"/>
                  <w:sz w:val="18"/>
                  <w:szCs w:val="14"/>
                  <w:lang w:val="ja-JP" w:bidi="ja-JP"/>
                </w:rPr>
                <w:t>コモディティ・</w:t>
              </w:r>
              <w:r w:rsidR="00593901" w:rsidRPr="00B45D97">
                <w:rPr>
                  <w:rStyle w:val="Hyperlink"/>
                  <w:rFonts w:cs="MS Mincho"/>
                  <w:b/>
                  <w:spacing w:val="-10"/>
                  <w:sz w:val="18"/>
                  <w:szCs w:val="14"/>
                  <w:lang w:val="ja-JP" w:bidi="ja-JP"/>
                </w:rPr>
                <w:br/>
              </w:r>
              <w:r w:rsidR="006B28E0" w:rsidRPr="00CE1143">
                <w:rPr>
                  <w:rStyle w:val="Hyperlink"/>
                  <w:rFonts w:cs="MS Mincho" w:hint="eastAsia"/>
                  <w:b/>
                  <w:sz w:val="18"/>
                  <w:szCs w:val="14"/>
                  <w:lang w:val="ja-JP" w:bidi="ja-JP"/>
                </w:rPr>
                <w:t>トレーディング・</w:t>
              </w:r>
              <w:r w:rsidR="00593901">
                <w:rPr>
                  <w:rStyle w:val="Hyperlink"/>
                  <w:rFonts w:cs="MS Mincho"/>
                  <w:b/>
                  <w:sz w:val="18"/>
                  <w:szCs w:val="14"/>
                  <w:lang w:val="ja-JP" w:bidi="ja-JP"/>
                </w:rPr>
                <w:br/>
              </w:r>
              <w:r w:rsidR="006B28E0" w:rsidRPr="00CE1143">
                <w:rPr>
                  <w:rStyle w:val="Hyperlink"/>
                  <w:rFonts w:cs="MS Mincho" w:hint="eastAsia"/>
                  <w:b/>
                  <w:sz w:val="18"/>
                  <w:szCs w:val="14"/>
                  <w:lang w:val="ja-JP" w:bidi="ja-JP"/>
                </w:rPr>
                <w:t>アドバイザー</w:t>
              </w:r>
            </w:hyperlink>
          </w:p>
        </w:tc>
        <w:tc>
          <w:tcPr>
            <w:tcW w:w="1287" w:type="dxa"/>
            <w:gridSpan w:val="3"/>
            <w:tcBorders>
              <w:bottom w:val="single" w:sz="6" w:space="0" w:color="A6A6A6" w:themeColor="background1" w:themeShade="A6"/>
            </w:tcBorders>
            <w:shd w:val="clear" w:color="auto" w:fill="FFFFFF" w:themeFill="background1"/>
            <w:vAlign w:val="center"/>
          </w:tcPr>
          <w:p w14:paraId="3F4CB649" w14:textId="0C4C7920" w:rsidR="006B28E0" w:rsidRPr="00CE1143" w:rsidRDefault="00243AD8" w:rsidP="00BF1C83">
            <w:pPr>
              <w:topLinePunct/>
              <w:spacing w:line="276" w:lineRule="auto"/>
              <w:jc w:val="center"/>
              <w:rPr>
                <w:rFonts w:cs="Arial"/>
                <w:b/>
                <w:sz w:val="18"/>
                <w:szCs w:val="14"/>
                <w:lang w:eastAsia="en-GB"/>
              </w:rPr>
            </w:pPr>
            <w:r w:rsidRPr="00CE1143">
              <w:rPr>
                <w:rFonts w:cs="MS Mincho" w:hint="eastAsia"/>
                <w:b/>
                <w:sz w:val="18"/>
                <w:szCs w:val="14"/>
                <w:lang w:val="ja-JP" w:bidi="ja-JP"/>
              </w:rPr>
              <w:t>（</w:t>
            </w:r>
            <w:r w:rsidRPr="00CE1143">
              <w:rPr>
                <w:rFonts w:cs="Arial"/>
                <w:b/>
                <w:sz w:val="18"/>
                <w:szCs w:val="14"/>
                <w:lang w:val="ja-JP" w:bidi="ja-JP"/>
              </w:rPr>
              <w:t>8</w:t>
            </w:r>
            <w:r w:rsidRPr="00CE1143">
              <w:rPr>
                <w:rFonts w:cs="MS Mincho" w:hint="eastAsia"/>
                <w:b/>
                <w:sz w:val="18"/>
                <w:szCs w:val="14"/>
                <w:lang w:val="ja-JP" w:bidi="ja-JP"/>
              </w:rPr>
              <w:t>）その他の</w:t>
            </w:r>
            <w:r w:rsidR="005C6662">
              <w:rPr>
                <w:rFonts w:cs="MS Mincho"/>
                <w:b/>
                <w:sz w:val="18"/>
                <w:szCs w:val="14"/>
                <w:lang w:val="ja-JP" w:bidi="ja-JP"/>
              </w:rPr>
              <w:br/>
            </w:r>
            <w:r w:rsidRPr="00CE1143">
              <w:rPr>
                <w:rFonts w:cs="MS Mincho" w:hint="eastAsia"/>
                <w:b/>
                <w:sz w:val="18"/>
                <w:szCs w:val="14"/>
                <w:lang w:val="ja-JP" w:bidi="ja-JP"/>
              </w:rPr>
              <w:t>戦略</w:t>
            </w:r>
          </w:p>
        </w:tc>
      </w:tr>
      <w:tr w:rsidR="00BE0934" w:rsidRPr="00CE1143" w14:paraId="4C1692C7" w14:textId="77777777" w:rsidTr="3BBB7357">
        <w:trPr>
          <w:trHeight w:val="465"/>
        </w:trPr>
        <w:tc>
          <w:tcPr>
            <w:tcW w:w="330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3C7B9D2" w14:textId="49354F49" w:rsidR="008A4716" w:rsidRPr="00CE1143" w:rsidRDefault="00711D6D" w:rsidP="00BF1C83">
            <w:pPr>
              <w:topLinePunct/>
              <w:spacing w:line="276" w:lineRule="auto"/>
              <w:rPr>
                <w:rFonts w:cs="Arial"/>
                <w:szCs w:val="16"/>
              </w:rPr>
            </w:pPr>
            <w:r w:rsidRPr="00CE1143">
              <w:rPr>
                <w:lang w:val="ja-JP" w:bidi="ja-JP"/>
              </w:rPr>
              <w:t>（</w:t>
            </w:r>
            <w:r w:rsidRPr="00CE1143">
              <w:rPr>
                <w:lang w:val="ja-JP" w:bidi="ja-JP"/>
              </w:rPr>
              <w:t>A</w:t>
            </w:r>
            <w:r w:rsidRPr="00CE1143">
              <w:rPr>
                <w:lang w:val="ja-JP" w:bidi="ja-JP"/>
              </w:rPr>
              <w:t>）重要な</w:t>
            </w:r>
            <w:r w:rsidRPr="00CE1143">
              <w:rPr>
                <w:lang w:val="ja-JP" w:bidi="ja-JP"/>
              </w:rPr>
              <w:t>ESG</w:t>
            </w:r>
            <w:r w:rsidRPr="00CE1143">
              <w:rPr>
                <w:lang w:val="ja-JP" w:bidi="ja-JP"/>
              </w:rPr>
              <w:t>要因は、ポート</w:t>
            </w:r>
            <w:r w:rsidR="00DA19F3">
              <w:rPr>
                <w:lang w:val="ja-JP" w:bidi="ja-JP"/>
              </w:rPr>
              <w:br/>
            </w:r>
            <w:r w:rsidRPr="00CE1143">
              <w:rPr>
                <w:lang w:val="ja-JP" w:bidi="ja-JP"/>
              </w:rPr>
              <w:t>フォリオ構築やベンチマーク選定のプロセス内で個々の資産や金融</w:t>
            </w:r>
            <w:r w:rsidR="00DA19F3">
              <w:rPr>
                <w:lang w:val="ja-JP" w:bidi="ja-JP"/>
              </w:rPr>
              <w:br/>
            </w:r>
            <w:r w:rsidRPr="00CE1143">
              <w:rPr>
                <w:lang w:val="ja-JP" w:bidi="ja-JP"/>
              </w:rPr>
              <w:t>商品の選定に影響する</w:t>
            </w:r>
          </w:p>
        </w:tc>
        <w:tc>
          <w:tcPr>
            <w:tcW w:w="1286" w:type="dxa"/>
            <w:shd w:val="clear" w:color="auto" w:fill="EDEDED" w:themeFill="accent3" w:themeFillTint="33"/>
            <w:vAlign w:val="center"/>
          </w:tcPr>
          <w:p w14:paraId="1F233C8B" w14:textId="6F540C63" w:rsidR="008819D9" w:rsidRPr="000F05D9" w:rsidRDefault="008819D9" w:rsidP="00BF1C83">
            <w:pPr>
              <w:topLinePunct/>
              <w:spacing w:line="276" w:lineRule="auto"/>
              <w:rPr>
                <w:rFonts w:cs="Arial"/>
                <w:spacing w:val="-10"/>
                <w:sz w:val="18"/>
                <w:szCs w:val="18"/>
              </w:rPr>
            </w:pPr>
            <w:r w:rsidRPr="000F05D9">
              <w:rPr>
                <w:rFonts w:cs="MS Mincho" w:hint="eastAsia"/>
                <w:spacing w:val="-10"/>
                <w:sz w:val="18"/>
                <w:szCs w:val="18"/>
                <w:lang w:val="ja-JP" w:bidi="ja-JP"/>
              </w:rPr>
              <w:t>［ドロップダウン・リスト］</w:t>
            </w:r>
          </w:p>
          <w:p w14:paraId="066C2762" w14:textId="77777777" w:rsidR="003C0436" w:rsidRPr="00593901" w:rsidRDefault="003C0436" w:rsidP="00BF1C83">
            <w:pPr>
              <w:topLinePunct/>
              <w:spacing w:line="276" w:lineRule="auto"/>
              <w:rPr>
                <w:rFonts w:cs="Arial"/>
                <w:sz w:val="18"/>
                <w:szCs w:val="18"/>
              </w:rPr>
            </w:pPr>
          </w:p>
          <w:p w14:paraId="25D65433" w14:textId="77777777"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1</w:t>
            </w:r>
            <w:r w:rsidRPr="00593901">
              <w:rPr>
                <w:rFonts w:cs="MS Mincho" w:hint="eastAsia"/>
                <w:sz w:val="18"/>
                <w:szCs w:val="18"/>
                <w:lang w:val="ja-JP" w:bidi="ja-JP"/>
              </w:rPr>
              <w:t>）すべての</w:t>
            </w:r>
            <w:r w:rsidRPr="00593901">
              <w:rPr>
                <w:rFonts w:cs="Arial"/>
                <w:sz w:val="18"/>
                <w:szCs w:val="18"/>
                <w:lang w:val="ja-JP" w:bidi="ja-JP"/>
              </w:rPr>
              <w:t>AUM</w:t>
            </w:r>
            <w:r w:rsidRPr="00593901">
              <w:rPr>
                <w:rFonts w:cs="MS Mincho" w:hint="eastAsia"/>
                <w:sz w:val="18"/>
                <w:szCs w:val="18"/>
                <w:lang w:val="ja-JP" w:bidi="ja-JP"/>
              </w:rPr>
              <w:t>が対象</w:t>
            </w:r>
          </w:p>
          <w:p w14:paraId="2A68E8BE" w14:textId="1C7CD292"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2</w:t>
            </w:r>
            <w:r w:rsidRPr="00593901">
              <w:rPr>
                <w:rFonts w:cs="MS Mincho" w:hint="eastAsia"/>
                <w:sz w:val="18"/>
                <w:szCs w:val="18"/>
                <w:lang w:val="ja-JP" w:bidi="ja-JP"/>
              </w:rPr>
              <w:t>）過半数の</w:t>
            </w:r>
            <w:r w:rsidRPr="00593901">
              <w:rPr>
                <w:rFonts w:cs="Arial"/>
                <w:sz w:val="18"/>
                <w:szCs w:val="18"/>
                <w:lang w:val="ja-JP" w:bidi="ja-JP"/>
              </w:rPr>
              <w:t>AUM</w:t>
            </w:r>
            <w:r w:rsidRPr="00593901">
              <w:rPr>
                <w:rFonts w:cs="MS Mincho" w:hint="eastAsia"/>
                <w:sz w:val="18"/>
                <w:szCs w:val="18"/>
                <w:lang w:val="ja-JP" w:bidi="ja-JP"/>
              </w:rPr>
              <w:t>が対象</w:t>
            </w:r>
          </w:p>
          <w:p w14:paraId="214436C8" w14:textId="7BA6DE36"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3</w:t>
            </w:r>
            <w:r w:rsidRPr="00593901">
              <w:rPr>
                <w:rFonts w:cs="MS Mincho" w:hint="eastAsia"/>
                <w:sz w:val="18"/>
                <w:szCs w:val="18"/>
                <w:lang w:val="ja-JP" w:bidi="ja-JP"/>
              </w:rPr>
              <w:t>）一部の</w:t>
            </w:r>
            <w:r w:rsidRPr="00593901">
              <w:rPr>
                <w:rFonts w:cs="Arial"/>
                <w:sz w:val="18"/>
                <w:szCs w:val="18"/>
                <w:lang w:val="ja-JP" w:bidi="ja-JP"/>
              </w:rPr>
              <w:t>AUM</w:t>
            </w:r>
            <w:r w:rsidRPr="00593901">
              <w:rPr>
                <w:rFonts w:cs="MS Mincho" w:hint="eastAsia"/>
                <w:sz w:val="18"/>
                <w:szCs w:val="18"/>
                <w:lang w:val="ja-JP" w:bidi="ja-JP"/>
              </w:rPr>
              <w:t>が対象</w:t>
            </w:r>
          </w:p>
        </w:tc>
        <w:tc>
          <w:tcPr>
            <w:tcW w:w="1287" w:type="dxa"/>
            <w:shd w:val="clear" w:color="auto" w:fill="FFFFFF" w:themeFill="background1"/>
            <w:vAlign w:val="center"/>
          </w:tcPr>
          <w:p w14:paraId="377A3BA1" w14:textId="77777777" w:rsidR="000F05D9" w:rsidRPr="000F05D9" w:rsidRDefault="000F05D9" w:rsidP="00BF1C83">
            <w:pPr>
              <w:topLinePunct/>
              <w:spacing w:line="276" w:lineRule="auto"/>
              <w:rPr>
                <w:rFonts w:cs="Arial"/>
                <w:spacing w:val="-10"/>
                <w:sz w:val="18"/>
                <w:szCs w:val="18"/>
              </w:rPr>
            </w:pPr>
            <w:r w:rsidRPr="000F05D9">
              <w:rPr>
                <w:rFonts w:cs="MS Mincho" w:hint="eastAsia"/>
                <w:spacing w:val="-10"/>
                <w:sz w:val="18"/>
                <w:szCs w:val="18"/>
                <w:lang w:val="ja-JP" w:bidi="ja-JP"/>
              </w:rPr>
              <w:t>［ドロップダウン・リスト］</w:t>
            </w:r>
          </w:p>
          <w:p w14:paraId="09786722" w14:textId="77777777" w:rsidR="003C0436" w:rsidRPr="000F05D9" w:rsidRDefault="003C0436" w:rsidP="00BF1C83">
            <w:pPr>
              <w:topLinePunct/>
              <w:spacing w:line="276" w:lineRule="auto"/>
              <w:rPr>
                <w:rFonts w:cs="Arial"/>
                <w:sz w:val="18"/>
                <w:szCs w:val="18"/>
              </w:rPr>
            </w:pPr>
          </w:p>
          <w:p w14:paraId="573422A8" w14:textId="77777777"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1</w:t>
            </w:r>
            <w:r w:rsidRPr="00593901">
              <w:rPr>
                <w:rFonts w:cs="MS Mincho" w:hint="eastAsia"/>
                <w:sz w:val="18"/>
                <w:szCs w:val="18"/>
                <w:lang w:val="ja-JP" w:bidi="ja-JP"/>
              </w:rPr>
              <w:t>）すべての</w:t>
            </w:r>
            <w:r w:rsidRPr="00593901">
              <w:rPr>
                <w:rFonts w:cs="Arial"/>
                <w:sz w:val="18"/>
                <w:szCs w:val="18"/>
                <w:lang w:val="ja-JP" w:bidi="ja-JP"/>
              </w:rPr>
              <w:t>AUM</w:t>
            </w:r>
            <w:r w:rsidRPr="00593901">
              <w:rPr>
                <w:rFonts w:cs="MS Mincho" w:hint="eastAsia"/>
                <w:sz w:val="18"/>
                <w:szCs w:val="18"/>
                <w:lang w:val="ja-JP" w:bidi="ja-JP"/>
              </w:rPr>
              <w:t>が対象</w:t>
            </w:r>
          </w:p>
          <w:p w14:paraId="06225902" w14:textId="4BA7C024"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2</w:t>
            </w:r>
            <w:r w:rsidRPr="00593901">
              <w:rPr>
                <w:rFonts w:cs="MS Mincho" w:hint="eastAsia"/>
                <w:sz w:val="18"/>
                <w:szCs w:val="18"/>
                <w:lang w:val="ja-JP" w:bidi="ja-JP"/>
              </w:rPr>
              <w:t>）過半数の</w:t>
            </w:r>
            <w:r w:rsidRPr="00593901">
              <w:rPr>
                <w:rFonts w:cs="Arial"/>
                <w:sz w:val="18"/>
                <w:szCs w:val="18"/>
                <w:lang w:val="ja-JP" w:bidi="ja-JP"/>
              </w:rPr>
              <w:t>AUM</w:t>
            </w:r>
            <w:r w:rsidRPr="00593901">
              <w:rPr>
                <w:rFonts w:cs="MS Mincho" w:hint="eastAsia"/>
                <w:sz w:val="18"/>
                <w:szCs w:val="18"/>
                <w:lang w:val="ja-JP" w:bidi="ja-JP"/>
              </w:rPr>
              <w:t>が対象</w:t>
            </w:r>
          </w:p>
          <w:p w14:paraId="0030A900" w14:textId="7D830F19" w:rsidR="008A4716"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3</w:t>
            </w:r>
            <w:r w:rsidRPr="00593901">
              <w:rPr>
                <w:rFonts w:cs="MS Mincho" w:hint="eastAsia"/>
                <w:sz w:val="18"/>
                <w:szCs w:val="18"/>
                <w:lang w:val="ja-JP" w:bidi="ja-JP"/>
              </w:rPr>
              <w:t>）一部の</w:t>
            </w:r>
            <w:r w:rsidRPr="00593901">
              <w:rPr>
                <w:rFonts w:cs="Arial"/>
                <w:sz w:val="18"/>
                <w:szCs w:val="18"/>
                <w:lang w:val="ja-JP" w:bidi="ja-JP"/>
              </w:rPr>
              <w:t>AUM</w:t>
            </w:r>
            <w:r w:rsidRPr="00593901">
              <w:rPr>
                <w:rFonts w:cs="MS Mincho" w:hint="eastAsia"/>
                <w:sz w:val="18"/>
                <w:szCs w:val="18"/>
                <w:lang w:val="ja-JP" w:bidi="ja-JP"/>
              </w:rPr>
              <w:t>が対象</w:t>
            </w:r>
          </w:p>
        </w:tc>
        <w:tc>
          <w:tcPr>
            <w:tcW w:w="1287" w:type="dxa"/>
            <w:gridSpan w:val="4"/>
            <w:tcBorders>
              <w:bottom w:val="single" w:sz="6" w:space="0" w:color="A6A6A6" w:themeColor="background1" w:themeShade="A6"/>
            </w:tcBorders>
            <w:shd w:val="clear" w:color="auto" w:fill="FFFFFF" w:themeFill="background1"/>
            <w:vAlign w:val="center"/>
          </w:tcPr>
          <w:p w14:paraId="674E583E" w14:textId="77777777" w:rsidR="000F05D9" w:rsidRPr="000F05D9" w:rsidRDefault="000F05D9" w:rsidP="00BF1C83">
            <w:pPr>
              <w:topLinePunct/>
              <w:spacing w:line="276" w:lineRule="auto"/>
              <w:rPr>
                <w:rFonts w:cs="Arial"/>
                <w:spacing w:val="-10"/>
                <w:sz w:val="18"/>
                <w:szCs w:val="18"/>
              </w:rPr>
            </w:pPr>
            <w:r w:rsidRPr="000F05D9">
              <w:rPr>
                <w:rFonts w:cs="MS Mincho" w:hint="eastAsia"/>
                <w:spacing w:val="-10"/>
                <w:sz w:val="18"/>
                <w:szCs w:val="18"/>
                <w:lang w:val="ja-JP" w:bidi="ja-JP"/>
              </w:rPr>
              <w:t>［ドロップダウン・リスト］</w:t>
            </w:r>
          </w:p>
          <w:p w14:paraId="442AEFE9" w14:textId="77777777" w:rsidR="003C0436" w:rsidRPr="000F05D9" w:rsidRDefault="003C0436" w:rsidP="00BF1C83">
            <w:pPr>
              <w:topLinePunct/>
              <w:spacing w:line="276" w:lineRule="auto"/>
              <w:rPr>
                <w:rFonts w:cs="Arial"/>
                <w:sz w:val="18"/>
                <w:szCs w:val="18"/>
              </w:rPr>
            </w:pPr>
          </w:p>
          <w:p w14:paraId="420772AA" w14:textId="77777777"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1</w:t>
            </w:r>
            <w:r w:rsidRPr="00593901">
              <w:rPr>
                <w:rFonts w:cs="MS Mincho" w:hint="eastAsia"/>
                <w:sz w:val="18"/>
                <w:szCs w:val="18"/>
                <w:lang w:val="ja-JP" w:bidi="ja-JP"/>
              </w:rPr>
              <w:t>）すべての</w:t>
            </w:r>
            <w:r w:rsidRPr="00593901">
              <w:rPr>
                <w:rFonts w:cs="Arial"/>
                <w:sz w:val="18"/>
                <w:szCs w:val="18"/>
                <w:lang w:val="ja-JP" w:bidi="ja-JP"/>
              </w:rPr>
              <w:t>AUM</w:t>
            </w:r>
            <w:r w:rsidRPr="00593901">
              <w:rPr>
                <w:rFonts w:cs="MS Mincho" w:hint="eastAsia"/>
                <w:sz w:val="18"/>
                <w:szCs w:val="18"/>
                <w:lang w:val="ja-JP" w:bidi="ja-JP"/>
              </w:rPr>
              <w:t>が対象</w:t>
            </w:r>
          </w:p>
          <w:p w14:paraId="32C6C817" w14:textId="27E7331C"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2</w:t>
            </w:r>
            <w:r w:rsidRPr="00593901">
              <w:rPr>
                <w:rFonts w:cs="MS Mincho" w:hint="eastAsia"/>
                <w:sz w:val="18"/>
                <w:szCs w:val="18"/>
                <w:lang w:val="ja-JP" w:bidi="ja-JP"/>
              </w:rPr>
              <w:t>）過半数の</w:t>
            </w:r>
            <w:r w:rsidRPr="00593901">
              <w:rPr>
                <w:rFonts w:cs="Arial"/>
                <w:sz w:val="18"/>
                <w:szCs w:val="18"/>
                <w:lang w:val="ja-JP" w:bidi="ja-JP"/>
              </w:rPr>
              <w:t>AUM</w:t>
            </w:r>
            <w:r w:rsidRPr="00593901">
              <w:rPr>
                <w:rFonts w:cs="MS Mincho" w:hint="eastAsia"/>
                <w:sz w:val="18"/>
                <w:szCs w:val="18"/>
                <w:lang w:val="ja-JP" w:bidi="ja-JP"/>
              </w:rPr>
              <w:t>が対象</w:t>
            </w:r>
          </w:p>
          <w:p w14:paraId="65D01434" w14:textId="6BA08AEB" w:rsidR="008A4716"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3</w:t>
            </w:r>
            <w:r w:rsidRPr="00593901">
              <w:rPr>
                <w:rFonts w:cs="MS Mincho" w:hint="eastAsia"/>
                <w:sz w:val="18"/>
                <w:szCs w:val="18"/>
                <w:lang w:val="ja-JP" w:bidi="ja-JP"/>
              </w:rPr>
              <w:t>）一部の</w:t>
            </w:r>
            <w:r w:rsidRPr="00593901">
              <w:rPr>
                <w:rFonts w:cs="Arial"/>
                <w:sz w:val="18"/>
                <w:szCs w:val="18"/>
                <w:lang w:val="ja-JP" w:bidi="ja-JP"/>
              </w:rPr>
              <w:t>AUM</w:t>
            </w:r>
            <w:r w:rsidRPr="00593901">
              <w:rPr>
                <w:rFonts w:cs="MS Mincho" w:hint="eastAsia"/>
                <w:sz w:val="18"/>
                <w:szCs w:val="18"/>
                <w:lang w:val="ja-JP" w:bidi="ja-JP"/>
              </w:rPr>
              <w:t>が対象</w:t>
            </w:r>
          </w:p>
        </w:tc>
        <w:tc>
          <w:tcPr>
            <w:tcW w:w="1287" w:type="dxa"/>
            <w:tcBorders>
              <w:bottom w:val="single" w:sz="6" w:space="0" w:color="A6A6A6" w:themeColor="background1" w:themeShade="A6"/>
            </w:tcBorders>
            <w:shd w:val="clear" w:color="auto" w:fill="FFFFFF" w:themeFill="background1"/>
            <w:vAlign w:val="center"/>
          </w:tcPr>
          <w:p w14:paraId="439C2AAD" w14:textId="77777777" w:rsidR="000F05D9" w:rsidRPr="000F05D9" w:rsidRDefault="000F05D9" w:rsidP="00BF1C83">
            <w:pPr>
              <w:topLinePunct/>
              <w:spacing w:line="276" w:lineRule="auto"/>
              <w:rPr>
                <w:rFonts w:cs="Arial"/>
                <w:spacing w:val="-10"/>
                <w:sz w:val="18"/>
                <w:szCs w:val="18"/>
              </w:rPr>
            </w:pPr>
            <w:r w:rsidRPr="000F05D9">
              <w:rPr>
                <w:rFonts w:cs="MS Mincho" w:hint="eastAsia"/>
                <w:spacing w:val="-10"/>
                <w:sz w:val="18"/>
                <w:szCs w:val="18"/>
                <w:lang w:val="ja-JP" w:bidi="ja-JP"/>
              </w:rPr>
              <w:t>［ドロップダウン・リスト］</w:t>
            </w:r>
          </w:p>
          <w:p w14:paraId="7DEAB6F1" w14:textId="77777777" w:rsidR="003C0436" w:rsidRPr="000F05D9" w:rsidRDefault="003C0436" w:rsidP="00BF1C83">
            <w:pPr>
              <w:topLinePunct/>
              <w:spacing w:line="276" w:lineRule="auto"/>
              <w:rPr>
                <w:rFonts w:cs="Arial"/>
                <w:sz w:val="18"/>
                <w:szCs w:val="18"/>
              </w:rPr>
            </w:pPr>
          </w:p>
          <w:p w14:paraId="570553FA" w14:textId="77777777"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1</w:t>
            </w:r>
            <w:r w:rsidRPr="00593901">
              <w:rPr>
                <w:rFonts w:cs="MS Mincho" w:hint="eastAsia"/>
                <w:sz w:val="18"/>
                <w:szCs w:val="18"/>
                <w:lang w:val="ja-JP" w:bidi="ja-JP"/>
              </w:rPr>
              <w:t>）すべての</w:t>
            </w:r>
            <w:r w:rsidRPr="00593901">
              <w:rPr>
                <w:rFonts w:cs="Arial"/>
                <w:sz w:val="18"/>
                <w:szCs w:val="18"/>
                <w:lang w:val="ja-JP" w:bidi="ja-JP"/>
              </w:rPr>
              <w:t>AUM</w:t>
            </w:r>
            <w:r w:rsidRPr="00593901">
              <w:rPr>
                <w:rFonts w:cs="MS Mincho" w:hint="eastAsia"/>
                <w:sz w:val="18"/>
                <w:szCs w:val="18"/>
                <w:lang w:val="ja-JP" w:bidi="ja-JP"/>
              </w:rPr>
              <w:t>が対象</w:t>
            </w:r>
          </w:p>
          <w:p w14:paraId="02736F45" w14:textId="08FE39BC"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2</w:t>
            </w:r>
            <w:r w:rsidRPr="00593901">
              <w:rPr>
                <w:rFonts w:cs="MS Mincho" w:hint="eastAsia"/>
                <w:sz w:val="18"/>
                <w:szCs w:val="18"/>
                <w:lang w:val="ja-JP" w:bidi="ja-JP"/>
              </w:rPr>
              <w:t>）過半数の</w:t>
            </w:r>
            <w:r w:rsidRPr="00593901">
              <w:rPr>
                <w:rFonts w:cs="Arial"/>
                <w:sz w:val="18"/>
                <w:szCs w:val="18"/>
                <w:lang w:val="ja-JP" w:bidi="ja-JP"/>
              </w:rPr>
              <w:t>AUM</w:t>
            </w:r>
            <w:r w:rsidRPr="00593901">
              <w:rPr>
                <w:rFonts w:cs="MS Mincho" w:hint="eastAsia"/>
                <w:sz w:val="18"/>
                <w:szCs w:val="18"/>
                <w:lang w:val="ja-JP" w:bidi="ja-JP"/>
              </w:rPr>
              <w:t>が対象</w:t>
            </w:r>
          </w:p>
          <w:p w14:paraId="7AA3F95D" w14:textId="1BF98531" w:rsidR="008A4716"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3</w:t>
            </w:r>
            <w:r w:rsidRPr="00593901">
              <w:rPr>
                <w:rFonts w:cs="MS Mincho" w:hint="eastAsia"/>
                <w:sz w:val="18"/>
                <w:szCs w:val="18"/>
                <w:lang w:val="ja-JP" w:bidi="ja-JP"/>
              </w:rPr>
              <w:t>）一部の</w:t>
            </w:r>
            <w:r w:rsidRPr="00593901">
              <w:rPr>
                <w:rFonts w:cs="Arial"/>
                <w:sz w:val="18"/>
                <w:szCs w:val="18"/>
                <w:lang w:val="ja-JP" w:bidi="ja-JP"/>
              </w:rPr>
              <w:t>AUM</w:t>
            </w:r>
            <w:r w:rsidRPr="00593901">
              <w:rPr>
                <w:rFonts w:cs="MS Mincho" w:hint="eastAsia"/>
                <w:sz w:val="18"/>
                <w:szCs w:val="18"/>
                <w:lang w:val="ja-JP" w:bidi="ja-JP"/>
              </w:rPr>
              <w:t>が対象</w:t>
            </w:r>
          </w:p>
        </w:tc>
        <w:tc>
          <w:tcPr>
            <w:tcW w:w="1287" w:type="dxa"/>
            <w:tcBorders>
              <w:bottom w:val="single" w:sz="6" w:space="0" w:color="A6A6A6" w:themeColor="background1" w:themeShade="A6"/>
            </w:tcBorders>
            <w:shd w:val="clear" w:color="auto" w:fill="FFFFFF" w:themeFill="background1"/>
            <w:vAlign w:val="center"/>
          </w:tcPr>
          <w:p w14:paraId="591DF4C1" w14:textId="77777777" w:rsidR="000F05D9" w:rsidRPr="000F05D9" w:rsidRDefault="000F05D9" w:rsidP="00BF1C83">
            <w:pPr>
              <w:topLinePunct/>
              <w:spacing w:line="276" w:lineRule="auto"/>
              <w:rPr>
                <w:rFonts w:cs="Arial"/>
                <w:spacing w:val="-10"/>
                <w:sz w:val="18"/>
                <w:szCs w:val="18"/>
              </w:rPr>
            </w:pPr>
            <w:r w:rsidRPr="000F05D9">
              <w:rPr>
                <w:rFonts w:cs="MS Mincho" w:hint="eastAsia"/>
                <w:spacing w:val="-10"/>
                <w:sz w:val="18"/>
                <w:szCs w:val="18"/>
                <w:lang w:val="ja-JP" w:bidi="ja-JP"/>
              </w:rPr>
              <w:t>［ドロップダウン・リスト］</w:t>
            </w:r>
          </w:p>
          <w:p w14:paraId="6BD70B42" w14:textId="77777777" w:rsidR="003C0436" w:rsidRPr="000F05D9" w:rsidRDefault="003C0436" w:rsidP="00BF1C83">
            <w:pPr>
              <w:topLinePunct/>
              <w:spacing w:line="276" w:lineRule="auto"/>
              <w:rPr>
                <w:rFonts w:cs="Arial"/>
                <w:sz w:val="18"/>
                <w:szCs w:val="18"/>
              </w:rPr>
            </w:pPr>
          </w:p>
          <w:p w14:paraId="32D29A32" w14:textId="77777777"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1</w:t>
            </w:r>
            <w:r w:rsidRPr="00593901">
              <w:rPr>
                <w:rFonts w:cs="MS Mincho" w:hint="eastAsia"/>
                <w:sz w:val="18"/>
                <w:szCs w:val="18"/>
                <w:lang w:val="ja-JP" w:bidi="ja-JP"/>
              </w:rPr>
              <w:t>）すべての</w:t>
            </w:r>
            <w:r w:rsidRPr="00593901">
              <w:rPr>
                <w:rFonts w:cs="Arial"/>
                <w:sz w:val="18"/>
                <w:szCs w:val="18"/>
                <w:lang w:val="ja-JP" w:bidi="ja-JP"/>
              </w:rPr>
              <w:t>AUM</w:t>
            </w:r>
            <w:r w:rsidRPr="00593901">
              <w:rPr>
                <w:rFonts w:cs="MS Mincho" w:hint="eastAsia"/>
                <w:sz w:val="18"/>
                <w:szCs w:val="18"/>
                <w:lang w:val="ja-JP" w:bidi="ja-JP"/>
              </w:rPr>
              <w:t>が対象</w:t>
            </w:r>
          </w:p>
          <w:p w14:paraId="54723DA4" w14:textId="4E775C80"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2</w:t>
            </w:r>
            <w:r w:rsidRPr="00593901">
              <w:rPr>
                <w:rFonts w:cs="MS Mincho" w:hint="eastAsia"/>
                <w:sz w:val="18"/>
                <w:szCs w:val="18"/>
                <w:lang w:val="ja-JP" w:bidi="ja-JP"/>
              </w:rPr>
              <w:t>）過半数の</w:t>
            </w:r>
            <w:r w:rsidRPr="00593901">
              <w:rPr>
                <w:rFonts w:cs="Arial"/>
                <w:sz w:val="18"/>
                <w:szCs w:val="18"/>
                <w:lang w:val="ja-JP" w:bidi="ja-JP"/>
              </w:rPr>
              <w:t>AUM</w:t>
            </w:r>
            <w:r w:rsidRPr="00593901">
              <w:rPr>
                <w:rFonts w:cs="MS Mincho" w:hint="eastAsia"/>
                <w:sz w:val="18"/>
                <w:szCs w:val="18"/>
                <w:lang w:val="ja-JP" w:bidi="ja-JP"/>
              </w:rPr>
              <w:t>が対象</w:t>
            </w:r>
          </w:p>
          <w:p w14:paraId="7FA25147" w14:textId="54248113" w:rsidR="008A4716"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3</w:t>
            </w:r>
            <w:r w:rsidRPr="00593901">
              <w:rPr>
                <w:rFonts w:cs="MS Mincho" w:hint="eastAsia"/>
                <w:sz w:val="18"/>
                <w:szCs w:val="18"/>
                <w:lang w:val="ja-JP" w:bidi="ja-JP"/>
              </w:rPr>
              <w:t>）一部の</w:t>
            </w:r>
            <w:r w:rsidRPr="00593901">
              <w:rPr>
                <w:rFonts w:cs="Arial"/>
                <w:sz w:val="18"/>
                <w:szCs w:val="18"/>
                <w:lang w:val="ja-JP" w:bidi="ja-JP"/>
              </w:rPr>
              <w:t>AUM</w:t>
            </w:r>
            <w:r w:rsidRPr="00593901">
              <w:rPr>
                <w:rFonts w:cs="MS Mincho" w:hint="eastAsia"/>
                <w:sz w:val="18"/>
                <w:szCs w:val="18"/>
                <w:lang w:val="ja-JP" w:bidi="ja-JP"/>
              </w:rPr>
              <w:t>が対象</w:t>
            </w:r>
          </w:p>
        </w:tc>
        <w:tc>
          <w:tcPr>
            <w:tcW w:w="1287" w:type="dxa"/>
            <w:gridSpan w:val="3"/>
            <w:tcBorders>
              <w:bottom w:val="single" w:sz="6" w:space="0" w:color="A6A6A6" w:themeColor="background1" w:themeShade="A6"/>
            </w:tcBorders>
            <w:shd w:val="clear" w:color="auto" w:fill="FFFFFF" w:themeFill="background1"/>
            <w:vAlign w:val="center"/>
          </w:tcPr>
          <w:p w14:paraId="6D437C02" w14:textId="77777777" w:rsidR="000F05D9" w:rsidRPr="000F05D9" w:rsidRDefault="000F05D9" w:rsidP="00BF1C83">
            <w:pPr>
              <w:topLinePunct/>
              <w:spacing w:line="276" w:lineRule="auto"/>
              <w:rPr>
                <w:rFonts w:cs="Arial"/>
                <w:spacing w:val="-10"/>
                <w:sz w:val="18"/>
                <w:szCs w:val="18"/>
              </w:rPr>
            </w:pPr>
            <w:r w:rsidRPr="000F05D9">
              <w:rPr>
                <w:rFonts w:cs="MS Mincho" w:hint="eastAsia"/>
                <w:spacing w:val="-10"/>
                <w:sz w:val="18"/>
                <w:szCs w:val="18"/>
                <w:lang w:val="ja-JP" w:bidi="ja-JP"/>
              </w:rPr>
              <w:t>［ドロップダウン・リスト］</w:t>
            </w:r>
          </w:p>
          <w:p w14:paraId="0505AB26" w14:textId="77777777" w:rsidR="003C0436" w:rsidRPr="000F05D9" w:rsidRDefault="003C0436" w:rsidP="00BF1C83">
            <w:pPr>
              <w:topLinePunct/>
              <w:spacing w:line="276" w:lineRule="auto"/>
              <w:rPr>
                <w:rFonts w:cs="Arial"/>
                <w:sz w:val="18"/>
                <w:szCs w:val="18"/>
              </w:rPr>
            </w:pPr>
          </w:p>
          <w:p w14:paraId="30DCC42A" w14:textId="77777777"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1</w:t>
            </w:r>
            <w:r w:rsidRPr="00593901">
              <w:rPr>
                <w:rFonts w:cs="MS Mincho" w:hint="eastAsia"/>
                <w:sz w:val="18"/>
                <w:szCs w:val="18"/>
                <w:lang w:val="ja-JP" w:bidi="ja-JP"/>
              </w:rPr>
              <w:t>）すべての</w:t>
            </w:r>
            <w:r w:rsidRPr="00593901">
              <w:rPr>
                <w:rFonts w:cs="Arial"/>
                <w:sz w:val="18"/>
                <w:szCs w:val="18"/>
                <w:lang w:val="ja-JP" w:bidi="ja-JP"/>
              </w:rPr>
              <w:t>AUM</w:t>
            </w:r>
            <w:r w:rsidRPr="00593901">
              <w:rPr>
                <w:rFonts w:cs="MS Mincho" w:hint="eastAsia"/>
                <w:sz w:val="18"/>
                <w:szCs w:val="18"/>
                <w:lang w:val="ja-JP" w:bidi="ja-JP"/>
              </w:rPr>
              <w:t>が対象</w:t>
            </w:r>
          </w:p>
          <w:p w14:paraId="205E50A2" w14:textId="1778A94B"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2</w:t>
            </w:r>
            <w:r w:rsidRPr="00593901">
              <w:rPr>
                <w:rFonts w:cs="MS Mincho" w:hint="eastAsia"/>
                <w:sz w:val="18"/>
                <w:szCs w:val="18"/>
                <w:lang w:val="ja-JP" w:bidi="ja-JP"/>
              </w:rPr>
              <w:t>）過半数の</w:t>
            </w:r>
            <w:r w:rsidRPr="00593901">
              <w:rPr>
                <w:rFonts w:cs="Arial"/>
                <w:sz w:val="18"/>
                <w:szCs w:val="18"/>
                <w:lang w:val="ja-JP" w:bidi="ja-JP"/>
              </w:rPr>
              <w:t>AUM</w:t>
            </w:r>
            <w:r w:rsidRPr="00593901">
              <w:rPr>
                <w:rFonts w:cs="MS Mincho" w:hint="eastAsia"/>
                <w:sz w:val="18"/>
                <w:szCs w:val="18"/>
                <w:lang w:val="ja-JP" w:bidi="ja-JP"/>
              </w:rPr>
              <w:t>が対象</w:t>
            </w:r>
          </w:p>
          <w:p w14:paraId="11151199" w14:textId="0B037199" w:rsidR="008A4716"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3</w:t>
            </w:r>
            <w:r w:rsidRPr="00593901">
              <w:rPr>
                <w:rFonts w:cs="MS Mincho" w:hint="eastAsia"/>
                <w:sz w:val="18"/>
                <w:szCs w:val="18"/>
                <w:lang w:val="ja-JP" w:bidi="ja-JP"/>
              </w:rPr>
              <w:t>）一部の</w:t>
            </w:r>
            <w:r w:rsidRPr="00593901">
              <w:rPr>
                <w:rFonts w:cs="Arial"/>
                <w:sz w:val="18"/>
                <w:szCs w:val="18"/>
                <w:lang w:val="ja-JP" w:bidi="ja-JP"/>
              </w:rPr>
              <w:t>AUM</w:t>
            </w:r>
            <w:r w:rsidRPr="00593901">
              <w:rPr>
                <w:rFonts w:cs="MS Mincho" w:hint="eastAsia"/>
                <w:sz w:val="18"/>
                <w:szCs w:val="18"/>
                <w:lang w:val="ja-JP" w:bidi="ja-JP"/>
              </w:rPr>
              <w:t>が対象</w:t>
            </w:r>
          </w:p>
        </w:tc>
        <w:tc>
          <w:tcPr>
            <w:tcW w:w="1287" w:type="dxa"/>
            <w:tcBorders>
              <w:bottom w:val="single" w:sz="6" w:space="0" w:color="A6A6A6" w:themeColor="background1" w:themeShade="A6"/>
            </w:tcBorders>
            <w:shd w:val="clear" w:color="auto" w:fill="FFFFFF" w:themeFill="background1"/>
            <w:vAlign w:val="center"/>
          </w:tcPr>
          <w:p w14:paraId="50F94825" w14:textId="77777777" w:rsidR="000F05D9" w:rsidRPr="000F05D9" w:rsidRDefault="000F05D9" w:rsidP="00BF1C83">
            <w:pPr>
              <w:topLinePunct/>
              <w:spacing w:line="276" w:lineRule="auto"/>
              <w:rPr>
                <w:rFonts w:cs="Arial"/>
                <w:spacing w:val="-10"/>
                <w:sz w:val="18"/>
                <w:szCs w:val="18"/>
              </w:rPr>
            </w:pPr>
            <w:r w:rsidRPr="000F05D9">
              <w:rPr>
                <w:rFonts w:cs="MS Mincho" w:hint="eastAsia"/>
                <w:spacing w:val="-10"/>
                <w:sz w:val="18"/>
                <w:szCs w:val="18"/>
                <w:lang w:val="ja-JP" w:bidi="ja-JP"/>
              </w:rPr>
              <w:t>［ドロップダウン・リスト］</w:t>
            </w:r>
          </w:p>
          <w:p w14:paraId="035522DB" w14:textId="77777777" w:rsidR="003C0436" w:rsidRPr="000F05D9" w:rsidRDefault="003C0436" w:rsidP="00BF1C83">
            <w:pPr>
              <w:topLinePunct/>
              <w:spacing w:line="276" w:lineRule="auto"/>
              <w:rPr>
                <w:rFonts w:cs="Arial"/>
                <w:sz w:val="18"/>
                <w:szCs w:val="18"/>
              </w:rPr>
            </w:pPr>
          </w:p>
          <w:p w14:paraId="548C1A2D" w14:textId="77777777"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1</w:t>
            </w:r>
            <w:r w:rsidRPr="00593901">
              <w:rPr>
                <w:rFonts w:cs="MS Mincho" w:hint="eastAsia"/>
                <w:sz w:val="18"/>
                <w:szCs w:val="18"/>
                <w:lang w:val="ja-JP" w:bidi="ja-JP"/>
              </w:rPr>
              <w:t>）すべての</w:t>
            </w:r>
            <w:r w:rsidRPr="00593901">
              <w:rPr>
                <w:rFonts w:cs="Arial"/>
                <w:sz w:val="18"/>
                <w:szCs w:val="18"/>
                <w:lang w:val="ja-JP" w:bidi="ja-JP"/>
              </w:rPr>
              <w:t>AUM</w:t>
            </w:r>
            <w:r w:rsidRPr="00593901">
              <w:rPr>
                <w:rFonts w:cs="MS Mincho" w:hint="eastAsia"/>
                <w:sz w:val="18"/>
                <w:szCs w:val="18"/>
                <w:lang w:val="ja-JP" w:bidi="ja-JP"/>
              </w:rPr>
              <w:t>が対象</w:t>
            </w:r>
          </w:p>
          <w:p w14:paraId="1DD50A6A" w14:textId="1E29BBC6"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2</w:t>
            </w:r>
            <w:r w:rsidRPr="00593901">
              <w:rPr>
                <w:rFonts w:cs="MS Mincho" w:hint="eastAsia"/>
                <w:sz w:val="18"/>
                <w:szCs w:val="18"/>
                <w:lang w:val="ja-JP" w:bidi="ja-JP"/>
              </w:rPr>
              <w:t>）過半数の</w:t>
            </w:r>
            <w:r w:rsidRPr="00593901">
              <w:rPr>
                <w:rFonts w:cs="Arial"/>
                <w:sz w:val="18"/>
                <w:szCs w:val="18"/>
                <w:lang w:val="ja-JP" w:bidi="ja-JP"/>
              </w:rPr>
              <w:t>AUM</w:t>
            </w:r>
            <w:r w:rsidRPr="00593901">
              <w:rPr>
                <w:rFonts w:cs="MS Mincho" w:hint="eastAsia"/>
                <w:sz w:val="18"/>
                <w:szCs w:val="18"/>
                <w:lang w:val="ja-JP" w:bidi="ja-JP"/>
              </w:rPr>
              <w:t>が対象</w:t>
            </w:r>
          </w:p>
          <w:p w14:paraId="7050D759" w14:textId="42154F74" w:rsidR="008A4716"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3</w:t>
            </w:r>
            <w:r w:rsidRPr="00593901">
              <w:rPr>
                <w:rFonts w:cs="MS Mincho" w:hint="eastAsia"/>
                <w:sz w:val="18"/>
                <w:szCs w:val="18"/>
                <w:lang w:val="ja-JP" w:bidi="ja-JP"/>
              </w:rPr>
              <w:t>）一部の</w:t>
            </w:r>
            <w:r w:rsidRPr="00593901">
              <w:rPr>
                <w:rFonts w:cs="Arial"/>
                <w:sz w:val="18"/>
                <w:szCs w:val="18"/>
                <w:lang w:val="ja-JP" w:bidi="ja-JP"/>
              </w:rPr>
              <w:t>AUM</w:t>
            </w:r>
            <w:r w:rsidRPr="00593901">
              <w:rPr>
                <w:rFonts w:cs="MS Mincho" w:hint="eastAsia"/>
                <w:sz w:val="18"/>
                <w:szCs w:val="18"/>
                <w:lang w:val="ja-JP" w:bidi="ja-JP"/>
              </w:rPr>
              <w:t>が対象</w:t>
            </w:r>
          </w:p>
        </w:tc>
        <w:tc>
          <w:tcPr>
            <w:tcW w:w="1287" w:type="dxa"/>
            <w:gridSpan w:val="2"/>
            <w:tcBorders>
              <w:bottom w:val="single" w:sz="6" w:space="0" w:color="A6A6A6" w:themeColor="background1" w:themeShade="A6"/>
            </w:tcBorders>
            <w:shd w:val="clear" w:color="auto" w:fill="FFFFFF" w:themeFill="background1"/>
            <w:vAlign w:val="center"/>
          </w:tcPr>
          <w:p w14:paraId="0651912E" w14:textId="77777777" w:rsidR="000F05D9" w:rsidRPr="000F05D9" w:rsidRDefault="000F05D9" w:rsidP="00BF1C83">
            <w:pPr>
              <w:topLinePunct/>
              <w:spacing w:line="276" w:lineRule="auto"/>
              <w:rPr>
                <w:rFonts w:cs="Arial"/>
                <w:spacing w:val="-10"/>
                <w:sz w:val="18"/>
                <w:szCs w:val="18"/>
              </w:rPr>
            </w:pPr>
            <w:r w:rsidRPr="000F05D9">
              <w:rPr>
                <w:rFonts w:cs="MS Mincho" w:hint="eastAsia"/>
                <w:spacing w:val="-10"/>
                <w:sz w:val="18"/>
                <w:szCs w:val="18"/>
                <w:lang w:val="ja-JP" w:bidi="ja-JP"/>
              </w:rPr>
              <w:t>［ドロップダウン・リスト］</w:t>
            </w:r>
          </w:p>
          <w:p w14:paraId="70A150E0" w14:textId="77777777" w:rsidR="003C0436" w:rsidRPr="000F05D9" w:rsidRDefault="003C0436" w:rsidP="00BF1C83">
            <w:pPr>
              <w:topLinePunct/>
              <w:spacing w:line="276" w:lineRule="auto"/>
              <w:rPr>
                <w:rFonts w:cs="Arial"/>
                <w:sz w:val="18"/>
                <w:szCs w:val="18"/>
              </w:rPr>
            </w:pPr>
          </w:p>
          <w:p w14:paraId="0AC0DF26" w14:textId="77777777"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1</w:t>
            </w:r>
            <w:r w:rsidRPr="00593901">
              <w:rPr>
                <w:rFonts w:cs="MS Mincho" w:hint="eastAsia"/>
                <w:sz w:val="18"/>
                <w:szCs w:val="18"/>
                <w:lang w:val="ja-JP" w:bidi="ja-JP"/>
              </w:rPr>
              <w:t>）すべての</w:t>
            </w:r>
            <w:r w:rsidRPr="00593901">
              <w:rPr>
                <w:rFonts w:cs="Arial"/>
                <w:sz w:val="18"/>
                <w:szCs w:val="18"/>
                <w:lang w:val="ja-JP" w:bidi="ja-JP"/>
              </w:rPr>
              <w:t>AUM</w:t>
            </w:r>
            <w:r w:rsidRPr="00593901">
              <w:rPr>
                <w:rFonts w:cs="MS Mincho" w:hint="eastAsia"/>
                <w:sz w:val="18"/>
                <w:szCs w:val="18"/>
                <w:lang w:val="ja-JP" w:bidi="ja-JP"/>
              </w:rPr>
              <w:t>が対象</w:t>
            </w:r>
          </w:p>
          <w:p w14:paraId="243D75FF" w14:textId="4695FBA4"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2</w:t>
            </w:r>
            <w:r w:rsidRPr="00593901">
              <w:rPr>
                <w:rFonts w:cs="MS Mincho" w:hint="eastAsia"/>
                <w:sz w:val="18"/>
                <w:szCs w:val="18"/>
                <w:lang w:val="ja-JP" w:bidi="ja-JP"/>
              </w:rPr>
              <w:t>）過半数の</w:t>
            </w:r>
            <w:r w:rsidRPr="00593901">
              <w:rPr>
                <w:rFonts w:cs="Arial"/>
                <w:sz w:val="18"/>
                <w:szCs w:val="18"/>
                <w:lang w:val="ja-JP" w:bidi="ja-JP"/>
              </w:rPr>
              <w:t>AUM</w:t>
            </w:r>
            <w:r w:rsidRPr="00593901">
              <w:rPr>
                <w:rFonts w:cs="MS Mincho" w:hint="eastAsia"/>
                <w:sz w:val="18"/>
                <w:szCs w:val="18"/>
                <w:lang w:val="ja-JP" w:bidi="ja-JP"/>
              </w:rPr>
              <w:t>が対象</w:t>
            </w:r>
          </w:p>
          <w:p w14:paraId="68625715" w14:textId="02E3AF01" w:rsidR="008A4716"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3</w:t>
            </w:r>
            <w:r w:rsidRPr="00593901">
              <w:rPr>
                <w:rFonts w:cs="MS Mincho" w:hint="eastAsia"/>
                <w:sz w:val="18"/>
                <w:szCs w:val="18"/>
                <w:lang w:val="ja-JP" w:bidi="ja-JP"/>
              </w:rPr>
              <w:t>）一部の</w:t>
            </w:r>
            <w:r w:rsidRPr="00593901">
              <w:rPr>
                <w:rFonts w:cs="Arial"/>
                <w:sz w:val="18"/>
                <w:szCs w:val="18"/>
                <w:lang w:val="ja-JP" w:bidi="ja-JP"/>
              </w:rPr>
              <w:t>AUM</w:t>
            </w:r>
            <w:r w:rsidRPr="00593901">
              <w:rPr>
                <w:rFonts w:cs="MS Mincho" w:hint="eastAsia"/>
                <w:sz w:val="18"/>
                <w:szCs w:val="18"/>
                <w:lang w:val="ja-JP" w:bidi="ja-JP"/>
              </w:rPr>
              <w:t>が対象</w:t>
            </w:r>
          </w:p>
        </w:tc>
        <w:tc>
          <w:tcPr>
            <w:tcW w:w="1287" w:type="dxa"/>
            <w:gridSpan w:val="3"/>
            <w:tcBorders>
              <w:bottom w:val="single" w:sz="6" w:space="0" w:color="A6A6A6" w:themeColor="background1" w:themeShade="A6"/>
            </w:tcBorders>
            <w:shd w:val="clear" w:color="auto" w:fill="FFFFFF" w:themeFill="background1"/>
            <w:vAlign w:val="center"/>
          </w:tcPr>
          <w:p w14:paraId="023B4E1B" w14:textId="77777777" w:rsidR="000F05D9" w:rsidRPr="000F05D9" w:rsidRDefault="000F05D9" w:rsidP="00BF1C83">
            <w:pPr>
              <w:topLinePunct/>
              <w:spacing w:line="276" w:lineRule="auto"/>
              <w:rPr>
                <w:rFonts w:cs="Arial"/>
                <w:spacing w:val="-10"/>
                <w:sz w:val="18"/>
                <w:szCs w:val="18"/>
              </w:rPr>
            </w:pPr>
            <w:r w:rsidRPr="000F05D9">
              <w:rPr>
                <w:rFonts w:cs="MS Mincho" w:hint="eastAsia"/>
                <w:spacing w:val="-10"/>
                <w:sz w:val="18"/>
                <w:szCs w:val="18"/>
                <w:lang w:val="ja-JP" w:bidi="ja-JP"/>
              </w:rPr>
              <w:t>［ドロップダウン・リスト］</w:t>
            </w:r>
          </w:p>
          <w:p w14:paraId="49286354" w14:textId="77777777" w:rsidR="003C0436" w:rsidRPr="000F05D9" w:rsidRDefault="003C0436" w:rsidP="00BF1C83">
            <w:pPr>
              <w:topLinePunct/>
              <w:spacing w:line="276" w:lineRule="auto"/>
              <w:rPr>
                <w:rFonts w:cs="Arial"/>
                <w:sz w:val="18"/>
                <w:szCs w:val="18"/>
              </w:rPr>
            </w:pPr>
          </w:p>
          <w:p w14:paraId="33BDDA1D" w14:textId="64494E50"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1</w:t>
            </w:r>
            <w:r w:rsidRPr="00593901">
              <w:rPr>
                <w:rFonts w:cs="MS Mincho" w:hint="eastAsia"/>
                <w:sz w:val="18"/>
                <w:szCs w:val="18"/>
                <w:lang w:val="ja-JP" w:bidi="ja-JP"/>
              </w:rPr>
              <w:t>）すべての</w:t>
            </w:r>
            <w:r w:rsidRPr="00593901">
              <w:rPr>
                <w:rFonts w:cs="Arial"/>
                <w:sz w:val="18"/>
                <w:szCs w:val="18"/>
                <w:lang w:val="ja-JP" w:bidi="ja-JP"/>
              </w:rPr>
              <w:t>AUM</w:t>
            </w:r>
            <w:r w:rsidRPr="00593901">
              <w:rPr>
                <w:rFonts w:cs="MS Mincho" w:hint="eastAsia"/>
                <w:sz w:val="18"/>
                <w:szCs w:val="18"/>
                <w:lang w:val="ja-JP" w:bidi="ja-JP"/>
              </w:rPr>
              <w:t>が対象</w:t>
            </w:r>
          </w:p>
          <w:p w14:paraId="15655E02" w14:textId="73BD6678" w:rsidR="008819D9"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2</w:t>
            </w:r>
            <w:r w:rsidRPr="00593901">
              <w:rPr>
                <w:rFonts w:cs="MS Mincho" w:hint="eastAsia"/>
                <w:sz w:val="18"/>
                <w:szCs w:val="18"/>
                <w:lang w:val="ja-JP" w:bidi="ja-JP"/>
              </w:rPr>
              <w:t>）過半数の</w:t>
            </w:r>
            <w:r w:rsidRPr="00593901">
              <w:rPr>
                <w:rFonts w:cs="Arial"/>
                <w:sz w:val="18"/>
                <w:szCs w:val="18"/>
                <w:lang w:val="ja-JP" w:bidi="ja-JP"/>
              </w:rPr>
              <w:t>AUM</w:t>
            </w:r>
            <w:r w:rsidRPr="00593901">
              <w:rPr>
                <w:rFonts w:cs="MS Mincho" w:hint="eastAsia"/>
                <w:sz w:val="18"/>
                <w:szCs w:val="18"/>
                <w:lang w:val="ja-JP" w:bidi="ja-JP"/>
              </w:rPr>
              <w:t>が対象</w:t>
            </w:r>
          </w:p>
          <w:p w14:paraId="1FB3B43F" w14:textId="4410F0C6" w:rsidR="008A4716" w:rsidRPr="00593901" w:rsidRDefault="008819D9" w:rsidP="00BF1C83">
            <w:pPr>
              <w:topLinePunct/>
              <w:spacing w:line="276" w:lineRule="auto"/>
              <w:rPr>
                <w:rFonts w:cs="Arial"/>
                <w:sz w:val="18"/>
                <w:szCs w:val="18"/>
              </w:rPr>
            </w:pPr>
            <w:r w:rsidRPr="00593901">
              <w:rPr>
                <w:rFonts w:cs="MS Mincho" w:hint="eastAsia"/>
                <w:sz w:val="18"/>
                <w:szCs w:val="18"/>
                <w:lang w:val="ja-JP" w:bidi="ja-JP"/>
              </w:rPr>
              <w:t>（</w:t>
            </w:r>
            <w:r w:rsidRPr="00593901">
              <w:rPr>
                <w:rFonts w:cs="Arial"/>
                <w:sz w:val="18"/>
                <w:szCs w:val="18"/>
                <w:lang w:val="ja-JP" w:bidi="ja-JP"/>
              </w:rPr>
              <w:t>3</w:t>
            </w:r>
            <w:r w:rsidRPr="00593901">
              <w:rPr>
                <w:rFonts w:cs="MS Mincho" w:hint="eastAsia"/>
                <w:sz w:val="18"/>
                <w:szCs w:val="18"/>
                <w:lang w:val="ja-JP" w:bidi="ja-JP"/>
              </w:rPr>
              <w:t>）一部の</w:t>
            </w:r>
            <w:r w:rsidRPr="00593901">
              <w:rPr>
                <w:rFonts w:cs="Arial"/>
                <w:sz w:val="18"/>
                <w:szCs w:val="18"/>
                <w:lang w:val="ja-JP" w:bidi="ja-JP"/>
              </w:rPr>
              <w:t>AUM</w:t>
            </w:r>
            <w:r w:rsidRPr="00593901">
              <w:rPr>
                <w:rFonts w:cs="MS Mincho" w:hint="eastAsia"/>
                <w:sz w:val="18"/>
                <w:szCs w:val="18"/>
                <w:lang w:val="ja-JP" w:bidi="ja-JP"/>
              </w:rPr>
              <w:t>が対象</w:t>
            </w:r>
          </w:p>
        </w:tc>
      </w:tr>
      <w:tr w:rsidR="00BE0934" w:rsidRPr="00CE1143" w14:paraId="793AEDDA" w14:textId="77777777" w:rsidTr="3BBB7357">
        <w:trPr>
          <w:trHeight w:val="465"/>
        </w:trPr>
        <w:tc>
          <w:tcPr>
            <w:tcW w:w="330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7CFFA0E" w14:textId="0425F673" w:rsidR="00824977" w:rsidRPr="00CE1143" w:rsidRDefault="00824977" w:rsidP="00BF1C83">
            <w:pPr>
              <w:topLinePunct/>
              <w:spacing w:line="276" w:lineRule="auto"/>
              <w:rPr>
                <w:rFonts w:cs="Arial"/>
                <w:szCs w:val="16"/>
              </w:rPr>
            </w:pPr>
            <w:r w:rsidRPr="00CE1143">
              <w:rPr>
                <w:lang w:val="ja-JP" w:bidi="ja-JP"/>
              </w:rPr>
              <w:t>（</w:t>
            </w:r>
            <w:r w:rsidRPr="00CE1143">
              <w:rPr>
                <w:lang w:val="ja-JP" w:bidi="ja-JP"/>
              </w:rPr>
              <w:t>B</w:t>
            </w:r>
            <w:r w:rsidRPr="00CE1143">
              <w:rPr>
                <w:lang w:val="ja-JP" w:bidi="ja-JP"/>
              </w:rPr>
              <w:t>）重要な</w:t>
            </w:r>
            <w:r w:rsidRPr="00CE1143">
              <w:rPr>
                <w:lang w:val="ja-JP" w:bidi="ja-JP"/>
              </w:rPr>
              <w:t>ESG</w:t>
            </w:r>
            <w:r w:rsidRPr="00CE1143">
              <w:rPr>
                <w:lang w:val="ja-JP" w:bidi="ja-JP"/>
              </w:rPr>
              <w:t>要因は、ポート</w:t>
            </w:r>
            <w:r w:rsidR="00DA19F3">
              <w:rPr>
                <w:lang w:val="ja-JP" w:bidi="ja-JP"/>
              </w:rPr>
              <w:br/>
            </w:r>
            <w:r w:rsidRPr="00CE1143">
              <w:rPr>
                <w:lang w:val="ja-JP" w:bidi="ja-JP"/>
              </w:rPr>
              <w:t>フォリオ構築やベンチマーク選定の</w:t>
            </w:r>
            <w:r w:rsidRPr="00CE1143">
              <w:rPr>
                <w:lang w:val="ja-JP" w:bidi="ja-JP"/>
              </w:rPr>
              <w:lastRenderedPageBreak/>
              <w:t>プロセス内で個々の資産や金融</w:t>
            </w:r>
            <w:r w:rsidR="00DA19F3">
              <w:rPr>
                <w:lang w:val="ja-JP" w:bidi="ja-JP"/>
              </w:rPr>
              <w:br/>
            </w:r>
            <w:r w:rsidRPr="00CE1143">
              <w:rPr>
                <w:lang w:val="ja-JP" w:bidi="ja-JP"/>
              </w:rPr>
              <w:t>商品のポートフォリオ構成比に</w:t>
            </w:r>
            <w:r w:rsidR="00DA19F3">
              <w:rPr>
                <w:lang w:val="ja-JP" w:bidi="ja-JP"/>
              </w:rPr>
              <w:br/>
            </w:r>
            <w:r w:rsidRPr="00CE1143">
              <w:rPr>
                <w:lang w:val="ja-JP" w:bidi="ja-JP"/>
              </w:rPr>
              <w:t>影響する</w:t>
            </w:r>
            <w:r w:rsidRPr="00CE1143">
              <w:rPr>
                <w:lang w:val="ja-JP" w:bidi="ja-JP"/>
              </w:rPr>
              <w:t xml:space="preserve"> </w:t>
            </w:r>
          </w:p>
        </w:tc>
        <w:tc>
          <w:tcPr>
            <w:tcW w:w="1286" w:type="dxa"/>
            <w:shd w:val="clear" w:color="auto" w:fill="EDEDED" w:themeFill="accent3" w:themeFillTint="33"/>
            <w:vAlign w:val="center"/>
          </w:tcPr>
          <w:p w14:paraId="644E3F2B" w14:textId="728F3ED2" w:rsidR="008819D9" w:rsidRPr="00593901" w:rsidRDefault="008819D9" w:rsidP="00BF1C83">
            <w:pPr>
              <w:topLinePunct/>
              <w:spacing w:line="276" w:lineRule="auto"/>
              <w:rPr>
                <w:rFonts w:cs="Arial"/>
                <w:sz w:val="18"/>
                <w:szCs w:val="18"/>
                <w:lang w:eastAsia="en-GB"/>
              </w:rPr>
            </w:pPr>
            <w:r w:rsidRPr="00593901">
              <w:rPr>
                <w:rFonts w:cs="MS Mincho" w:hint="eastAsia"/>
                <w:sz w:val="18"/>
                <w:szCs w:val="18"/>
                <w:lang w:val="ja-JP" w:bidi="ja-JP"/>
              </w:rPr>
              <w:lastRenderedPageBreak/>
              <w:t>［同上］</w:t>
            </w:r>
          </w:p>
        </w:tc>
        <w:tc>
          <w:tcPr>
            <w:tcW w:w="1287" w:type="dxa"/>
            <w:shd w:val="clear" w:color="auto" w:fill="FFFFFF" w:themeFill="background1"/>
            <w:vAlign w:val="center"/>
          </w:tcPr>
          <w:p w14:paraId="10B8B5F1" w14:textId="7C69F01A"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4"/>
            <w:tcBorders>
              <w:bottom w:val="single" w:sz="6" w:space="0" w:color="A6A6A6" w:themeColor="background1" w:themeShade="A6"/>
            </w:tcBorders>
            <w:shd w:val="clear" w:color="auto" w:fill="FFFFFF" w:themeFill="background1"/>
            <w:vAlign w:val="center"/>
          </w:tcPr>
          <w:p w14:paraId="1928A3A3" w14:textId="072D125B"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tcBorders>
              <w:bottom w:val="single" w:sz="6" w:space="0" w:color="A6A6A6" w:themeColor="background1" w:themeShade="A6"/>
            </w:tcBorders>
            <w:shd w:val="clear" w:color="auto" w:fill="FFFFFF" w:themeFill="background1"/>
            <w:vAlign w:val="center"/>
          </w:tcPr>
          <w:p w14:paraId="471A69D3" w14:textId="6725D8BD"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tcBorders>
              <w:bottom w:val="single" w:sz="6" w:space="0" w:color="A6A6A6" w:themeColor="background1" w:themeShade="A6"/>
            </w:tcBorders>
            <w:shd w:val="clear" w:color="auto" w:fill="FFFFFF" w:themeFill="background1"/>
            <w:vAlign w:val="center"/>
          </w:tcPr>
          <w:p w14:paraId="5B5A93AD" w14:textId="31F8C6E4"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3"/>
            <w:tcBorders>
              <w:bottom w:val="single" w:sz="6" w:space="0" w:color="A6A6A6" w:themeColor="background1" w:themeShade="A6"/>
            </w:tcBorders>
            <w:shd w:val="clear" w:color="auto" w:fill="FFFFFF" w:themeFill="background1"/>
            <w:vAlign w:val="center"/>
          </w:tcPr>
          <w:p w14:paraId="3CE02D63" w14:textId="2FF2F8D0"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tcBorders>
              <w:bottom w:val="single" w:sz="6" w:space="0" w:color="A6A6A6" w:themeColor="background1" w:themeShade="A6"/>
            </w:tcBorders>
            <w:shd w:val="clear" w:color="auto" w:fill="FFFFFF" w:themeFill="background1"/>
            <w:vAlign w:val="center"/>
          </w:tcPr>
          <w:p w14:paraId="7F3A0B20" w14:textId="17401131"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2"/>
            <w:tcBorders>
              <w:bottom w:val="single" w:sz="6" w:space="0" w:color="A6A6A6" w:themeColor="background1" w:themeShade="A6"/>
            </w:tcBorders>
            <w:shd w:val="clear" w:color="auto" w:fill="FFFFFF" w:themeFill="background1"/>
            <w:vAlign w:val="center"/>
          </w:tcPr>
          <w:p w14:paraId="70C9B47F" w14:textId="0FE03F2C"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3"/>
            <w:tcBorders>
              <w:bottom w:val="single" w:sz="6" w:space="0" w:color="A6A6A6" w:themeColor="background1" w:themeShade="A6"/>
            </w:tcBorders>
            <w:shd w:val="clear" w:color="auto" w:fill="FFFFFF" w:themeFill="background1"/>
            <w:vAlign w:val="center"/>
          </w:tcPr>
          <w:p w14:paraId="051E5F4E" w14:textId="28E44192"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r>
      <w:tr w:rsidR="00BE0934" w:rsidRPr="00CE1143" w14:paraId="65FE06B0" w14:textId="77777777" w:rsidTr="3BBB7357">
        <w:trPr>
          <w:trHeight w:val="465"/>
        </w:trPr>
        <w:tc>
          <w:tcPr>
            <w:tcW w:w="330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E452F00" w14:textId="602B44E3" w:rsidR="00824977" w:rsidRPr="00CE1143" w:rsidRDefault="00824977" w:rsidP="00BF1C83">
            <w:pPr>
              <w:topLinePunct/>
              <w:spacing w:line="276" w:lineRule="auto"/>
              <w:rPr>
                <w:rFonts w:cs="Arial"/>
                <w:szCs w:val="16"/>
              </w:rPr>
            </w:pPr>
            <w:r w:rsidRPr="00CE1143">
              <w:rPr>
                <w:lang w:val="ja-JP" w:bidi="ja-JP"/>
              </w:rPr>
              <w:t>（</w:t>
            </w:r>
            <w:r w:rsidRPr="00CE1143">
              <w:rPr>
                <w:lang w:val="ja-JP" w:bidi="ja-JP"/>
              </w:rPr>
              <w:t>C</w:t>
            </w:r>
            <w:r w:rsidRPr="00CE1143">
              <w:rPr>
                <w:lang w:val="ja-JP" w:bidi="ja-JP"/>
              </w:rPr>
              <w:t>）重要な</w:t>
            </w:r>
            <w:r w:rsidRPr="00CE1143">
              <w:rPr>
                <w:lang w:val="ja-JP" w:bidi="ja-JP"/>
              </w:rPr>
              <w:t>ESG</w:t>
            </w:r>
            <w:r w:rsidRPr="00CE1143">
              <w:rPr>
                <w:lang w:val="ja-JP" w:bidi="ja-JP"/>
              </w:rPr>
              <w:t>要因は、ポート</w:t>
            </w:r>
            <w:r w:rsidR="00DA19F3">
              <w:rPr>
                <w:lang w:val="ja-JP" w:bidi="ja-JP"/>
              </w:rPr>
              <w:br/>
            </w:r>
            <w:r w:rsidRPr="00CE1143">
              <w:rPr>
                <w:lang w:val="ja-JP" w:bidi="ja-JP"/>
              </w:rPr>
              <w:t>フォリオ構築やベンチマーク選定のプロセス内で個々の資産や金融</w:t>
            </w:r>
            <w:r w:rsidR="00DA19F3">
              <w:rPr>
                <w:lang w:val="ja-JP" w:bidi="ja-JP"/>
              </w:rPr>
              <w:br/>
            </w:r>
            <w:r w:rsidRPr="00CE1143">
              <w:rPr>
                <w:lang w:val="ja-JP" w:bidi="ja-JP"/>
              </w:rPr>
              <w:t>商品のセクター、国、地域の構成比に影響する</w:t>
            </w:r>
          </w:p>
        </w:tc>
        <w:tc>
          <w:tcPr>
            <w:tcW w:w="1286" w:type="dxa"/>
            <w:shd w:val="clear" w:color="auto" w:fill="EDEDED" w:themeFill="accent3" w:themeFillTint="33"/>
            <w:vAlign w:val="center"/>
          </w:tcPr>
          <w:p w14:paraId="3089CF15" w14:textId="7D5EEFC6" w:rsidR="008819D9"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shd w:val="clear" w:color="auto" w:fill="FFFFFF" w:themeFill="background1"/>
            <w:vAlign w:val="center"/>
          </w:tcPr>
          <w:p w14:paraId="6F28FE4B" w14:textId="3E217A56"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4"/>
            <w:tcBorders>
              <w:bottom w:val="single" w:sz="6" w:space="0" w:color="A6A6A6" w:themeColor="background1" w:themeShade="A6"/>
            </w:tcBorders>
            <w:shd w:val="clear" w:color="auto" w:fill="FFFFFF" w:themeFill="background1"/>
            <w:vAlign w:val="center"/>
          </w:tcPr>
          <w:p w14:paraId="12B087A6" w14:textId="255F1561"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tcBorders>
              <w:bottom w:val="single" w:sz="6" w:space="0" w:color="A6A6A6" w:themeColor="background1" w:themeShade="A6"/>
            </w:tcBorders>
            <w:shd w:val="clear" w:color="auto" w:fill="FFFFFF" w:themeFill="background1"/>
            <w:vAlign w:val="center"/>
          </w:tcPr>
          <w:p w14:paraId="19509D49" w14:textId="345FA42E"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tcBorders>
              <w:bottom w:val="single" w:sz="6" w:space="0" w:color="A6A6A6" w:themeColor="background1" w:themeShade="A6"/>
            </w:tcBorders>
            <w:shd w:val="clear" w:color="auto" w:fill="FFFFFF" w:themeFill="background1"/>
            <w:vAlign w:val="center"/>
          </w:tcPr>
          <w:p w14:paraId="44AEB2EA" w14:textId="542A400B"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3"/>
            <w:tcBorders>
              <w:bottom w:val="single" w:sz="6" w:space="0" w:color="A6A6A6" w:themeColor="background1" w:themeShade="A6"/>
            </w:tcBorders>
            <w:shd w:val="clear" w:color="auto" w:fill="FFFFFF" w:themeFill="background1"/>
            <w:vAlign w:val="center"/>
          </w:tcPr>
          <w:p w14:paraId="7D129A17" w14:textId="73E7BCD6"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tcBorders>
              <w:bottom w:val="single" w:sz="6" w:space="0" w:color="A6A6A6" w:themeColor="background1" w:themeShade="A6"/>
            </w:tcBorders>
            <w:shd w:val="clear" w:color="auto" w:fill="FFFFFF" w:themeFill="background1"/>
            <w:vAlign w:val="center"/>
          </w:tcPr>
          <w:p w14:paraId="4DAE5173" w14:textId="1C444B97"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2"/>
            <w:tcBorders>
              <w:bottom w:val="single" w:sz="6" w:space="0" w:color="A6A6A6" w:themeColor="background1" w:themeShade="A6"/>
            </w:tcBorders>
            <w:shd w:val="clear" w:color="auto" w:fill="FFFFFF" w:themeFill="background1"/>
            <w:vAlign w:val="center"/>
          </w:tcPr>
          <w:p w14:paraId="3377949A" w14:textId="03149E6D"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3"/>
            <w:tcBorders>
              <w:bottom w:val="single" w:sz="6" w:space="0" w:color="A6A6A6" w:themeColor="background1" w:themeShade="A6"/>
            </w:tcBorders>
            <w:shd w:val="clear" w:color="auto" w:fill="FFFFFF" w:themeFill="background1"/>
            <w:vAlign w:val="center"/>
          </w:tcPr>
          <w:p w14:paraId="0D8C9A09" w14:textId="490E6269"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r>
      <w:tr w:rsidR="00BE0934" w:rsidRPr="00CE1143" w14:paraId="3135D0D7" w14:textId="77777777" w:rsidTr="3BBB7357">
        <w:trPr>
          <w:trHeight w:val="465"/>
        </w:trPr>
        <w:tc>
          <w:tcPr>
            <w:tcW w:w="330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3973F07" w14:textId="65C7B486" w:rsidR="00824977" w:rsidRPr="00CE1143" w:rsidRDefault="00824977" w:rsidP="00BF1C83">
            <w:pPr>
              <w:topLinePunct/>
              <w:spacing w:line="276" w:lineRule="auto"/>
              <w:rPr>
                <w:rFonts w:cs="Arial"/>
                <w:szCs w:val="16"/>
              </w:rPr>
            </w:pPr>
            <w:r w:rsidRPr="00CE1143">
              <w:rPr>
                <w:lang w:val="ja-JP" w:bidi="ja-JP"/>
              </w:rPr>
              <w:t>（</w:t>
            </w:r>
            <w:r w:rsidRPr="00CE1143">
              <w:rPr>
                <w:lang w:val="ja-JP" w:bidi="ja-JP"/>
              </w:rPr>
              <w:t>D</w:t>
            </w:r>
            <w:r w:rsidRPr="00CE1143">
              <w:rPr>
                <w:lang w:val="ja-JP" w:bidi="ja-JP"/>
              </w:rPr>
              <w:t>）重要な</w:t>
            </w:r>
            <w:r w:rsidRPr="00CE1143">
              <w:rPr>
                <w:lang w:val="ja-JP" w:bidi="ja-JP"/>
              </w:rPr>
              <w:t>ESG</w:t>
            </w:r>
            <w:r w:rsidRPr="00CE1143">
              <w:rPr>
                <w:lang w:val="ja-JP" w:bidi="ja-JP"/>
              </w:rPr>
              <w:t>要因は、ショート・ポジションの構築の決定に影響する</w:t>
            </w:r>
            <w:r w:rsidRPr="00CE1143">
              <w:rPr>
                <w:lang w:val="ja-JP" w:bidi="ja-JP"/>
              </w:rPr>
              <w:t xml:space="preserve"> </w:t>
            </w:r>
          </w:p>
        </w:tc>
        <w:tc>
          <w:tcPr>
            <w:tcW w:w="1286" w:type="dxa"/>
            <w:shd w:val="clear" w:color="auto" w:fill="EDEDED" w:themeFill="accent3" w:themeFillTint="33"/>
            <w:vAlign w:val="center"/>
          </w:tcPr>
          <w:p w14:paraId="3AD1F589" w14:textId="3965616E" w:rsidR="008819D9"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shd w:val="clear" w:color="auto" w:fill="FFFFFF" w:themeFill="background1"/>
            <w:vAlign w:val="center"/>
          </w:tcPr>
          <w:p w14:paraId="6C59E4F4" w14:textId="01579042"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4"/>
            <w:tcBorders>
              <w:bottom w:val="single" w:sz="6" w:space="0" w:color="A6A6A6" w:themeColor="background1" w:themeShade="A6"/>
            </w:tcBorders>
            <w:shd w:val="clear" w:color="auto" w:fill="FFFFFF" w:themeFill="background1"/>
            <w:vAlign w:val="center"/>
          </w:tcPr>
          <w:p w14:paraId="4FB156AE" w14:textId="1745D88B"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tcBorders>
              <w:bottom w:val="single" w:sz="6" w:space="0" w:color="A6A6A6" w:themeColor="background1" w:themeShade="A6"/>
            </w:tcBorders>
            <w:shd w:val="clear" w:color="auto" w:fill="FFFFFF" w:themeFill="background1"/>
            <w:vAlign w:val="center"/>
          </w:tcPr>
          <w:p w14:paraId="61573CBB" w14:textId="6D91188C"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tcBorders>
              <w:bottom w:val="single" w:sz="6" w:space="0" w:color="A6A6A6" w:themeColor="background1" w:themeShade="A6"/>
            </w:tcBorders>
            <w:shd w:val="clear" w:color="auto" w:fill="FFFFFF" w:themeFill="background1"/>
            <w:vAlign w:val="center"/>
          </w:tcPr>
          <w:p w14:paraId="6AC1C4DF" w14:textId="7267A635"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3"/>
            <w:tcBorders>
              <w:bottom w:val="single" w:sz="6" w:space="0" w:color="A6A6A6" w:themeColor="background1" w:themeShade="A6"/>
            </w:tcBorders>
            <w:shd w:val="clear" w:color="auto" w:fill="FFFFFF" w:themeFill="background1"/>
            <w:vAlign w:val="center"/>
          </w:tcPr>
          <w:p w14:paraId="26AA9147" w14:textId="0D6044B4"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tcBorders>
              <w:bottom w:val="single" w:sz="6" w:space="0" w:color="A6A6A6" w:themeColor="background1" w:themeShade="A6"/>
            </w:tcBorders>
            <w:shd w:val="clear" w:color="auto" w:fill="FFFFFF" w:themeFill="background1"/>
            <w:vAlign w:val="center"/>
          </w:tcPr>
          <w:p w14:paraId="78942AB4" w14:textId="41387433"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2"/>
            <w:tcBorders>
              <w:bottom w:val="single" w:sz="6" w:space="0" w:color="A6A6A6" w:themeColor="background1" w:themeShade="A6"/>
            </w:tcBorders>
            <w:shd w:val="clear" w:color="auto" w:fill="FFFFFF" w:themeFill="background1"/>
            <w:vAlign w:val="center"/>
          </w:tcPr>
          <w:p w14:paraId="67373A64" w14:textId="693538F8"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3"/>
            <w:tcBorders>
              <w:bottom w:val="single" w:sz="6" w:space="0" w:color="A6A6A6" w:themeColor="background1" w:themeShade="A6"/>
            </w:tcBorders>
            <w:shd w:val="clear" w:color="auto" w:fill="FFFFFF" w:themeFill="background1"/>
            <w:vAlign w:val="center"/>
          </w:tcPr>
          <w:p w14:paraId="4CC80A09" w14:textId="39D76440"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r>
      <w:tr w:rsidR="00BE0934" w:rsidRPr="00CE1143" w14:paraId="0C8DF56D" w14:textId="77777777" w:rsidTr="3BBB7357">
        <w:trPr>
          <w:trHeight w:val="465"/>
        </w:trPr>
        <w:tc>
          <w:tcPr>
            <w:tcW w:w="330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A183D62" w14:textId="1D055E9D" w:rsidR="00824977" w:rsidRPr="00CE1143" w:rsidRDefault="00824977" w:rsidP="00BF1C83">
            <w:pPr>
              <w:topLinePunct/>
              <w:spacing w:line="276" w:lineRule="auto"/>
            </w:pPr>
            <w:r w:rsidRPr="00CE1143">
              <w:rPr>
                <w:lang w:val="ja-JP" w:bidi="ja-JP"/>
              </w:rPr>
              <w:t>（</w:t>
            </w:r>
            <w:r w:rsidRPr="00CE1143">
              <w:rPr>
                <w:lang w:val="ja-JP" w:bidi="ja-JP"/>
              </w:rPr>
              <w:t>E</w:t>
            </w:r>
            <w:r w:rsidRPr="00CE1143">
              <w:rPr>
                <w:lang w:val="ja-JP" w:bidi="ja-JP"/>
              </w:rPr>
              <w:t>）他の形で、重要な</w:t>
            </w:r>
            <w:r w:rsidRPr="00CE1143">
              <w:rPr>
                <w:lang w:val="ja-JP" w:bidi="ja-JP"/>
              </w:rPr>
              <w:t>ESG</w:t>
            </w:r>
            <w:r w:rsidRPr="00CE1143">
              <w:rPr>
                <w:lang w:val="ja-JP" w:bidi="ja-JP"/>
              </w:rPr>
              <w:t>要因はポートフォリオ構築やベンチマーク</w:t>
            </w:r>
            <w:r w:rsidR="00EE7E55">
              <w:rPr>
                <w:lang w:val="ja-JP" w:bidi="ja-JP"/>
              </w:rPr>
              <w:br/>
            </w:r>
            <w:r w:rsidRPr="00CE1143">
              <w:rPr>
                <w:lang w:val="ja-JP" w:bidi="ja-JP"/>
              </w:rPr>
              <w:t>選定のプロセスに影響する</w:t>
            </w:r>
          </w:p>
          <w:p w14:paraId="39932BE6" w14:textId="720B7FFA" w:rsidR="00824977" w:rsidRPr="00CE1143" w:rsidRDefault="00393227" w:rsidP="00BF1C83">
            <w:pPr>
              <w:topLinePunct/>
              <w:spacing w:line="276" w:lineRule="auto"/>
              <w:rPr>
                <w:rFonts w:cs="Arial"/>
                <w:szCs w:val="16"/>
              </w:rPr>
            </w:pPr>
            <w:r w:rsidRPr="00CE1143">
              <w:rPr>
                <w:lang w:val="ja-JP" w:bidi="ja-JP"/>
              </w:rPr>
              <w:t>具体的に記入：</w:t>
            </w:r>
            <w:r w:rsidRPr="00CE1143">
              <w:rPr>
                <w:lang w:val="ja-JP" w:bidi="ja-JP"/>
              </w:rPr>
              <w:t xml:space="preserve">____ </w:t>
            </w:r>
            <w:r w:rsidRPr="00CE1143">
              <w:rPr>
                <w:lang w:val="ja-JP" w:bidi="ja-JP"/>
              </w:rPr>
              <w:t>［自由記述</w:t>
            </w:r>
            <w:r w:rsidR="00EE7E55">
              <w:rPr>
                <w:lang w:val="ja-JP" w:bidi="ja-JP"/>
              </w:rPr>
              <w:br/>
            </w:r>
            <w:r w:rsidRPr="00CE1143">
              <w:rPr>
                <w:lang w:val="ja-JP" w:bidi="ja-JP"/>
              </w:rPr>
              <w:t>（必須）：ミディアム］</w:t>
            </w:r>
          </w:p>
        </w:tc>
        <w:tc>
          <w:tcPr>
            <w:tcW w:w="1286" w:type="dxa"/>
            <w:shd w:val="clear" w:color="auto" w:fill="EDEDED" w:themeFill="accent3" w:themeFillTint="33"/>
            <w:vAlign w:val="center"/>
          </w:tcPr>
          <w:p w14:paraId="4B810607" w14:textId="01FF14C1" w:rsidR="008819D9"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shd w:val="clear" w:color="auto" w:fill="FFFFFF" w:themeFill="background1"/>
            <w:vAlign w:val="center"/>
          </w:tcPr>
          <w:p w14:paraId="5E07ED9F" w14:textId="31CBDE7F"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4"/>
            <w:tcBorders>
              <w:bottom w:val="single" w:sz="6" w:space="0" w:color="A6A6A6" w:themeColor="background1" w:themeShade="A6"/>
            </w:tcBorders>
            <w:shd w:val="clear" w:color="auto" w:fill="FFFFFF" w:themeFill="background1"/>
            <w:vAlign w:val="center"/>
          </w:tcPr>
          <w:p w14:paraId="7133C925" w14:textId="75237252"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tcBorders>
              <w:bottom w:val="single" w:sz="6" w:space="0" w:color="A6A6A6" w:themeColor="background1" w:themeShade="A6"/>
            </w:tcBorders>
            <w:shd w:val="clear" w:color="auto" w:fill="FFFFFF" w:themeFill="background1"/>
            <w:vAlign w:val="center"/>
          </w:tcPr>
          <w:p w14:paraId="6AB88F38" w14:textId="6BE5AFDE"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tcBorders>
              <w:bottom w:val="single" w:sz="6" w:space="0" w:color="A6A6A6" w:themeColor="background1" w:themeShade="A6"/>
            </w:tcBorders>
            <w:shd w:val="clear" w:color="auto" w:fill="FFFFFF" w:themeFill="background1"/>
            <w:vAlign w:val="center"/>
          </w:tcPr>
          <w:p w14:paraId="455B3E12" w14:textId="6598D00E"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3"/>
            <w:tcBorders>
              <w:bottom w:val="single" w:sz="6" w:space="0" w:color="A6A6A6" w:themeColor="background1" w:themeShade="A6"/>
            </w:tcBorders>
            <w:shd w:val="clear" w:color="auto" w:fill="FFFFFF" w:themeFill="background1"/>
            <w:vAlign w:val="center"/>
          </w:tcPr>
          <w:p w14:paraId="58691380" w14:textId="3272A565"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tcBorders>
              <w:bottom w:val="single" w:sz="6" w:space="0" w:color="A6A6A6" w:themeColor="background1" w:themeShade="A6"/>
            </w:tcBorders>
            <w:shd w:val="clear" w:color="auto" w:fill="FFFFFF" w:themeFill="background1"/>
            <w:vAlign w:val="center"/>
          </w:tcPr>
          <w:p w14:paraId="521E02F8" w14:textId="733FD447"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2"/>
            <w:tcBorders>
              <w:bottom w:val="single" w:sz="6" w:space="0" w:color="A6A6A6" w:themeColor="background1" w:themeShade="A6"/>
            </w:tcBorders>
            <w:shd w:val="clear" w:color="auto" w:fill="FFFFFF" w:themeFill="background1"/>
            <w:vAlign w:val="center"/>
          </w:tcPr>
          <w:p w14:paraId="6464CC64" w14:textId="3B2A0F94"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c>
          <w:tcPr>
            <w:tcW w:w="1287" w:type="dxa"/>
            <w:gridSpan w:val="3"/>
            <w:tcBorders>
              <w:bottom w:val="single" w:sz="6" w:space="0" w:color="A6A6A6" w:themeColor="background1" w:themeShade="A6"/>
            </w:tcBorders>
            <w:shd w:val="clear" w:color="auto" w:fill="FFFFFF" w:themeFill="background1"/>
            <w:vAlign w:val="center"/>
          </w:tcPr>
          <w:p w14:paraId="0A02128A" w14:textId="57A46ADE" w:rsidR="00824977" w:rsidRPr="00593901" w:rsidRDefault="00CF1110" w:rsidP="00BF1C83">
            <w:pPr>
              <w:topLinePunct/>
              <w:spacing w:line="276" w:lineRule="auto"/>
              <w:rPr>
                <w:rFonts w:cs="Arial"/>
                <w:sz w:val="18"/>
                <w:szCs w:val="18"/>
                <w:lang w:eastAsia="en-GB"/>
              </w:rPr>
            </w:pPr>
            <w:r w:rsidRPr="00593901">
              <w:rPr>
                <w:rFonts w:cs="MS Mincho" w:hint="eastAsia"/>
                <w:sz w:val="18"/>
                <w:szCs w:val="18"/>
                <w:lang w:val="ja-JP" w:bidi="ja-JP"/>
              </w:rPr>
              <w:t>［同上］</w:t>
            </w:r>
          </w:p>
        </w:tc>
      </w:tr>
      <w:tr w:rsidR="00BE0934" w:rsidRPr="00CE1143" w14:paraId="03BA3A5A" w14:textId="77777777" w:rsidTr="3BBB7357">
        <w:trPr>
          <w:trHeight w:val="465"/>
        </w:trPr>
        <w:tc>
          <w:tcPr>
            <w:tcW w:w="330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FD58A0E" w14:textId="1CA6BB3C" w:rsidR="00824977" w:rsidRPr="00CE1143" w:rsidRDefault="00824977" w:rsidP="00BF1C83">
            <w:pPr>
              <w:topLinePunct/>
              <w:spacing w:line="276" w:lineRule="auto"/>
              <w:rPr>
                <w:rFonts w:cs="Arial"/>
                <w:szCs w:val="16"/>
              </w:rPr>
            </w:pPr>
            <w:r w:rsidRPr="00CE1143">
              <w:rPr>
                <w:lang w:val="ja-JP" w:bidi="ja-JP"/>
              </w:rPr>
              <w:t>（</w:t>
            </w:r>
            <w:r w:rsidRPr="00CE1143">
              <w:rPr>
                <w:lang w:val="ja-JP" w:bidi="ja-JP"/>
              </w:rPr>
              <w:t>F</w:t>
            </w:r>
            <w:r w:rsidRPr="00CE1143">
              <w:rPr>
                <w:lang w:val="ja-JP" w:bidi="ja-JP"/>
              </w:rPr>
              <w:t>）</w:t>
            </w:r>
            <w:r w:rsidRPr="00EE7E55">
              <w:rPr>
                <w:spacing w:val="-2"/>
                <w:lang w:val="ja-JP" w:bidi="ja-JP"/>
              </w:rPr>
              <w:t>重要な</w:t>
            </w:r>
            <w:r w:rsidRPr="00EE7E55">
              <w:rPr>
                <w:spacing w:val="-2"/>
                <w:lang w:val="ja-JP" w:bidi="ja-JP"/>
              </w:rPr>
              <w:t>ESG</w:t>
            </w:r>
            <w:r w:rsidRPr="00EE7E55">
              <w:rPr>
                <w:spacing w:val="-2"/>
                <w:lang w:val="ja-JP" w:bidi="ja-JP"/>
              </w:rPr>
              <w:t>要因は、株式選択、</w:t>
            </w:r>
            <w:r w:rsidRPr="00CE1143">
              <w:rPr>
                <w:lang w:val="ja-JP" w:bidi="ja-JP"/>
              </w:rPr>
              <w:t>ポートフォリオ構築、またはベンチマーク選定のプロセスに組み</w:t>
            </w:r>
            <w:r w:rsidR="003805A4">
              <w:rPr>
                <w:rFonts w:hint="eastAsia"/>
                <w:lang w:val="ja-JP" w:bidi="ja-JP"/>
              </w:rPr>
              <w:t>入</w:t>
            </w:r>
            <w:r w:rsidRPr="00CE1143">
              <w:rPr>
                <w:lang w:val="ja-JP" w:bidi="ja-JP"/>
              </w:rPr>
              <w:t>れていない</w:t>
            </w:r>
          </w:p>
        </w:tc>
        <w:tc>
          <w:tcPr>
            <w:tcW w:w="1286" w:type="dxa"/>
            <w:tcBorders>
              <w:bottom w:val="single" w:sz="6" w:space="0" w:color="A6A6A6" w:themeColor="background1" w:themeShade="A6"/>
            </w:tcBorders>
            <w:shd w:val="clear" w:color="auto" w:fill="EDEDED" w:themeFill="accent3" w:themeFillTint="33"/>
            <w:vAlign w:val="center"/>
          </w:tcPr>
          <w:p w14:paraId="62A3F75F" w14:textId="77777777" w:rsidR="008819D9" w:rsidRPr="00CE1143" w:rsidRDefault="008819D9" w:rsidP="00BF1C83">
            <w:pPr>
              <w:pStyle w:val="ListParagraph"/>
              <w:numPr>
                <w:ilvl w:val="0"/>
                <w:numId w:val="92"/>
              </w:numPr>
              <w:topLinePunct/>
              <w:spacing w:line="276" w:lineRule="auto"/>
              <w:jc w:val="center"/>
              <w:rPr>
                <w:rFonts w:cs="Arial"/>
                <w:szCs w:val="16"/>
              </w:rPr>
            </w:pPr>
          </w:p>
        </w:tc>
        <w:tc>
          <w:tcPr>
            <w:tcW w:w="1287" w:type="dxa"/>
            <w:tcBorders>
              <w:bottom w:val="single" w:sz="6" w:space="0" w:color="A6A6A6" w:themeColor="background1" w:themeShade="A6"/>
            </w:tcBorders>
            <w:shd w:val="clear" w:color="auto" w:fill="FFFFFF" w:themeFill="background1"/>
            <w:vAlign w:val="center"/>
          </w:tcPr>
          <w:p w14:paraId="6E1E3FB5" w14:textId="50658B75" w:rsidR="00824977" w:rsidRPr="00CE1143" w:rsidRDefault="00824977" w:rsidP="00BF1C83">
            <w:pPr>
              <w:pStyle w:val="ListParagraph"/>
              <w:numPr>
                <w:ilvl w:val="0"/>
                <w:numId w:val="92"/>
              </w:numPr>
              <w:topLinePunct/>
              <w:spacing w:line="276" w:lineRule="auto"/>
              <w:jc w:val="center"/>
              <w:rPr>
                <w:rFonts w:cs="Arial"/>
                <w:szCs w:val="16"/>
              </w:rPr>
            </w:pPr>
          </w:p>
        </w:tc>
        <w:tc>
          <w:tcPr>
            <w:tcW w:w="1287" w:type="dxa"/>
            <w:gridSpan w:val="4"/>
            <w:tcBorders>
              <w:bottom w:val="single" w:sz="6" w:space="0" w:color="A6A6A6" w:themeColor="background1" w:themeShade="A6"/>
            </w:tcBorders>
            <w:shd w:val="clear" w:color="auto" w:fill="FFFFFF" w:themeFill="background1"/>
            <w:vAlign w:val="center"/>
          </w:tcPr>
          <w:p w14:paraId="197EFB77" w14:textId="77777777" w:rsidR="00824977" w:rsidRPr="00CE1143" w:rsidRDefault="00824977" w:rsidP="00BF1C83">
            <w:pPr>
              <w:pStyle w:val="ListParagraph"/>
              <w:numPr>
                <w:ilvl w:val="0"/>
                <w:numId w:val="92"/>
              </w:numPr>
              <w:topLinePunct/>
              <w:spacing w:line="276" w:lineRule="auto"/>
              <w:jc w:val="center"/>
              <w:rPr>
                <w:rFonts w:cs="Arial"/>
                <w:szCs w:val="16"/>
              </w:rPr>
            </w:pPr>
          </w:p>
        </w:tc>
        <w:tc>
          <w:tcPr>
            <w:tcW w:w="1287" w:type="dxa"/>
            <w:tcBorders>
              <w:bottom w:val="single" w:sz="6" w:space="0" w:color="A6A6A6" w:themeColor="background1" w:themeShade="A6"/>
            </w:tcBorders>
            <w:shd w:val="clear" w:color="auto" w:fill="FFFFFF" w:themeFill="background1"/>
            <w:vAlign w:val="center"/>
          </w:tcPr>
          <w:p w14:paraId="3781CFAF" w14:textId="77777777" w:rsidR="00824977" w:rsidRPr="00CE1143" w:rsidRDefault="00824977" w:rsidP="00BF1C83">
            <w:pPr>
              <w:pStyle w:val="ListParagraph"/>
              <w:numPr>
                <w:ilvl w:val="0"/>
                <w:numId w:val="92"/>
              </w:numPr>
              <w:topLinePunct/>
              <w:spacing w:line="276" w:lineRule="auto"/>
              <w:jc w:val="center"/>
              <w:rPr>
                <w:rFonts w:cs="Arial"/>
                <w:szCs w:val="16"/>
              </w:rPr>
            </w:pPr>
          </w:p>
        </w:tc>
        <w:tc>
          <w:tcPr>
            <w:tcW w:w="1287" w:type="dxa"/>
            <w:tcBorders>
              <w:bottom w:val="single" w:sz="6" w:space="0" w:color="A6A6A6" w:themeColor="background1" w:themeShade="A6"/>
            </w:tcBorders>
            <w:shd w:val="clear" w:color="auto" w:fill="FFFFFF" w:themeFill="background1"/>
            <w:vAlign w:val="center"/>
          </w:tcPr>
          <w:p w14:paraId="0A09430C" w14:textId="77777777" w:rsidR="00824977" w:rsidRPr="00CE1143" w:rsidRDefault="00824977" w:rsidP="00BF1C83">
            <w:pPr>
              <w:pStyle w:val="ListParagraph"/>
              <w:numPr>
                <w:ilvl w:val="0"/>
                <w:numId w:val="92"/>
              </w:numPr>
              <w:topLinePunct/>
              <w:spacing w:line="276" w:lineRule="auto"/>
              <w:jc w:val="center"/>
              <w:rPr>
                <w:rFonts w:cs="Arial"/>
                <w:szCs w:val="16"/>
              </w:rPr>
            </w:pPr>
          </w:p>
        </w:tc>
        <w:tc>
          <w:tcPr>
            <w:tcW w:w="1287" w:type="dxa"/>
            <w:gridSpan w:val="3"/>
            <w:tcBorders>
              <w:bottom w:val="single" w:sz="6" w:space="0" w:color="A6A6A6" w:themeColor="background1" w:themeShade="A6"/>
            </w:tcBorders>
            <w:shd w:val="clear" w:color="auto" w:fill="FFFFFF" w:themeFill="background1"/>
            <w:vAlign w:val="center"/>
          </w:tcPr>
          <w:p w14:paraId="205DC800" w14:textId="77777777" w:rsidR="00824977" w:rsidRPr="00CE1143" w:rsidRDefault="00824977" w:rsidP="00BF1C83">
            <w:pPr>
              <w:pStyle w:val="ListParagraph"/>
              <w:numPr>
                <w:ilvl w:val="0"/>
                <w:numId w:val="92"/>
              </w:numPr>
              <w:topLinePunct/>
              <w:spacing w:line="276" w:lineRule="auto"/>
              <w:jc w:val="center"/>
              <w:rPr>
                <w:rFonts w:cs="Arial"/>
                <w:szCs w:val="16"/>
              </w:rPr>
            </w:pPr>
          </w:p>
        </w:tc>
        <w:tc>
          <w:tcPr>
            <w:tcW w:w="1287" w:type="dxa"/>
            <w:tcBorders>
              <w:bottom w:val="single" w:sz="6" w:space="0" w:color="A6A6A6" w:themeColor="background1" w:themeShade="A6"/>
            </w:tcBorders>
            <w:shd w:val="clear" w:color="auto" w:fill="FFFFFF" w:themeFill="background1"/>
            <w:vAlign w:val="center"/>
          </w:tcPr>
          <w:p w14:paraId="48CE7B05" w14:textId="77777777" w:rsidR="00824977" w:rsidRPr="00CE1143" w:rsidRDefault="00824977" w:rsidP="00BF1C83">
            <w:pPr>
              <w:pStyle w:val="ListParagraph"/>
              <w:numPr>
                <w:ilvl w:val="0"/>
                <w:numId w:val="92"/>
              </w:numPr>
              <w:topLinePunct/>
              <w:spacing w:line="276" w:lineRule="auto"/>
              <w:jc w:val="center"/>
              <w:rPr>
                <w:rFonts w:cs="Arial"/>
                <w:szCs w:val="16"/>
              </w:rPr>
            </w:pPr>
          </w:p>
        </w:tc>
        <w:tc>
          <w:tcPr>
            <w:tcW w:w="1287" w:type="dxa"/>
            <w:gridSpan w:val="2"/>
            <w:tcBorders>
              <w:bottom w:val="single" w:sz="6" w:space="0" w:color="A6A6A6" w:themeColor="background1" w:themeShade="A6"/>
            </w:tcBorders>
            <w:shd w:val="clear" w:color="auto" w:fill="FFFFFF" w:themeFill="background1"/>
            <w:vAlign w:val="center"/>
          </w:tcPr>
          <w:p w14:paraId="3452528C" w14:textId="77777777" w:rsidR="00824977" w:rsidRPr="00CE1143" w:rsidRDefault="00824977" w:rsidP="00BF1C83">
            <w:pPr>
              <w:pStyle w:val="ListParagraph"/>
              <w:numPr>
                <w:ilvl w:val="0"/>
                <w:numId w:val="92"/>
              </w:numPr>
              <w:topLinePunct/>
              <w:spacing w:line="276" w:lineRule="auto"/>
              <w:jc w:val="center"/>
              <w:rPr>
                <w:rFonts w:cs="Arial"/>
                <w:szCs w:val="16"/>
              </w:rPr>
            </w:pPr>
          </w:p>
        </w:tc>
        <w:tc>
          <w:tcPr>
            <w:tcW w:w="1287" w:type="dxa"/>
            <w:gridSpan w:val="3"/>
            <w:tcBorders>
              <w:bottom w:val="single" w:sz="6" w:space="0" w:color="A6A6A6" w:themeColor="background1" w:themeShade="A6"/>
            </w:tcBorders>
            <w:shd w:val="clear" w:color="auto" w:fill="FFFFFF" w:themeFill="background1"/>
            <w:vAlign w:val="center"/>
          </w:tcPr>
          <w:p w14:paraId="553595A2" w14:textId="77777777" w:rsidR="00824977" w:rsidRPr="00CE1143" w:rsidRDefault="00824977" w:rsidP="00BF1C83">
            <w:pPr>
              <w:pStyle w:val="ListParagraph"/>
              <w:numPr>
                <w:ilvl w:val="0"/>
                <w:numId w:val="92"/>
              </w:numPr>
              <w:topLinePunct/>
              <w:spacing w:line="276" w:lineRule="auto"/>
              <w:jc w:val="center"/>
              <w:rPr>
                <w:rFonts w:cs="Arial"/>
                <w:szCs w:val="16"/>
              </w:rPr>
            </w:pPr>
          </w:p>
        </w:tc>
      </w:tr>
      <w:tr w:rsidR="00CE6374" w:rsidRPr="00CE1143" w14:paraId="5B310B9A" w14:textId="77777777" w:rsidTr="3BBB7357">
        <w:trPr>
          <w:gridAfter w:val="2"/>
          <w:wAfter w:w="15" w:type="dxa"/>
          <w:trHeight w:val="300"/>
        </w:trPr>
        <w:tc>
          <w:tcPr>
            <w:tcW w:w="14876" w:type="dxa"/>
            <w:gridSpan w:val="17"/>
            <w:tcBorders>
              <w:left w:val="nil"/>
              <w:right w:val="nil"/>
            </w:tcBorders>
            <w:shd w:val="clear" w:color="auto" w:fill="FFFFFF" w:themeFill="background1"/>
            <w:tcMar>
              <w:top w:w="0" w:type="dxa"/>
              <w:bottom w:w="0" w:type="dxa"/>
            </w:tcMar>
            <w:vAlign w:val="center"/>
          </w:tcPr>
          <w:p w14:paraId="79555F2C" w14:textId="77777777" w:rsidR="00CE6374" w:rsidRPr="00CE1143" w:rsidRDefault="00CE6374" w:rsidP="00BF1C83">
            <w:pPr>
              <w:topLinePunct/>
              <w:spacing w:line="240" w:lineRule="auto"/>
              <w:jc w:val="center"/>
              <w:rPr>
                <w:rStyle w:val="Hyperlink"/>
                <w:sz w:val="16"/>
                <w:szCs w:val="16"/>
              </w:rPr>
            </w:pPr>
          </w:p>
        </w:tc>
      </w:tr>
      <w:tr w:rsidR="00CE6374" w:rsidRPr="00CE1143" w14:paraId="50122C2C" w14:textId="77777777" w:rsidTr="3BBB7357">
        <w:trPr>
          <w:gridAfter w:val="2"/>
          <w:wAfter w:w="15" w:type="dxa"/>
          <w:trHeight w:val="300"/>
        </w:trPr>
        <w:tc>
          <w:tcPr>
            <w:tcW w:w="14876" w:type="dxa"/>
            <w:gridSpan w:val="17"/>
            <w:shd w:val="clear" w:color="auto" w:fill="0070C0"/>
            <w:vAlign w:val="center"/>
          </w:tcPr>
          <w:p w14:paraId="0396ED17" w14:textId="77777777" w:rsidR="00CE6374" w:rsidRPr="00CE1143" w:rsidRDefault="00CE6374" w:rsidP="00BF1C83">
            <w:pPr>
              <w:topLinePunct/>
              <w:rPr>
                <w:rStyle w:val="Hyperlink"/>
                <w:b/>
                <w:bCs/>
                <w:color w:val="FFFFFF" w:themeColor="background1"/>
                <w:sz w:val="18"/>
                <w:szCs w:val="18"/>
              </w:rPr>
            </w:pPr>
            <w:r w:rsidRPr="00CE1143">
              <w:rPr>
                <w:rFonts w:cs="MS Mincho" w:hint="eastAsia"/>
                <w:b/>
                <w:color w:val="FFFFFF" w:themeColor="background1"/>
                <w:sz w:val="18"/>
                <w:szCs w:val="18"/>
                <w:lang w:val="ja-JP" w:bidi="ja-JP"/>
              </w:rPr>
              <w:t>説明</w:t>
            </w:r>
          </w:p>
        </w:tc>
      </w:tr>
      <w:tr w:rsidR="00CE6374" w:rsidRPr="00CE1143" w14:paraId="37F3DB46" w14:textId="77777777" w:rsidTr="3BBB7357">
        <w:trPr>
          <w:gridAfter w:val="2"/>
          <w:wAfter w:w="15" w:type="dxa"/>
          <w:trHeight w:val="300"/>
        </w:trPr>
        <w:tc>
          <w:tcPr>
            <w:tcW w:w="1701" w:type="dxa"/>
            <w:shd w:val="clear" w:color="auto" w:fill="auto"/>
            <w:vAlign w:val="center"/>
          </w:tcPr>
          <w:p w14:paraId="64358340" w14:textId="77777777" w:rsidR="00CE6374" w:rsidRPr="00CE1143" w:rsidRDefault="00CE6374" w:rsidP="00BF1C83">
            <w:pPr>
              <w:topLinePunct/>
              <w:rPr>
                <w:rStyle w:val="Hyperlink"/>
                <w:b/>
                <w:sz w:val="16"/>
                <w:szCs w:val="16"/>
              </w:rPr>
            </w:pPr>
            <w:r w:rsidRPr="00CE1143">
              <w:rPr>
                <w:b/>
                <w:sz w:val="16"/>
                <w:szCs w:val="16"/>
                <w:lang w:val="ja-JP" w:bidi="ja-JP"/>
              </w:rPr>
              <w:t>指標の目的</w:t>
            </w:r>
          </w:p>
        </w:tc>
        <w:tc>
          <w:tcPr>
            <w:tcW w:w="13175" w:type="dxa"/>
            <w:gridSpan w:val="16"/>
            <w:shd w:val="clear" w:color="auto" w:fill="auto"/>
            <w:vAlign w:val="center"/>
          </w:tcPr>
          <w:p w14:paraId="73F92456" w14:textId="418B2907" w:rsidR="00CE6374" w:rsidRPr="00CE1143" w:rsidRDefault="00BD65D7" w:rsidP="00BF1C83">
            <w:pPr>
              <w:topLinePunct/>
              <w:rPr>
                <w:rStyle w:val="Hyperlink"/>
                <w:color w:val="000000" w:themeColor="text1"/>
                <w:sz w:val="16"/>
                <w:szCs w:val="16"/>
              </w:rPr>
            </w:pPr>
            <w:r w:rsidRPr="3BBB7357">
              <w:rPr>
                <w:rStyle w:val="Hyperlink"/>
                <w:color w:val="000000" w:themeColor="text1"/>
                <w:sz w:val="16"/>
                <w:szCs w:val="16"/>
                <w:lang w:val="ja-JP" w:bidi="ja-JP"/>
              </w:rPr>
              <w:t>本指標により、署名機関は、評価プロセスや選定基準だけではなく、ポートフォリオの構築プロセスに</w:t>
            </w:r>
            <w:r w:rsidR="00842609" w:rsidRPr="3BBB7357">
              <w:rPr>
                <w:rStyle w:val="Hyperlink"/>
                <w:color w:val="000000" w:themeColor="text1"/>
                <w:sz w:val="16"/>
                <w:szCs w:val="16"/>
                <w:lang w:val="ja-JP" w:bidi="ja-JP"/>
              </w:rPr>
              <w:t>重要な</w:t>
            </w:r>
            <w:r w:rsidRPr="3BBB7357">
              <w:rPr>
                <w:rStyle w:val="Hyperlink"/>
                <w:color w:val="000000" w:themeColor="text1"/>
                <w:sz w:val="16"/>
                <w:szCs w:val="16"/>
                <w:lang w:val="ja-JP" w:bidi="ja-JP"/>
              </w:rPr>
              <w:t>ESG</w:t>
            </w:r>
            <w:r w:rsidRPr="3BBB7357">
              <w:rPr>
                <w:rStyle w:val="Hyperlink"/>
                <w:color w:val="000000" w:themeColor="text1"/>
                <w:sz w:val="16"/>
                <w:szCs w:val="16"/>
                <w:lang w:val="ja-JP" w:bidi="ja-JP"/>
              </w:rPr>
              <w:t>要因がどの程度組み</w:t>
            </w:r>
            <w:r w:rsidR="003805A4">
              <w:rPr>
                <w:rStyle w:val="Hyperlink"/>
                <w:rFonts w:hint="eastAsia"/>
                <w:color w:val="000000" w:themeColor="text1"/>
                <w:sz w:val="16"/>
                <w:szCs w:val="16"/>
                <w:lang w:val="ja-JP" w:bidi="ja-JP"/>
              </w:rPr>
              <w:t>入れて</w:t>
            </w:r>
            <w:r w:rsidRPr="3BBB7357">
              <w:rPr>
                <w:rStyle w:val="Hyperlink"/>
                <w:color w:val="000000" w:themeColor="text1"/>
                <w:sz w:val="16"/>
                <w:szCs w:val="16"/>
                <w:lang w:val="ja-JP" w:bidi="ja-JP"/>
              </w:rPr>
              <w:t>いるかを明らかにすることができます。特定のポートフォリオまたはファンドグループではなく、さまざまな投資戦略とすべての</w:t>
            </w:r>
            <w:r w:rsidRPr="3BBB7357">
              <w:rPr>
                <w:rStyle w:val="Hyperlink"/>
                <w:color w:val="000000" w:themeColor="text1"/>
                <w:sz w:val="16"/>
                <w:szCs w:val="16"/>
                <w:lang w:val="ja-JP" w:bidi="ja-JP"/>
              </w:rPr>
              <w:t>AUM</w:t>
            </w:r>
            <w:r w:rsidRPr="3BBB7357">
              <w:rPr>
                <w:rStyle w:val="Hyperlink"/>
                <w:color w:val="000000" w:themeColor="text1"/>
                <w:sz w:val="16"/>
                <w:szCs w:val="16"/>
                <w:lang w:val="ja-JP" w:bidi="ja-JP"/>
              </w:rPr>
              <w:t>にわたり、ポートフォリオ構築プロセスと資産選定のすべての側面に重要な</w:t>
            </w:r>
            <w:r w:rsidRPr="3BBB7357">
              <w:rPr>
                <w:rStyle w:val="Hyperlink"/>
                <w:color w:val="000000" w:themeColor="text1"/>
                <w:sz w:val="16"/>
                <w:szCs w:val="16"/>
                <w:lang w:val="ja-JP" w:bidi="ja-JP"/>
              </w:rPr>
              <w:t>ESG</w:t>
            </w:r>
            <w:r w:rsidRPr="3BBB7357">
              <w:rPr>
                <w:rStyle w:val="Hyperlink"/>
                <w:color w:val="000000" w:themeColor="text1"/>
                <w:sz w:val="16"/>
                <w:szCs w:val="16"/>
                <w:lang w:val="ja-JP" w:bidi="ja-JP"/>
              </w:rPr>
              <w:t>要因を組み</w:t>
            </w:r>
            <w:r w:rsidR="003805A4">
              <w:rPr>
                <w:rStyle w:val="Hyperlink"/>
                <w:rFonts w:hint="eastAsia"/>
                <w:color w:val="000000" w:themeColor="text1"/>
                <w:sz w:val="16"/>
                <w:szCs w:val="16"/>
                <w:lang w:val="ja-JP" w:bidi="ja-JP"/>
              </w:rPr>
              <w:t>入れる</w:t>
            </w:r>
            <w:r w:rsidRPr="3BBB7357">
              <w:rPr>
                <w:rStyle w:val="Hyperlink"/>
                <w:color w:val="000000" w:themeColor="text1"/>
                <w:sz w:val="16"/>
                <w:szCs w:val="16"/>
                <w:lang w:val="ja-JP" w:bidi="ja-JP"/>
              </w:rPr>
              <w:t>ことは、優れた</w:t>
            </w:r>
            <w:r>
              <w:br/>
            </w:r>
            <w:r w:rsidRPr="3BBB7357">
              <w:rPr>
                <w:rStyle w:val="Hyperlink"/>
                <w:color w:val="000000" w:themeColor="text1"/>
                <w:sz w:val="16"/>
                <w:szCs w:val="16"/>
                <w:lang w:val="ja-JP" w:bidi="ja-JP"/>
              </w:rPr>
              <w:t>取り組みであると考えられます。回答オプションはポートフォリオ構築のさまざまな側面を示しており、署名機関はそこから</w:t>
            </w:r>
            <w:r w:rsidRPr="3BBB7357">
              <w:rPr>
                <w:rStyle w:val="Hyperlink"/>
                <w:color w:val="000000" w:themeColor="text1"/>
                <w:sz w:val="16"/>
                <w:szCs w:val="16"/>
                <w:lang w:val="ja-JP" w:bidi="ja-JP"/>
              </w:rPr>
              <w:t>ESG</w:t>
            </w:r>
            <w:r w:rsidRPr="3BBB7357">
              <w:rPr>
                <w:rStyle w:val="Hyperlink"/>
                <w:color w:val="000000" w:themeColor="text1"/>
                <w:sz w:val="16"/>
                <w:szCs w:val="16"/>
                <w:lang w:val="ja-JP" w:bidi="ja-JP"/>
              </w:rPr>
              <w:t>の検討事項を基に自己の方針およびリスク選好度を導き出します。</w:t>
            </w:r>
          </w:p>
        </w:tc>
      </w:tr>
      <w:tr w:rsidR="00CE6374" w:rsidRPr="00CE1143" w14:paraId="6868BE7A" w14:textId="77777777" w:rsidTr="3BBB7357">
        <w:trPr>
          <w:gridAfter w:val="2"/>
          <w:wAfter w:w="15" w:type="dxa"/>
          <w:trHeight w:val="300"/>
        </w:trPr>
        <w:tc>
          <w:tcPr>
            <w:tcW w:w="1701" w:type="dxa"/>
            <w:shd w:val="clear" w:color="auto" w:fill="auto"/>
            <w:vAlign w:val="center"/>
          </w:tcPr>
          <w:p w14:paraId="212FD2CA" w14:textId="77777777" w:rsidR="00CE6374" w:rsidRPr="00CE1143" w:rsidRDefault="00CE6374" w:rsidP="00BF1C83">
            <w:pPr>
              <w:topLinePunct/>
              <w:rPr>
                <w:rStyle w:val="Hyperlink"/>
                <w:b/>
                <w:sz w:val="16"/>
                <w:szCs w:val="16"/>
              </w:rPr>
            </w:pPr>
            <w:r w:rsidRPr="00CE1143">
              <w:rPr>
                <w:b/>
                <w:sz w:val="16"/>
                <w:szCs w:val="16"/>
                <w:lang w:val="ja-JP" w:bidi="ja-JP"/>
              </w:rPr>
              <w:t>追加報告ガイダンス</w:t>
            </w:r>
          </w:p>
        </w:tc>
        <w:tc>
          <w:tcPr>
            <w:tcW w:w="13175" w:type="dxa"/>
            <w:gridSpan w:val="16"/>
            <w:shd w:val="clear" w:color="auto" w:fill="auto"/>
            <w:vAlign w:val="center"/>
          </w:tcPr>
          <w:p w14:paraId="42B6585D" w14:textId="6F6F4572" w:rsidR="00CE6374" w:rsidRPr="00EE7E55" w:rsidRDefault="00BD65D7" w:rsidP="00BF1C83">
            <w:pPr>
              <w:topLinePunct/>
              <w:rPr>
                <w:rStyle w:val="Hyperlink"/>
                <w:color w:val="000000" w:themeColor="text1"/>
                <w:spacing w:val="-2"/>
                <w:sz w:val="16"/>
                <w:szCs w:val="16"/>
              </w:rPr>
            </w:pPr>
            <w:r w:rsidRPr="00EE7E55">
              <w:rPr>
                <w:rStyle w:val="Hyperlink"/>
                <w:color w:val="000000" w:themeColor="text1"/>
                <w:spacing w:val="-2"/>
                <w:sz w:val="16"/>
                <w:szCs w:val="16"/>
                <w:lang w:val="ja-JP" w:bidi="ja-JP"/>
              </w:rPr>
              <w:t>本指標では、ポートフォリオの構築プロセスについて、個別資産、資産クラス、セクター加重、ベンチマークまたは指数の選定、ショートポジションの構築、保有期間などを回答オプションとしています。</w:t>
            </w:r>
          </w:p>
        </w:tc>
      </w:tr>
      <w:tr w:rsidR="00CE6374" w:rsidRPr="00CE1143" w14:paraId="43D8DB36" w14:textId="77777777" w:rsidTr="3BBB7357">
        <w:trPr>
          <w:gridAfter w:val="2"/>
          <w:wAfter w:w="15" w:type="dxa"/>
          <w:trHeight w:val="300"/>
        </w:trPr>
        <w:tc>
          <w:tcPr>
            <w:tcW w:w="1701" w:type="dxa"/>
            <w:shd w:val="clear" w:color="auto" w:fill="auto"/>
            <w:vAlign w:val="center"/>
          </w:tcPr>
          <w:p w14:paraId="15602E3B" w14:textId="77777777" w:rsidR="00CE6374" w:rsidRPr="00CE1143" w:rsidRDefault="00CE6374" w:rsidP="00BF1C83">
            <w:pPr>
              <w:topLinePunct/>
              <w:rPr>
                <w:b/>
                <w:bCs/>
                <w:sz w:val="16"/>
                <w:szCs w:val="16"/>
              </w:rPr>
            </w:pPr>
            <w:r w:rsidRPr="00CE1143">
              <w:rPr>
                <w:b/>
                <w:sz w:val="16"/>
                <w:szCs w:val="16"/>
                <w:lang w:val="ja-JP" w:bidi="ja-JP"/>
              </w:rPr>
              <w:lastRenderedPageBreak/>
              <w:t>他のリソース</w:t>
            </w:r>
          </w:p>
        </w:tc>
        <w:tc>
          <w:tcPr>
            <w:tcW w:w="13175" w:type="dxa"/>
            <w:gridSpan w:val="16"/>
            <w:shd w:val="clear" w:color="auto" w:fill="auto"/>
            <w:vAlign w:val="center"/>
          </w:tcPr>
          <w:p w14:paraId="25DA5418" w14:textId="74160496" w:rsidR="00CE6374" w:rsidRPr="00CE1143" w:rsidRDefault="008F7EBA" w:rsidP="00BF1C83">
            <w:pPr>
              <w:topLinePunct/>
              <w:rPr>
                <w:rStyle w:val="Hyperlink"/>
                <w:color w:val="000000" w:themeColor="text1"/>
              </w:rPr>
            </w:pPr>
            <w:r w:rsidRPr="00CE1143">
              <w:rPr>
                <w:rStyle w:val="Hyperlink"/>
                <w:color w:val="000000" w:themeColor="text1"/>
                <w:sz w:val="16"/>
                <w:szCs w:val="16"/>
                <w:lang w:val="ja-JP" w:bidi="ja-JP"/>
              </w:rPr>
              <w:t>その他のガイダンスについては、</w:t>
            </w:r>
            <w:r w:rsidRPr="00CE1143">
              <w:rPr>
                <w:rStyle w:val="Hyperlink"/>
                <w:color w:val="000000" w:themeColor="text1"/>
                <w:sz w:val="16"/>
                <w:szCs w:val="16"/>
                <w:lang w:bidi="ja-JP"/>
              </w:rPr>
              <w:t>PRI</w:t>
            </w:r>
            <w:r w:rsidRPr="00CE1143">
              <w:rPr>
                <w:rStyle w:val="Hyperlink"/>
                <w:color w:val="000000" w:themeColor="text1"/>
                <w:sz w:val="16"/>
                <w:szCs w:val="16"/>
                <w:lang w:val="ja-JP" w:bidi="ja-JP"/>
              </w:rPr>
              <w:t>の</w:t>
            </w:r>
            <w:hyperlink r:id="rId54" w:history="1">
              <w:r w:rsidRPr="007C6381">
                <w:rPr>
                  <w:rStyle w:val="Hyperlink"/>
                  <w:sz w:val="16"/>
                  <w:szCs w:val="16"/>
                  <w:lang w:val="ja-JP" w:bidi="ja-JP"/>
                </w:rPr>
                <w:t>テクニカル・ガイド</w:t>
              </w:r>
              <w:r w:rsidRPr="007C6381">
                <w:rPr>
                  <w:rStyle w:val="Hyperlink"/>
                  <w:sz w:val="16"/>
                  <w:szCs w:val="16"/>
                  <w:lang w:bidi="ja-JP"/>
                </w:rPr>
                <w:t>：</w:t>
              </w:r>
              <w:r w:rsidRPr="007C6381">
                <w:rPr>
                  <w:rStyle w:val="Hyperlink"/>
                  <w:sz w:val="16"/>
                  <w:szCs w:val="16"/>
                  <w:lang w:val="ja-JP" w:bidi="ja-JP"/>
                </w:rPr>
                <w:t>ヘッジ・ファンドへの</w:t>
              </w:r>
              <w:r w:rsidRPr="007C6381">
                <w:rPr>
                  <w:rStyle w:val="Hyperlink"/>
                  <w:sz w:val="16"/>
                  <w:szCs w:val="16"/>
                  <w:lang w:bidi="ja-JP"/>
                </w:rPr>
                <w:t>ESG</w:t>
              </w:r>
              <w:r w:rsidRPr="007C6381">
                <w:rPr>
                  <w:rStyle w:val="Hyperlink"/>
                  <w:sz w:val="16"/>
                  <w:szCs w:val="16"/>
                  <w:lang w:val="ja-JP" w:bidi="ja-JP"/>
                </w:rPr>
                <w:t>の組み</w:t>
              </w:r>
              <w:r w:rsidR="003805A4">
                <w:rPr>
                  <w:rStyle w:val="Hyperlink"/>
                  <w:rFonts w:hint="eastAsia"/>
                  <w:sz w:val="16"/>
                  <w:szCs w:val="16"/>
                  <w:lang w:val="ja-JP" w:bidi="ja-JP"/>
                </w:rPr>
                <w:t>入れ</w:t>
              </w:r>
              <w:r w:rsidRPr="007C6381">
                <w:rPr>
                  <w:rStyle w:val="Hyperlink"/>
                  <w:sz w:val="16"/>
                  <w:szCs w:val="16"/>
                  <w:lang w:bidi="ja-JP"/>
                </w:rPr>
                <w:t>（</w:t>
              </w:r>
              <w:r w:rsidRPr="007C6381">
                <w:rPr>
                  <w:rStyle w:val="Hyperlink"/>
                  <w:sz w:val="16"/>
                  <w:szCs w:val="16"/>
                  <w:lang w:bidi="ja-JP"/>
                </w:rPr>
                <w:t>Technical guide:ESG incorporation in hedge funds</w:t>
              </w:r>
              <w:r w:rsidRPr="007C6381">
                <w:rPr>
                  <w:rStyle w:val="Hyperlink"/>
                  <w:sz w:val="16"/>
                  <w:szCs w:val="16"/>
                  <w:lang w:bidi="ja-JP"/>
                </w:rPr>
                <w:t>）</w:t>
              </w:r>
            </w:hyperlink>
            <w:r w:rsidRPr="00CE1143">
              <w:rPr>
                <w:rStyle w:val="Hyperlink"/>
                <w:color w:val="000000" w:themeColor="text1"/>
                <w:sz w:val="16"/>
                <w:szCs w:val="16"/>
                <w:lang w:val="ja-JP" w:bidi="ja-JP"/>
              </w:rPr>
              <w:t>を参照してください。</w:t>
            </w:r>
            <w:r w:rsidRPr="00CE1143">
              <w:rPr>
                <w:rStyle w:val="Hyperlink"/>
                <w:color w:val="auto"/>
                <w:sz w:val="16"/>
                <w:szCs w:val="16"/>
                <w:lang w:val="ja-JP" w:bidi="ja-JP"/>
              </w:rPr>
              <w:t>このガイドは、</w:t>
            </w:r>
            <w:r w:rsidR="00842609">
              <w:rPr>
                <w:rStyle w:val="Hyperlink"/>
                <w:color w:val="auto"/>
                <w:sz w:val="16"/>
                <w:szCs w:val="16"/>
                <w:lang w:val="ja-JP" w:bidi="ja-JP"/>
              </w:rPr>
              <w:t>ファンド・マネージャーに対して、重要な</w:t>
            </w:r>
            <w:r w:rsidRPr="00CE1143">
              <w:rPr>
                <w:rStyle w:val="Hyperlink"/>
                <w:color w:val="auto"/>
                <w:sz w:val="16"/>
                <w:szCs w:val="16"/>
                <w:lang w:val="ja-JP" w:bidi="ja-JP"/>
              </w:rPr>
              <w:t>ESG</w:t>
            </w:r>
            <w:r w:rsidRPr="00CE1143">
              <w:rPr>
                <w:rStyle w:val="Hyperlink"/>
                <w:color w:val="auto"/>
                <w:sz w:val="16"/>
                <w:szCs w:val="16"/>
                <w:lang w:val="ja-JP" w:bidi="ja-JP"/>
              </w:rPr>
              <w:t>要因をヘッジ・ファンド戦略に組み</w:t>
            </w:r>
            <w:r w:rsidR="003805A4">
              <w:rPr>
                <w:rStyle w:val="Hyperlink"/>
                <w:rFonts w:hint="eastAsia"/>
                <w:color w:val="auto"/>
                <w:sz w:val="16"/>
                <w:szCs w:val="16"/>
                <w:lang w:val="ja-JP" w:bidi="ja-JP"/>
              </w:rPr>
              <w:t>入れる</w:t>
            </w:r>
            <w:r w:rsidRPr="00CE1143">
              <w:rPr>
                <w:rStyle w:val="Hyperlink"/>
                <w:color w:val="auto"/>
                <w:sz w:val="16"/>
                <w:szCs w:val="16"/>
                <w:lang w:val="ja-JP" w:bidi="ja-JP"/>
              </w:rPr>
              <w:t>ためのフレームワークを提案しています。</w:t>
            </w:r>
          </w:p>
        </w:tc>
      </w:tr>
      <w:tr w:rsidR="00CE6374" w:rsidRPr="00CE1143" w14:paraId="2CADD68B" w14:textId="77777777" w:rsidTr="3BBB7357">
        <w:trPr>
          <w:gridAfter w:val="2"/>
          <w:wAfter w:w="15" w:type="dxa"/>
          <w:trHeight w:val="300"/>
        </w:trPr>
        <w:tc>
          <w:tcPr>
            <w:tcW w:w="14876" w:type="dxa"/>
            <w:gridSpan w:val="17"/>
            <w:shd w:val="clear" w:color="auto" w:fill="0070C0"/>
            <w:vAlign w:val="center"/>
          </w:tcPr>
          <w:p w14:paraId="5DB610C2" w14:textId="77777777" w:rsidR="00CE6374" w:rsidRPr="00CE1143" w:rsidRDefault="00CE6374" w:rsidP="00BF1C83">
            <w:pPr>
              <w:topLinePunct/>
              <w:rPr>
                <w:color w:val="FFFFFF" w:themeColor="background1"/>
                <w:sz w:val="16"/>
                <w:szCs w:val="16"/>
              </w:rPr>
            </w:pPr>
            <w:r w:rsidRPr="00CE1143">
              <w:rPr>
                <w:rFonts w:cs="MS Mincho" w:hint="eastAsia"/>
                <w:b/>
                <w:color w:val="FFFFFF" w:themeColor="background1"/>
                <w:sz w:val="18"/>
                <w:szCs w:val="18"/>
                <w:lang w:val="ja-JP" w:bidi="ja-JP"/>
              </w:rPr>
              <w:t>ロジック</w:t>
            </w:r>
          </w:p>
        </w:tc>
      </w:tr>
      <w:tr w:rsidR="0041111A" w:rsidRPr="00CE1143" w14:paraId="75C9D826" w14:textId="77777777" w:rsidTr="3BBB7357">
        <w:trPr>
          <w:gridAfter w:val="2"/>
          <w:wAfter w:w="15" w:type="dxa"/>
          <w:trHeight w:val="300"/>
        </w:trPr>
        <w:tc>
          <w:tcPr>
            <w:tcW w:w="1701" w:type="dxa"/>
            <w:shd w:val="clear" w:color="auto" w:fill="auto"/>
            <w:vAlign w:val="center"/>
          </w:tcPr>
          <w:p w14:paraId="240C53D6" w14:textId="77777777" w:rsidR="0041111A" w:rsidRPr="00CE1143" w:rsidRDefault="0041111A" w:rsidP="00BF1C83">
            <w:pPr>
              <w:topLinePunct/>
              <w:rPr>
                <w:b/>
                <w:bCs/>
                <w:sz w:val="16"/>
                <w:szCs w:val="16"/>
              </w:rPr>
            </w:pPr>
            <w:r w:rsidRPr="00CE1143">
              <w:rPr>
                <w:b/>
                <w:sz w:val="16"/>
                <w:szCs w:val="16"/>
                <w:lang w:val="ja-JP" w:bidi="ja-JP"/>
              </w:rPr>
              <w:t>依存関係</w:t>
            </w:r>
          </w:p>
        </w:tc>
        <w:tc>
          <w:tcPr>
            <w:tcW w:w="13175" w:type="dxa"/>
            <w:gridSpan w:val="16"/>
            <w:shd w:val="clear" w:color="auto" w:fill="auto"/>
            <w:vAlign w:val="center"/>
          </w:tcPr>
          <w:p w14:paraId="07F8FB35" w14:textId="6ECAC23D" w:rsidR="0041111A" w:rsidRPr="00CE1143" w:rsidRDefault="00BA61E4" w:rsidP="00BF1C83">
            <w:pPr>
              <w:topLinePunct/>
              <w:rPr>
                <w:color w:val="000000" w:themeColor="text1"/>
                <w:sz w:val="16"/>
                <w:szCs w:val="16"/>
              </w:rPr>
            </w:pPr>
            <w:r w:rsidRPr="00CE1143">
              <w:rPr>
                <w:color w:val="000000" w:themeColor="text1"/>
                <w:sz w:val="16"/>
                <w:szCs w:val="16"/>
                <w:lang w:val="ja-JP" w:bidi="ja-JP"/>
              </w:rPr>
              <w:t>［</w:t>
            </w:r>
            <w:r w:rsidRPr="00CE1143">
              <w:rPr>
                <w:color w:val="000000" w:themeColor="text1"/>
                <w:sz w:val="16"/>
                <w:szCs w:val="16"/>
                <w:lang w:val="ja-JP" w:bidi="ja-JP"/>
              </w:rPr>
              <w:t>OO 21</w:t>
            </w:r>
            <w:r w:rsidRPr="00CE1143">
              <w:rPr>
                <w:color w:val="000000" w:themeColor="text1"/>
                <w:sz w:val="16"/>
                <w:szCs w:val="16"/>
                <w:lang w:val="ja-JP" w:bidi="ja-JP"/>
              </w:rPr>
              <w:t>］</w:t>
            </w:r>
          </w:p>
        </w:tc>
      </w:tr>
      <w:tr w:rsidR="00CE6374" w:rsidRPr="00CE1143" w14:paraId="5A42D216" w14:textId="77777777" w:rsidTr="3BBB7357">
        <w:trPr>
          <w:gridAfter w:val="2"/>
          <w:wAfter w:w="15" w:type="dxa"/>
          <w:trHeight w:val="300"/>
        </w:trPr>
        <w:tc>
          <w:tcPr>
            <w:tcW w:w="1701" w:type="dxa"/>
            <w:shd w:val="clear" w:color="auto" w:fill="auto"/>
            <w:vAlign w:val="center"/>
          </w:tcPr>
          <w:p w14:paraId="5B7616F9" w14:textId="77777777" w:rsidR="00CE6374" w:rsidRPr="00CE1143" w:rsidRDefault="00CE6374" w:rsidP="00BF1C83">
            <w:pPr>
              <w:topLinePunct/>
              <w:rPr>
                <w:b/>
                <w:bCs/>
                <w:sz w:val="16"/>
                <w:szCs w:val="16"/>
              </w:rPr>
            </w:pPr>
            <w:r w:rsidRPr="00CE1143">
              <w:rPr>
                <w:b/>
                <w:sz w:val="16"/>
                <w:szCs w:val="16"/>
                <w:lang w:val="ja-JP" w:bidi="ja-JP"/>
              </w:rPr>
              <w:t>ゲートウェイ</w:t>
            </w:r>
          </w:p>
        </w:tc>
        <w:tc>
          <w:tcPr>
            <w:tcW w:w="13175" w:type="dxa"/>
            <w:gridSpan w:val="16"/>
            <w:shd w:val="clear" w:color="auto" w:fill="auto"/>
            <w:vAlign w:val="center"/>
          </w:tcPr>
          <w:p w14:paraId="5C5C4152" w14:textId="75B19628" w:rsidR="00CE6374" w:rsidRPr="00CE1143" w:rsidRDefault="00E85A14" w:rsidP="00BF1C83">
            <w:pPr>
              <w:topLinePunct/>
              <w:rPr>
                <w:color w:val="000000" w:themeColor="text1"/>
                <w:sz w:val="16"/>
                <w:szCs w:val="16"/>
              </w:rPr>
            </w:pPr>
            <w:r w:rsidRPr="00CE1143">
              <w:rPr>
                <w:color w:val="000000" w:themeColor="text1"/>
                <w:sz w:val="16"/>
                <w:szCs w:val="16"/>
                <w:lang w:val="ja-JP" w:bidi="ja-JP"/>
              </w:rPr>
              <w:t>該当なし</w:t>
            </w:r>
          </w:p>
        </w:tc>
      </w:tr>
      <w:tr w:rsidR="00CE6374" w:rsidRPr="00CE1143" w14:paraId="37AA08CF" w14:textId="77777777" w:rsidTr="3BBB7357">
        <w:trPr>
          <w:gridAfter w:val="2"/>
          <w:wAfter w:w="15" w:type="dxa"/>
          <w:trHeight w:val="300"/>
        </w:trPr>
        <w:tc>
          <w:tcPr>
            <w:tcW w:w="14876" w:type="dxa"/>
            <w:gridSpan w:val="17"/>
            <w:shd w:val="clear" w:color="auto" w:fill="0070C0"/>
            <w:vAlign w:val="center"/>
          </w:tcPr>
          <w:p w14:paraId="50827407" w14:textId="77777777" w:rsidR="00CE6374" w:rsidRPr="00CE1143" w:rsidRDefault="00CE6374" w:rsidP="00BF1C83">
            <w:pPr>
              <w:topLinePunct/>
              <w:rPr>
                <w:rFonts w:cs="Arial"/>
                <w:b/>
                <w:bCs/>
                <w:color w:val="FFFFFF" w:themeColor="background1"/>
                <w:sz w:val="18"/>
                <w:szCs w:val="18"/>
                <w:lang w:eastAsia="en-GB"/>
              </w:rPr>
            </w:pPr>
            <w:r w:rsidRPr="00CE1143">
              <w:rPr>
                <w:rFonts w:cs="MS Mincho" w:hint="eastAsia"/>
                <w:b/>
                <w:color w:val="FFFFFF" w:themeColor="background1"/>
                <w:sz w:val="18"/>
                <w:szCs w:val="18"/>
                <w:lang w:val="ja-JP" w:bidi="ja-JP"/>
              </w:rPr>
              <w:t>評価</w:t>
            </w:r>
          </w:p>
        </w:tc>
      </w:tr>
      <w:tr w:rsidR="001A45BA" w:rsidRPr="00CE1143" w14:paraId="494C09D1" w14:textId="77777777" w:rsidTr="3BBB7357">
        <w:trPr>
          <w:gridAfter w:val="2"/>
          <w:wAfter w:w="15" w:type="dxa"/>
          <w:trHeight w:val="354"/>
        </w:trPr>
        <w:tc>
          <w:tcPr>
            <w:tcW w:w="1701" w:type="dxa"/>
            <w:vMerge w:val="restart"/>
            <w:tcBorders>
              <w:top w:val="single" w:sz="6" w:space="0" w:color="A6A6A6" w:themeColor="background1" w:themeShade="A6"/>
              <w:left w:val="single" w:sz="6" w:space="0" w:color="A6A6A6" w:themeColor="background1" w:themeShade="A6"/>
              <w:right w:val="single" w:sz="6" w:space="0" w:color="A6A6A6" w:themeColor="background1" w:themeShade="A6"/>
            </w:tcBorders>
            <w:shd w:val="clear" w:color="auto" w:fill="auto"/>
            <w:vAlign w:val="center"/>
          </w:tcPr>
          <w:p w14:paraId="132FC4AE" w14:textId="77777777" w:rsidR="001A45BA" w:rsidRPr="00CE1143" w:rsidRDefault="001A45BA" w:rsidP="00BF1C83">
            <w:pPr>
              <w:topLinePunct/>
              <w:rPr>
                <w:b/>
                <w:sz w:val="16"/>
                <w:szCs w:val="16"/>
              </w:rPr>
            </w:pPr>
            <w:r w:rsidRPr="00CE1143">
              <w:rPr>
                <w:b/>
                <w:sz w:val="16"/>
                <w:szCs w:val="16"/>
                <w:lang w:val="ja-JP" w:bidi="ja-JP"/>
              </w:rPr>
              <w:t>評価基準</w:t>
            </w:r>
          </w:p>
        </w:tc>
        <w:tc>
          <w:tcPr>
            <w:tcW w:w="13175"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A98F717" w14:textId="7A69A69F" w:rsidR="001A45BA" w:rsidRPr="00CE1143" w:rsidRDefault="001A45BA"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本指標の</w:t>
            </w:r>
            <w:r w:rsidRPr="00CE1143">
              <w:rPr>
                <w:rStyle w:val="Hyperlink"/>
                <w:color w:val="000000" w:themeColor="text1"/>
                <w:sz w:val="16"/>
                <w:szCs w:val="16"/>
                <w:lang w:val="ja-JP" w:bidi="ja-JP"/>
              </w:rPr>
              <w:t>100</w:t>
            </w:r>
            <w:r w:rsidRPr="00CE1143">
              <w:rPr>
                <w:rStyle w:val="Hyperlink"/>
                <w:color w:val="000000" w:themeColor="text1"/>
                <w:sz w:val="16"/>
                <w:szCs w:val="16"/>
                <w:lang w:val="ja-JP" w:bidi="ja-JP"/>
              </w:rPr>
              <w:t>ポイントを、英字項目（</w:t>
            </w:r>
            <w:r w:rsidRPr="00CE1143">
              <w:rPr>
                <w:rStyle w:val="Hyperlink"/>
                <w:color w:val="000000" w:themeColor="text1"/>
                <w:sz w:val="16"/>
                <w:szCs w:val="16"/>
                <w:lang w:val="ja-JP" w:bidi="ja-JP"/>
              </w:rPr>
              <w:t>50</w:t>
            </w:r>
            <w:r w:rsidRPr="00CE1143">
              <w:rPr>
                <w:rStyle w:val="Hyperlink"/>
                <w:color w:val="000000" w:themeColor="text1"/>
                <w:sz w:val="16"/>
                <w:szCs w:val="16"/>
                <w:lang w:val="ja-JP" w:bidi="ja-JP"/>
              </w:rPr>
              <w:t>ポイント）と対象範囲（</w:t>
            </w:r>
            <w:r w:rsidRPr="00CE1143">
              <w:rPr>
                <w:rStyle w:val="Hyperlink"/>
                <w:color w:val="000000" w:themeColor="text1"/>
                <w:sz w:val="16"/>
                <w:szCs w:val="16"/>
                <w:lang w:val="ja-JP" w:bidi="ja-JP"/>
              </w:rPr>
              <w:t>50</w:t>
            </w:r>
            <w:r w:rsidRPr="00CE1143">
              <w:rPr>
                <w:rStyle w:val="Hyperlink"/>
                <w:color w:val="000000" w:themeColor="text1"/>
                <w:sz w:val="16"/>
                <w:szCs w:val="16"/>
                <w:lang w:val="ja-JP" w:bidi="ja-JP"/>
              </w:rPr>
              <w:t>ポイント）の回答オプションに配分します。最終スコアは、英字項目と番号が付された回答オプションの最も得点の高い</w:t>
            </w:r>
            <w:r w:rsidRPr="00CE1143">
              <w:rPr>
                <w:rStyle w:val="Hyperlink"/>
                <w:color w:val="000000" w:themeColor="text1"/>
                <w:sz w:val="16"/>
                <w:szCs w:val="16"/>
                <w:lang w:val="ja-JP" w:bidi="ja-JP"/>
              </w:rPr>
              <w:t>3</w:t>
            </w:r>
            <w:r w:rsidRPr="00CE1143">
              <w:rPr>
                <w:rStyle w:val="Hyperlink"/>
                <w:color w:val="000000" w:themeColor="text1"/>
                <w:sz w:val="16"/>
                <w:szCs w:val="16"/>
                <w:lang w:val="ja-JP" w:bidi="ja-JP"/>
              </w:rPr>
              <w:t>つの組み合わせに基づいて決定されます。</w:t>
            </w:r>
          </w:p>
        </w:tc>
      </w:tr>
      <w:tr w:rsidR="007B649C" w:rsidRPr="00CE1143" w14:paraId="5C3261E4" w14:textId="77777777" w:rsidTr="3BBB7357">
        <w:trPr>
          <w:gridAfter w:val="1"/>
          <w:wAfter w:w="8" w:type="dxa"/>
          <w:trHeight w:val="212"/>
        </w:trPr>
        <w:tc>
          <w:tcPr>
            <w:tcW w:w="1701" w:type="dxa"/>
            <w:vMerge/>
            <w:vAlign w:val="center"/>
          </w:tcPr>
          <w:p w14:paraId="05217650" w14:textId="77777777" w:rsidR="007B649C" w:rsidRPr="00CE1143" w:rsidRDefault="007B649C" w:rsidP="00BF1C83">
            <w:pPr>
              <w:topLinePunct/>
              <w:rPr>
                <w:b/>
                <w:sz w:val="16"/>
                <w:szCs w:val="16"/>
              </w:rPr>
            </w:pPr>
          </w:p>
        </w:tc>
        <w:tc>
          <w:tcPr>
            <w:tcW w:w="4260" w:type="dxa"/>
            <w:gridSpan w:val="4"/>
            <w:tcBorders>
              <w:left w:val="single" w:sz="6" w:space="0" w:color="A6A6A6" w:themeColor="background1" w:themeShade="A6"/>
            </w:tcBorders>
            <w:shd w:val="clear" w:color="auto" w:fill="auto"/>
            <w:vAlign w:val="center"/>
          </w:tcPr>
          <w:p w14:paraId="6FC4974D" w14:textId="77777777" w:rsidR="007B649C" w:rsidRPr="00CE1143" w:rsidRDefault="007B649C" w:rsidP="00BF1C83">
            <w:pPr>
              <w:topLinePunct/>
              <w:rPr>
                <w:rStyle w:val="Hyperlink"/>
                <w:color w:val="auto"/>
                <w:sz w:val="16"/>
                <w:szCs w:val="16"/>
              </w:rPr>
            </w:pPr>
            <w:r w:rsidRPr="00CE1143">
              <w:rPr>
                <w:rStyle w:val="Hyperlink"/>
                <w:color w:val="auto"/>
                <w:sz w:val="16"/>
                <w:szCs w:val="16"/>
                <w:lang w:val="ja-JP" w:bidi="ja-JP"/>
              </w:rPr>
              <w:t>英字項目の回答オプション</w:t>
            </w:r>
            <w:r w:rsidRPr="00CE1143">
              <w:rPr>
                <w:rStyle w:val="Hyperlink"/>
                <w:color w:val="auto"/>
                <w:sz w:val="16"/>
                <w:szCs w:val="16"/>
                <w:lang w:val="ja-JP" w:bidi="ja-JP"/>
              </w:rPr>
              <w:t>50</w:t>
            </w:r>
            <w:r w:rsidRPr="00CE1143">
              <w:rPr>
                <w:rStyle w:val="Hyperlink"/>
                <w:color w:val="auto"/>
                <w:sz w:val="16"/>
                <w:szCs w:val="16"/>
                <w:lang w:val="ja-JP" w:bidi="ja-JP"/>
              </w:rPr>
              <w:t>ポイントの配点：</w:t>
            </w:r>
          </w:p>
          <w:p w14:paraId="63ED66AC" w14:textId="77777777" w:rsidR="007B649C" w:rsidRPr="00CE1143" w:rsidRDefault="007B649C" w:rsidP="00BF1C83">
            <w:pPr>
              <w:topLinePunct/>
              <w:rPr>
                <w:rStyle w:val="Hyperlink"/>
                <w:color w:val="auto"/>
                <w:sz w:val="16"/>
                <w:szCs w:val="16"/>
              </w:rPr>
            </w:pPr>
          </w:p>
          <w:p w14:paraId="752B328D" w14:textId="54B1CD46" w:rsidR="007B649C" w:rsidRPr="00CE1143" w:rsidRDefault="007B649C" w:rsidP="00BF1C83">
            <w:pPr>
              <w:topLinePunct/>
              <w:rPr>
                <w:sz w:val="16"/>
                <w:szCs w:val="16"/>
              </w:rPr>
            </w:pPr>
            <w:r w:rsidRPr="00CE1143">
              <w:rPr>
                <w:sz w:val="16"/>
                <w:szCs w:val="16"/>
                <w:lang w:val="ja-JP" w:bidi="ja-JP"/>
              </w:rPr>
              <w:t>A</w:t>
            </w:r>
            <w:r w:rsidRPr="00CE1143">
              <w:rPr>
                <w:sz w:val="16"/>
                <w:szCs w:val="16"/>
                <w:lang w:val="ja-JP" w:bidi="ja-JP"/>
              </w:rPr>
              <w:t>～</w:t>
            </w:r>
            <w:r w:rsidRPr="00CE1143">
              <w:rPr>
                <w:sz w:val="16"/>
                <w:szCs w:val="16"/>
                <w:lang w:val="ja-JP" w:bidi="ja-JP"/>
              </w:rPr>
              <w:t>D</w:t>
            </w:r>
            <w:r w:rsidRPr="00CE1143">
              <w:rPr>
                <w:sz w:val="16"/>
                <w:szCs w:val="16"/>
                <w:lang w:val="ja-JP" w:bidi="ja-JP"/>
              </w:rPr>
              <w:t>から</w:t>
            </w:r>
            <w:r w:rsidRPr="00CE1143">
              <w:rPr>
                <w:sz w:val="16"/>
                <w:szCs w:val="16"/>
                <w:lang w:val="ja-JP" w:bidi="ja-JP"/>
              </w:rPr>
              <w:t>3</w:t>
            </w:r>
            <w:r w:rsidRPr="00CE1143">
              <w:rPr>
                <w:sz w:val="16"/>
                <w:szCs w:val="16"/>
                <w:lang w:val="ja-JP" w:bidi="ja-JP"/>
              </w:rPr>
              <w:t>つ以上選択した場合は</w:t>
            </w:r>
            <w:r w:rsidRPr="00CE1143">
              <w:rPr>
                <w:sz w:val="16"/>
                <w:szCs w:val="16"/>
                <w:lang w:val="ja-JP" w:bidi="ja-JP"/>
              </w:rPr>
              <w:t>50</w:t>
            </w:r>
            <w:r w:rsidRPr="00CE1143">
              <w:rPr>
                <w:sz w:val="16"/>
                <w:szCs w:val="16"/>
                <w:lang w:val="ja-JP" w:bidi="ja-JP"/>
              </w:rPr>
              <w:t>ポイント。</w:t>
            </w:r>
          </w:p>
          <w:p w14:paraId="153F4D27" w14:textId="441CC64E" w:rsidR="007B649C" w:rsidRPr="00CE1143" w:rsidRDefault="007B649C" w:rsidP="00BF1C83">
            <w:pPr>
              <w:topLinePunct/>
              <w:rPr>
                <w:sz w:val="16"/>
                <w:szCs w:val="16"/>
              </w:rPr>
            </w:pPr>
            <w:r w:rsidRPr="00CE1143">
              <w:rPr>
                <w:sz w:val="16"/>
                <w:szCs w:val="16"/>
                <w:lang w:val="ja-JP" w:bidi="ja-JP"/>
              </w:rPr>
              <w:t>A</w:t>
            </w:r>
            <w:r w:rsidRPr="00CE1143">
              <w:rPr>
                <w:sz w:val="16"/>
                <w:szCs w:val="16"/>
                <w:lang w:val="ja-JP" w:bidi="ja-JP"/>
              </w:rPr>
              <w:t>～</w:t>
            </w:r>
            <w:r w:rsidRPr="00CE1143">
              <w:rPr>
                <w:sz w:val="16"/>
                <w:szCs w:val="16"/>
                <w:lang w:val="ja-JP" w:bidi="ja-JP"/>
              </w:rPr>
              <w:t>D</w:t>
            </w:r>
            <w:r w:rsidRPr="00CE1143">
              <w:rPr>
                <w:sz w:val="16"/>
                <w:szCs w:val="16"/>
                <w:lang w:val="ja-JP" w:bidi="ja-JP"/>
              </w:rPr>
              <w:t>から</w:t>
            </w:r>
            <w:r w:rsidRPr="00CE1143">
              <w:rPr>
                <w:sz w:val="16"/>
                <w:szCs w:val="16"/>
                <w:lang w:val="ja-JP" w:bidi="ja-JP"/>
              </w:rPr>
              <w:t>2</w:t>
            </w:r>
            <w:r w:rsidRPr="00CE1143">
              <w:rPr>
                <w:sz w:val="16"/>
                <w:szCs w:val="16"/>
                <w:lang w:val="ja-JP" w:bidi="ja-JP"/>
              </w:rPr>
              <w:t>つ選択した場合は</w:t>
            </w:r>
            <w:r w:rsidRPr="00CE1143">
              <w:rPr>
                <w:sz w:val="16"/>
                <w:szCs w:val="16"/>
                <w:lang w:val="ja-JP" w:bidi="ja-JP"/>
              </w:rPr>
              <w:t>33</w:t>
            </w:r>
            <w:r w:rsidRPr="00CE1143">
              <w:rPr>
                <w:sz w:val="16"/>
                <w:szCs w:val="16"/>
                <w:lang w:val="ja-JP" w:bidi="ja-JP"/>
              </w:rPr>
              <w:t>ポイント。</w:t>
            </w:r>
          </w:p>
          <w:p w14:paraId="387F8372" w14:textId="1EF069F1" w:rsidR="007B649C" w:rsidRPr="00CE1143" w:rsidRDefault="007B649C" w:rsidP="00BF1C83">
            <w:pPr>
              <w:topLinePunct/>
              <w:rPr>
                <w:sz w:val="16"/>
                <w:szCs w:val="16"/>
              </w:rPr>
            </w:pPr>
            <w:r w:rsidRPr="00CE1143">
              <w:rPr>
                <w:sz w:val="16"/>
                <w:szCs w:val="16"/>
                <w:lang w:val="ja-JP" w:bidi="ja-JP"/>
              </w:rPr>
              <w:t>A</w:t>
            </w:r>
            <w:r w:rsidRPr="00CE1143">
              <w:rPr>
                <w:sz w:val="16"/>
                <w:szCs w:val="16"/>
                <w:lang w:val="ja-JP" w:bidi="ja-JP"/>
              </w:rPr>
              <w:t>～</w:t>
            </w:r>
            <w:r w:rsidRPr="00CE1143">
              <w:rPr>
                <w:sz w:val="16"/>
                <w:szCs w:val="16"/>
                <w:lang w:val="ja-JP" w:bidi="ja-JP"/>
              </w:rPr>
              <w:t>D</w:t>
            </w:r>
            <w:r w:rsidRPr="00CE1143">
              <w:rPr>
                <w:sz w:val="16"/>
                <w:szCs w:val="16"/>
                <w:lang w:val="ja-JP" w:bidi="ja-JP"/>
              </w:rPr>
              <w:t>から</w:t>
            </w:r>
            <w:r w:rsidRPr="00CE1143">
              <w:rPr>
                <w:sz w:val="16"/>
                <w:szCs w:val="16"/>
                <w:lang w:val="ja-JP" w:bidi="ja-JP"/>
              </w:rPr>
              <w:t>1</w:t>
            </w:r>
            <w:r w:rsidRPr="00CE1143">
              <w:rPr>
                <w:sz w:val="16"/>
                <w:szCs w:val="16"/>
                <w:lang w:val="ja-JP" w:bidi="ja-JP"/>
              </w:rPr>
              <w:t>つ選択した場合は</w:t>
            </w:r>
            <w:r w:rsidRPr="00CE1143">
              <w:rPr>
                <w:sz w:val="16"/>
                <w:szCs w:val="16"/>
                <w:lang w:val="ja-JP" w:bidi="ja-JP"/>
              </w:rPr>
              <w:t>16</w:t>
            </w:r>
            <w:r w:rsidRPr="00CE1143">
              <w:rPr>
                <w:sz w:val="16"/>
                <w:szCs w:val="16"/>
                <w:lang w:val="ja-JP" w:bidi="ja-JP"/>
              </w:rPr>
              <w:t>ポイント。</w:t>
            </w:r>
          </w:p>
          <w:p w14:paraId="16A3BD2A" w14:textId="5BAC89FA" w:rsidR="007B649C" w:rsidRPr="00CE1143" w:rsidRDefault="007B649C" w:rsidP="00BF1C83">
            <w:pPr>
              <w:topLinePunct/>
              <w:rPr>
                <w:rStyle w:val="Hyperlink"/>
                <w:color w:val="auto"/>
                <w:sz w:val="16"/>
                <w:szCs w:val="16"/>
              </w:rPr>
            </w:pPr>
            <w:r w:rsidRPr="00CE1143">
              <w:rPr>
                <w:sz w:val="16"/>
                <w:szCs w:val="16"/>
                <w:lang w:val="ja-JP" w:bidi="ja-JP"/>
              </w:rPr>
              <w:t>E</w:t>
            </w:r>
            <w:r w:rsidRPr="00CE1143">
              <w:rPr>
                <w:sz w:val="16"/>
                <w:szCs w:val="16"/>
                <w:lang w:val="ja-JP" w:bidi="ja-JP"/>
              </w:rPr>
              <w:t>、</w:t>
            </w:r>
            <w:r w:rsidRPr="00CE1143">
              <w:rPr>
                <w:sz w:val="16"/>
                <w:szCs w:val="16"/>
                <w:lang w:val="ja-JP" w:bidi="ja-JP"/>
              </w:rPr>
              <w:t>F</w:t>
            </w:r>
            <w:r w:rsidRPr="00CE1143">
              <w:rPr>
                <w:sz w:val="16"/>
                <w:szCs w:val="16"/>
                <w:lang w:val="ja-JP" w:bidi="ja-JP"/>
              </w:rPr>
              <w:t>の場合は</w:t>
            </w:r>
            <w:r w:rsidRPr="00CE1143">
              <w:rPr>
                <w:sz w:val="16"/>
                <w:szCs w:val="16"/>
                <w:lang w:val="ja-JP" w:bidi="ja-JP"/>
              </w:rPr>
              <w:t>0</w:t>
            </w:r>
            <w:r w:rsidRPr="00CE1143">
              <w:rPr>
                <w:sz w:val="16"/>
                <w:szCs w:val="16"/>
                <w:lang w:val="ja-JP" w:bidi="ja-JP"/>
              </w:rPr>
              <w:t>ポイント。</w:t>
            </w:r>
          </w:p>
        </w:tc>
        <w:tc>
          <w:tcPr>
            <w:tcW w:w="690" w:type="dxa"/>
            <w:gridSpan w:val="2"/>
            <w:shd w:val="clear" w:color="auto" w:fill="auto"/>
            <w:vAlign w:val="center"/>
          </w:tcPr>
          <w:p w14:paraId="229CBFA3" w14:textId="77777777" w:rsidR="007B649C" w:rsidRPr="00CE1143" w:rsidRDefault="007B649C" w:rsidP="00BF1C83">
            <w:pPr>
              <w:topLinePunct/>
              <w:rPr>
                <w:rStyle w:val="Hyperlink"/>
                <w:b/>
                <w:bCs/>
                <w:color w:val="auto"/>
                <w:sz w:val="16"/>
                <w:szCs w:val="16"/>
              </w:rPr>
            </w:pPr>
            <w:r w:rsidRPr="00CE1143">
              <w:rPr>
                <w:rStyle w:val="Hyperlink"/>
                <w:b/>
                <w:color w:val="auto"/>
                <w:sz w:val="16"/>
                <w:szCs w:val="16"/>
                <w:lang w:val="ja-JP" w:bidi="ja-JP"/>
              </w:rPr>
              <w:t>および</w:t>
            </w:r>
          </w:p>
        </w:tc>
        <w:tc>
          <w:tcPr>
            <w:tcW w:w="3972" w:type="dxa"/>
            <w:gridSpan w:val="4"/>
            <w:shd w:val="clear" w:color="auto" w:fill="auto"/>
            <w:vAlign w:val="center"/>
          </w:tcPr>
          <w:p w14:paraId="72709FB6" w14:textId="77777777" w:rsidR="007B649C" w:rsidRPr="00CE1143" w:rsidRDefault="007B649C" w:rsidP="00BF1C83">
            <w:pPr>
              <w:topLinePunct/>
              <w:rPr>
                <w:rStyle w:val="Hyperlink"/>
                <w:color w:val="auto"/>
                <w:sz w:val="16"/>
                <w:szCs w:val="16"/>
              </w:rPr>
            </w:pPr>
            <w:r w:rsidRPr="00CE1143">
              <w:rPr>
                <w:rStyle w:val="Hyperlink"/>
                <w:color w:val="auto"/>
                <w:sz w:val="16"/>
                <w:szCs w:val="16"/>
                <w:lang w:val="ja-JP" w:bidi="ja-JP"/>
              </w:rPr>
              <w:t>対象範囲の回答オプション</w:t>
            </w:r>
            <w:r w:rsidRPr="00CE1143">
              <w:rPr>
                <w:rStyle w:val="Hyperlink"/>
                <w:color w:val="auto"/>
                <w:sz w:val="16"/>
                <w:szCs w:val="16"/>
                <w:lang w:val="ja-JP" w:bidi="ja-JP"/>
              </w:rPr>
              <w:t>50</w:t>
            </w:r>
            <w:r w:rsidRPr="00CE1143">
              <w:rPr>
                <w:rStyle w:val="Hyperlink"/>
                <w:color w:val="auto"/>
                <w:sz w:val="16"/>
                <w:szCs w:val="16"/>
                <w:lang w:val="ja-JP" w:bidi="ja-JP"/>
              </w:rPr>
              <w:t>ポイントの配点：</w:t>
            </w:r>
          </w:p>
          <w:p w14:paraId="65ABFE9A" w14:textId="4786F9EE" w:rsidR="007B649C" w:rsidRPr="00CE1143" w:rsidRDefault="007B649C" w:rsidP="00BF1C83">
            <w:pPr>
              <w:topLinePunct/>
              <w:spacing w:before="100" w:beforeAutospacing="1" w:after="100" w:afterAutospacing="1" w:line="240" w:lineRule="auto"/>
              <w:rPr>
                <w:rStyle w:val="Hyperlink"/>
                <w:color w:val="auto"/>
                <w:sz w:val="24"/>
                <w:szCs w:val="24"/>
              </w:rPr>
            </w:pPr>
            <w:r w:rsidRPr="00CE1143">
              <w:rPr>
                <w:rFonts w:cs="Arial"/>
                <w:sz w:val="16"/>
                <w:szCs w:val="16"/>
                <w:lang w:val="ja-JP" w:bidi="ja-JP"/>
              </w:rPr>
              <w:t>A</w:t>
            </w:r>
            <w:r w:rsidRPr="00CE1143">
              <w:rPr>
                <w:rFonts w:cs="MS Mincho" w:hint="eastAsia"/>
                <w:sz w:val="16"/>
                <w:szCs w:val="16"/>
                <w:lang w:val="ja-JP" w:bidi="ja-JP"/>
              </w:rPr>
              <w:t>から</w:t>
            </w:r>
            <w:r w:rsidRPr="00CE1143">
              <w:rPr>
                <w:rFonts w:cs="Arial"/>
                <w:sz w:val="16"/>
                <w:szCs w:val="16"/>
                <w:lang w:val="ja-JP" w:bidi="ja-JP"/>
              </w:rPr>
              <w:t>D</w:t>
            </w:r>
            <w:r w:rsidRPr="00CE1143">
              <w:rPr>
                <w:rFonts w:cs="MS Mincho" w:hint="eastAsia"/>
                <w:sz w:val="16"/>
                <w:szCs w:val="16"/>
                <w:lang w:val="ja-JP" w:bidi="ja-JP"/>
              </w:rPr>
              <w:t>の回答選択につき、各オプションのポイント比率は以下のとおりです：</w:t>
            </w:r>
            <w:r w:rsidRPr="00CE1143">
              <w:rPr>
                <w:rFonts w:cs="Arial"/>
                <w:sz w:val="16"/>
                <w:szCs w:val="16"/>
                <w:lang w:val="ja-JP" w:bidi="ja-JP"/>
              </w:rPr>
              <w:t> </w:t>
            </w:r>
          </w:p>
          <w:p w14:paraId="125352F5" w14:textId="07771471" w:rsidR="007B649C" w:rsidRPr="00CE1143" w:rsidRDefault="007B649C" w:rsidP="00BF1C83">
            <w:pPr>
              <w:topLinePunct/>
              <w:rPr>
                <w:rStyle w:val="Hyperlink"/>
                <w:color w:val="auto"/>
                <w:sz w:val="16"/>
                <w:szCs w:val="16"/>
              </w:rPr>
            </w:pPr>
            <w:r w:rsidRPr="00CE1143">
              <w:rPr>
                <w:rStyle w:val="Hyperlink"/>
                <w:color w:val="auto"/>
                <w:sz w:val="16"/>
                <w:szCs w:val="16"/>
                <w:lang w:val="ja-JP" w:bidi="ja-JP"/>
              </w:rPr>
              <w:t>すべて（</w:t>
            </w:r>
            <w:r w:rsidRPr="00CE1143">
              <w:rPr>
                <w:rStyle w:val="Hyperlink"/>
                <w:color w:val="auto"/>
                <w:sz w:val="16"/>
                <w:szCs w:val="16"/>
                <w:lang w:val="ja-JP" w:bidi="ja-JP"/>
              </w:rPr>
              <w:t>1</w:t>
            </w:r>
            <w:r w:rsidRPr="00CE1143">
              <w:rPr>
                <w:rStyle w:val="Hyperlink"/>
                <w:color w:val="auto"/>
                <w:sz w:val="16"/>
                <w:szCs w:val="16"/>
                <w:lang w:val="ja-JP" w:bidi="ja-JP"/>
              </w:rPr>
              <w:t>）の場合は</w:t>
            </w:r>
            <w:r w:rsidRPr="00CE1143">
              <w:rPr>
                <w:rStyle w:val="Hyperlink"/>
                <w:color w:val="auto"/>
                <w:sz w:val="16"/>
                <w:szCs w:val="16"/>
                <w:lang w:val="ja-JP" w:bidi="ja-JP"/>
              </w:rPr>
              <w:t>50/3</w:t>
            </w:r>
            <w:r w:rsidRPr="00CE1143">
              <w:rPr>
                <w:rStyle w:val="Hyperlink"/>
                <w:color w:val="auto"/>
                <w:sz w:val="16"/>
                <w:szCs w:val="16"/>
                <w:lang w:val="ja-JP" w:bidi="ja-JP"/>
              </w:rPr>
              <w:t>ポイント。</w:t>
            </w:r>
          </w:p>
          <w:p w14:paraId="21A241E5" w14:textId="422A142D" w:rsidR="007B649C" w:rsidRPr="00CE1143" w:rsidRDefault="007B649C" w:rsidP="00BF1C83">
            <w:pPr>
              <w:topLinePunct/>
              <w:rPr>
                <w:rStyle w:val="Hyperlink"/>
                <w:color w:val="auto"/>
                <w:sz w:val="16"/>
                <w:szCs w:val="16"/>
              </w:rPr>
            </w:pPr>
            <w:r w:rsidRPr="00CE1143">
              <w:rPr>
                <w:rStyle w:val="Hyperlink"/>
                <w:color w:val="auto"/>
                <w:sz w:val="16"/>
                <w:szCs w:val="16"/>
                <w:lang w:val="ja-JP" w:bidi="ja-JP"/>
              </w:rPr>
              <w:t>過半数（</w:t>
            </w:r>
            <w:r w:rsidRPr="00CE1143">
              <w:rPr>
                <w:rStyle w:val="Hyperlink"/>
                <w:color w:val="auto"/>
                <w:sz w:val="16"/>
                <w:szCs w:val="16"/>
                <w:lang w:val="ja-JP" w:bidi="ja-JP"/>
              </w:rPr>
              <w:t>2</w:t>
            </w:r>
            <w:r w:rsidRPr="00CE1143">
              <w:rPr>
                <w:rStyle w:val="Hyperlink"/>
                <w:color w:val="auto"/>
                <w:sz w:val="16"/>
                <w:szCs w:val="16"/>
                <w:lang w:val="ja-JP" w:bidi="ja-JP"/>
              </w:rPr>
              <w:t>）の場合は</w:t>
            </w:r>
            <w:r w:rsidRPr="00CE1143">
              <w:rPr>
                <w:rStyle w:val="Hyperlink"/>
                <w:color w:val="auto"/>
                <w:sz w:val="16"/>
                <w:szCs w:val="16"/>
                <w:lang w:val="ja-JP" w:bidi="ja-JP"/>
              </w:rPr>
              <w:t>25/3</w:t>
            </w:r>
            <w:r w:rsidRPr="00CE1143">
              <w:rPr>
                <w:rStyle w:val="Hyperlink"/>
                <w:color w:val="auto"/>
                <w:sz w:val="16"/>
                <w:szCs w:val="16"/>
                <w:lang w:val="ja-JP" w:bidi="ja-JP"/>
              </w:rPr>
              <w:t>ポイント。</w:t>
            </w:r>
          </w:p>
          <w:p w14:paraId="68C6AD34" w14:textId="6354EA45" w:rsidR="007B649C" w:rsidRPr="00CE1143" w:rsidRDefault="007B649C" w:rsidP="00BF1C83">
            <w:pPr>
              <w:topLinePunct/>
              <w:rPr>
                <w:rStyle w:val="Hyperlink"/>
                <w:color w:val="auto"/>
                <w:sz w:val="16"/>
                <w:szCs w:val="16"/>
              </w:rPr>
            </w:pPr>
            <w:r w:rsidRPr="00CE1143">
              <w:rPr>
                <w:rStyle w:val="Hyperlink"/>
                <w:color w:val="auto"/>
                <w:sz w:val="16"/>
                <w:szCs w:val="16"/>
                <w:lang w:val="ja-JP" w:bidi="ja-JP"/>
              </w:rPr>
              <w:t>一部（</w:t>
            </w:r>
            <w:r w:rsidRPr="00CE1143">
              <w:rPr>
                <w:rStyle w:val="Hyperlink"/>
                <w:color w:val="auto"/>
                <w:sz w:val="16"/>
                <w:szCs w:val="16"/>
                <w:lang w:val="ja-JP" w:bidi="ja-JP"/>
              </w:rPr>
              <w:t>3</w:t>
            </w:r>
            <w:r w:rsidRPr="00CE1143">
              <w:rPr>
                <w:rStyle w:val="Hyperlink"/>
                <w:color w:val="auto"/>
                <w:sz w:val="16"/>
                <w:szCs w:val="16"/>
                <w:lang w:val="ja-JP" w:bidi="ja-JP"/>
              </w:rPr>
              <w:t>）の場合は</w:t>
            </w:r>
            <w:r w:rsidRPr="00CE1143">
              <w:rPr>
                <w:rStyle w:val="Hyperlink"/>
                <w:color w:val="auto"/>
                <w:sz w:val="16"/>
                <w:szCs w:val="16"/>
                <w:lang w:val="ja-JP" w:bidi="ja-JP"/>
              </w:rPr>
              <w:t>12/3</w:t>
            </w:r>
            <w:r w:rsidRPr="00CE1143">
              <w:rPr>
                <w:rStyle w:val="Hyperlink"/>
                <w:color w:val="auto"/>
                <w:sz w:val="16"/>
                <w:szCs w:val="16"/>
                <w:lang w:val="ja-JP" w:bidi="ja-JP"/>
              </w:rPr>
              <w:t>ポイント。</w:t>
            </w:r>
          </w:p>
        </w:tc>
        <w:tc>
          <w:tcPr>
            <w:tcW w:w="4260" w:type="dxa"/>
            <w:gridSpan w:val="7"/>
            <w:shd w:val="clear" w:color="auto" w:fill="auto"/>
            <w:vAlign w:val="center"/>
          </w:tcPr>
          <w:p w14:paraId="3D85C0C8" w14:textId="77777777" w:rsidR="007B649C" w:rsidRPr="00CE1143" w:rsidRDefault="007B649C" w:rsidP="00BF1C83">
            <w:pPr>
              <w:topLinePunct/>
              <w:spacing w:line="240" w:lineRule="auto"/>
              <w:rPr>
                <w:rFonts w:cs="Arial"/>
                <w:color w:val="000000"/>
                <w:sz w:val="16"/>
                <w:szCs w:val="16"/>
              </w:rPr>
            </w:pPr>
            <w:r w:rsidRPr="00CE1143">
              <w:rPr>
                <w:rFonts w:cs="Arial"/>
                <w:color w:val="000000"/>
                <w:sz w:val="16"/>
                <w:szCs w:val="16"/>
                <w:lang w:val="ja-JP" w:bidi="ja-JP"/>
              </w:rPr>
              <w:t>その他の詳細：</w:t>
            </w:r>
          </w:p>
          <w:p w14:paraId="4F419604" w14:textId="77777777" w:rsidR="007B649C" w:rsidRPr="00CE1143" w:rsidRDefault="007B649C" w:rsidP="00BF1C83">
            <w:pPr>
              <w:topLinePunct/>
              <w:spacing w:line="240" w:lineRule="auto"/>
              <w:rPr>
                <w:rFonts w:cs="Arial"/>
                <w:color w:val="000000"/>
                <w:sz w:val="16"/>
                <w:szCs w:val="16"/>
              </w:rPr>
            </w:pPr>
          </w:p>
          <w:p w14:paraId="394008D1" w14:textId="4BAC56CC" w:rsidR="007B649C" w:rsidRPr="00CE1143" w:rsidRDefault="00386F8F" w:rsidP="00BF1C83">
            <w:pPr>
              <w:topLinePunct/>
              <w:rPr>
                <w:rStyle w:val="Hyperlink"/>
                <w:color w:val="000000" w:themeColor="text1"/>
                <w:sz w:val="16"/>
                <w:szCs w:val="16"/>
              </w:rPr>
            </w:pPr>
            <w:r w:rsidRPr="00CE1143">
              <w:rPr>
                <w:rFonts w:cs="Arial"/>
                <w:color w:val="000000"/>
                <w:sz w:val="16"/>
                <w:szCs w:val="16"/>
                <w:lang w:val="ja-JP" w:bidi="ja-JP"/>
              </w:rPr>
              <w:t>「</w:t>
            </w:r>
            <w:r w:rsidRPr="00CE1143">
              <w:rPr>
                <w:rFonts w:cs="Arial"/>
                <w:color w:val="000000"/>
                <w:sz w:val="16"/>
                <w:szCs w:val="16"/>
                <w:lang w:val="ja-JP" w:bidi="ja-JP"/>
              </w:rPr>
              <w:t>F</w:t>
            </w:r>
            <w:r w:rsidRPr="00CE1143">
              <w:rPr>
                <w:rFonts w:cs="Arial"/>
                <w:color w:val="000000"/>
                <w:sz w:val="16"/>
                <w:szCs w:val="16"/>
                <w:lang w:val="ja-JP" w:bidi="ja-JP"/>
              </w:rPr>
              <w:t>」を選択すると、本指標は</w:t>
            </w:r>
            <w:r w:rsidRPr="00CE1143">
              <w:rPr>
                <w:rFonts w:cs="Arial"/>
                <w:color w:val="000000"/>
                <w:sz w:val="16"/>
                <w:szCs w:val="16"/>
                <w:lang w:val="ja-JP" w:bidi="ja-JP"/>
              </w:rPr>
              <w:t>0/100</w:t>
            </w:r>
            <w:r w:rsidRPr="00CE1143">
              <w:rPr>
                <w:rFonts w:cs="Arial"/>
                <w:color w:val="000000"/>
                <w:sz w:val="16"/>
                <w:szCs w:val="16"/>
                <w:lang w:val="ja-JP" w:bidi="ja-JP"/>
              </w:rPr>
              <w:t>ポイントになります。</w:t>
            </w:r>
          </w:p>
          <w:p w14:paraId="72DE469B" w14:textId="77777777" w:rsidR="007B649C" w:rsidRPr="00CE1143" w:rsidRDefault="007B649C" w:rsidP="00BF1C83">
            <w:pPr>
              <w:topLinePunct/>
              <w:rPr>
                <w:rStyle w:val="Hyperlink"/>
                <w:color w:val="000000" w:themeColor="text1"/>
                <w:sz w:val="16"/>
                <w:szCs w:val="16"/>
              </w:rPr>
            </w:pPr>
          </w:p>
          <w:p w14:paraId="50353B2A" w14:textId="082E483D" w:rsidR="007B649C" w:rsidRPr="00CE1143" w:rsidRDefault="007B649C" w:rsidP="00BF1C83">
            <w:pPr>
              <w:topLinePunct/>
              <w:rPr>
                <w:rStyle w:val="Hyperlink"/>
                <w:color w:val="000000" w:themeColor="text1"/>
                <w:sz w:val="16"/>
                <w:szCs w:val="16"/>
              </w:rPr>
            </w:pPr>
            <w:r w:rsidRPr="00CE1143">
              <w:rPr>
                <w:rFonts w:cs="Arial"/>
                <w:color w:val="000000" w:themeColor="text1"/>
                <w:sz w:val="16"/>
                <w:szCs w:val="16"/>
                <w:lang w:val="ja-JP" w:bidi="ja-JP"/>
              </w:rPr>
              <w:t>各戦略には個別の得点が与えられるため、適用される</w:t>
            </w:r>
            <w:r w:rsidR="00EE7E55">
              <w:rPr>
                <w:rFonts w:cs="Arial"/>
                <w:color w:val="000000" w:themeColor="text1"/>
                <w:sz w:val="16"/>
                <w:szCs w:val="16"/>
                <w:lang w:val="ja-JP" w:bidi="ja-JP"/>
              </w:rPr>
              <w:br/>
            </w:r>
            <w:r w:rsidRPr="00CE1143">
              <w:rPr>
                <w:rFonts w:cs="Arial"/>
                <w:color w:val="000000" w:themeColor="text1"/>
                <w:sz w:val="16"/>
                <w:szCs w:val="16"/>
                <w:lang w:val="ja-JP" w:bidi="ja-JP"/>
              </w:rPr>
              <w:t>戦略タイプの数は、本指標に割り当てられるポイントに</w:t>
            </w:r>
            <w:r w:rsidR="00EE7E55">
              <w:rPr>
                <w:rFonts w:cs="Arial"/>
                <w:color w:val="000000" w:themeColor="text1"/>
                <w:sz w:val="16"/>
                <w:szCs w:val="16"/>
                <w:lang w:val="ja-JP" w:bidi="ja-JP"/>
              </w:rPr>
              <w:br/>
            </w:r>
            <w:r w:rsidRPr="00CE1143">
              <w:rPr>
                <w:rFonts w:cs="Arial"/>
                <w:color w:val="000000" w:themeColor="text1"/>
                <w:sz w:val="16"/>
                <w:szCs w:val="16"/>
                <w:lang w:val="ja-JP" w:bidi="ja-JP"/>
              </w:rPr>
              <w:t>影響しません。</w:t>
            </w:r>
          </w:p>
        </w:tc>
      </w:tr>
      <w:tr w:rsidR="00D314F8" w:rsidRPr="00CE1143" w14:paraId="1E0D3B98" w14:textId="77777777" w:rsidTr="3BBB7357">
        <w:trPr>
          <w:gridAfter w:val="2"/>
          <w:wAfter w:w="15" w:type="dxa"/>
          <w:trHeight w:val="300"/>
        </w:trPr>
        <w:tc>
          <w:tcPr>
            <w:tcW w:w="1701" w:type="dxa"/>
            <w:shd w:val="clear" w:color="auto" w:fill="auto"/>
            <w:vAlign w:val="center"/>
          </w:tcPr>
          <w:p w14:paraId="16B773E8" w14:textId="3A75EEA9" w:rsidR="00D314F8" w:rsidRPr="00CE1143" w:rsidDel="002635ED" w:rsidRDefault="00386F8F" w:rsidP="00BF1C83">
            <w:pPr>
              <w:topLinePunct/>
              <w:rPr>
                <w:b/>
                <w:bCs/>
                <w:sz w:val="16"/>
                <w:szCs w:val="16"/>
              </w:rPr>
            </w:pPr>
            <w:r w:rsidRPr="00CE1143">
              <w:rPr>
                <w:b/>
                <w:sz w:val="16"/>
                <w:szCs w:val="16"/>
                <w:lang w:val="ja-JP" w:bidi="ja-JP"/>
              </w:rPr>
              <w:t>「その他」の採点</w:t>
            </w:r>
          </w:p>
        </w:tc>
        <w:tc>
          <w:tcPr>
            <w:tcW w:w="13175" w:type="dxa"/>
            <w:gridSpan w:val="16"/>
            <w:shd w:val="clear" w:color="auto" w:fill="auto"/>
            <w:vAlign w:val="center"/>
          </w:tcPr>
          <w:p w14:paraId="16E659BC" w14:textId="59518B41" w:rsidR="00D314F8" w:rsidRPr="00CE1143" w:rsidRDefault="00D314F8" w:rsidP="00BF1C83">
            <w:pPr>
              <w:topLinePunct/>
              <w:rPr>
                <w:rStyle w:val="Hyperlink"/>
                <w:color w:val="auto"/>
              </w:rPr>
            </w:pPr>
            <w:r w:rsidRPr="00CE1143">
              <w:rPr>
                <w:rStyle w:val="Hyperlink"/>
                <w:color w:val="auto"/>
                <w:sz w:val="16"/>
                <w:szCs w:val="16"/>
                <w:lang w:val="ja-JP" w:bidi="ja-JP"/>
              </w:rPr>
              <w:t>「その他（</w:t>
            </w:r>
            <w:r w:rsidRPr="00CE1143">
              <w:rPr>
                <w:rStyle w:val="Hyperlink"/>
                <w:color w:val="auto"/>
                <w:sz w:val="16"/>
                <w:szCs w:val="16"/>
                <w:lang w:val="ja-JP" w:bidi="ja-JP"/>
              </w:rPr>
              <w:t>E</w:t>
            </w:r>
            <w:r w:rsidRPr="00CE1143">
              <w:rPr>
                <w:rStyle w:val="Hyperlink"/>
                <w:color w:val="auto"/>
                <w:sz w:val="16"/>
                <w:szCs w:val="16"/>
                <w:lang w:val="ja-JP" w:bidi="ja-JP"/>
              </w:rPr>
              <w:t>）」を選んだ場合、</w:t>
            </w:r>
            <w:r w:rsidRPr="00CE1143">
              <w:rPr>
                <w:rStyle w:val="normaltextrun"/>
                <w:rFonts w:cs="Arial"/>
                <w:sz w:val="16"/>
                <w:szCs w:val="16"/>
                <w:lang w:val="ja-JP" w:bidi="ja-JP"/>
              </w:rPr>
              <w:t>回答オプションが優れた取り組みに該当すると判断されれば、採点基準の対象とはなりません。</w:t>
            </w:r>
          </w:p>
        </w:tc>
      </w:tr>
      <w:tr w:rsidR="005A43ED" w:rsidRPr="00CE1143" w14:paraId="206C8D8D" w14:textId="77777777" w:rsidTr="3BBB7357">
        <w:trPr>
          <w:gridAfter w:val="2"/>
          <w:wAfter w:w="15" w:type="dxa"/>
          <w:trHeight w:val="300"/>
        </w:trPr>
        <w:tc>
          <w:tcPr>
            <w:tcW w:w="1701" w:type="dxa"/>
            <w:shd w:val="clear" w:color="auto" w:fill="auto"/>
            <w:vAlign w:val="center"/>
          </w:tcPr>
          <w:p w14:paraId="5D344D18" w14:textId="04D1A24A" w:rsidR="005A43ED" w:rsidRPr="00CE1143" w:rsidRDefault="005A43ED" w:rsidP="00BF1C83">
            <w:pPr>
              <w:topLinePunct/>
              <w:rPr>
                <w:b/>
                <w:sz w:val="16"/>
                <w:szCs w:val="16"/>
              </w:rPr>
            </w:pPr>
            <w:r w:rsidRPr="00CE1143">
              <w:rPr>
                <w:b/>
                <w:sz w:val="16"/>
                <w:szCs w:val="16"/>
                <w:lang w:val="ja-JP" w:bidi="ja-JP"/>
              </w:rPr>
              <w:t>乗数</w:t>
            </w:r>
          </w:p>
        </w:tc>
        <w:tc>
          <w:tcPr>
            <w:tcW w:w="13175" w:type="dxa"/>
            <w:gridSpan w:val="16"/>
            <w:shd w:val="clear" w:color="auto" w:fill="auto"/>
            <w:vAlign w:val="center"/>
          </w:tcPr>
          <w:p w14:paraId="3A7E7573" w14:textId="3918B0F6" w:rsidR="005A43ED" w:rsidRPr="00CE1143" w:rsidRDefault="0048197A" w:rsidP="00BF1C83">
            <w:pPr>
              <w:topLinePunct/>
              <w:rPr>
                <w:rStyle w:val="Hyperlink"/>
                <w:color w:val="auto"/>
                <w:sz w:val="16"/>
                <w:szCs w:val="16"/>
              </w:rPr>
            </w:pPr>
            <w:r>
              <w:rPr>
                <w:rStyle w:val="Hyperlink"/>
                <w:rFonts w:hint="eastAsia"/>
                <w:color w:val="000000" w:themeColor="text1"/>
                <w:sz w:val="16"/>
                <w:szCs w:val="16"/>
                <w:lang w:val="ja-JP" w:bidi="ja-JP"/>
              </w:rPr>
              <w:t>Moderate(</w:t>
            </w:r>
            <w:r>
              <w:rPr>
                <w:rStyle w:val="Hyperlink"/>
                <w:rFonts w:hint="eastAsia"/>
                <w:color w:val="000000" w:themeColor="text1"/>
                <w:sz w:val="16"/>
                <w:szCs w:val="16"/>
                <w:lang w:val="ja-JP" w:bidi="ja-JP"/>
              </w:rPr>
              <w:t>中</w:t>
            </w:r>
            <w:r>
              <w:rPr>
                <w:rStyle w:val="Hyperlink"/>
                <w:rFonts w:hint="eastAsia"/>
                <w:color w:val="000000" w:themeColor="text1"/>
                <w:sz w:val="16"/>
                <w:szCs w:val="16"/>
                <w:lang w:val="ja-JP" w:bidi="ja-JP"/>
              </w:rPr>
              <w:t>)</w:t>
            </w:r>
          </w:p>
        </w:tc>
      </w:tr>
    </w:tbl>
    <w:p w14:paraId="5FC1F31C" w14:textId="7B2D85F5" w:rsidR="007D57AF" w:rsidRPr="00CE1143" w:rsidRDefault="007D57AF" w:rsidP="00BF1C83">
      <w:pPr>
        <w:topLinePunct/>
        <w:spacing w:after="160" w:line="259" w:lineRule="auto"/>
        <w:rPr>
          <w:sz w:val="16"/>
          <w:szCs w:val="16"/>
        </w:rPr>
      </w:pPr>
    </w:p>
    <w:p w14:paraId="6B3068B1" w14:textId="77777777" w:rsidR="006E7CBA" w:rsidRPr="00CE1143" w:rsidRDefault="006E7CBA" w:rsidP="00BF1C83">
      <w:pPr>
        <w:topLinePunct/>
        <w:spacing w:after="160" w:line="259" w:lineRule="auto"/>
        <w:rPr>
          <w:sz w:val="16"/>
          <w:szCs w:val="16"/>
        </w:rPr>
      </w:pPr>
    </w:p>
    <w:p w14:paraId="5091A5FE" w14:textId="77777777" w:rsidR="006E7CBA" w:rsidRPr="00CE1143" w:rsidRDefault="006E7CBA" w:rsidP="00BF1C83">
      <w:pPr>
        <w:topLinePunct/>
        <w:spacing w:after="160" w:line="259" w:lineRule="auto"/>
        <w:rPr>
          <w:sz w:val="16"/>
          <w:szCs w:val="16"/>
        </w:rPr>
      </w:pPr>
      <w:r w:rsidRPr="00CE1143">
        <w:rPr>
          <w:sz w:val="16"/>
          <w:szCs w:val="16"/>
          <w:lang w:val="ja-JP" w:bidi="ja-JP"/>
        </w:rPr>
        <w:br w:type="page"/>
      </w:r>
    </w:p>
    <w:p w14:paraId="3763ED97" w14:textId="65B42D73" w:rsidR="007D57AF" w:rsidRPr="00CE1143" w:rsidRDefault="007D57AF" w:rsidP="00BF1C83">
      <w:pPr>
        <w:topLinePunct/>
        <w:spacing w:after="160" w:line="259" w:lineRule="auto"/>
        <w:rPr>
          <w:sz w:val="16"/>
          <w:szCs w:val="16"/>
        </w:rPr>
      </w:pPr>
    </w:p>
    <w:tbl>
      <w:tblPr>
        <w:tblW w:w="5000" w:type="pct"/>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12"/>
        <w:gridCol w:w="1916"/>
        <w:gridCol w:w="2483"/>
        <w:gridCol w:w="4319"/>
        <w:gridCol w:w="1987"/>
        <w:gridCol w:w="2314"/>
      </w:tblGrid>
      <w:tr w:rsidR="006E7CBA" w:rsidRPr="00CE1143" w14:paraId="56187AC4" w14:textId="77777777" w:rsidTr="006505AC">
        <w:trPr>
          <w:trHeight w:val="380"/>
        </w:trPr>
        <w:tc>
          <w:tcPr>
            <w:tcW w:w="611" w:type="pct"/>
            <w:vMerge w:val="restart"/>
            <w:shd w:val="clear" w:color="auto" w:fill="F2F2F2" w:themeFill="background1" w:themeFillShade="F2"/>
            <w:vAlign w:val="center"/>
            <w:hideMark/>
          </w:tcPr>
          <w:p w14:paraId="397B3895" w14:textId="77777777" w:rsidR="006E7CBA" w:rsidRPr="00CE1143" w:rsidRDefault="006E7CBA" w:rsidP="00BF1C83">
            <w:pPr>
              <w:topLinePunct/>
              <w:spacing w:line="240" w:lineRule="auto"/>
              <w:jc w:val="center"/>
              <w:rPr>
                <w:rFonts w:cs="Arial"/>
                <w:b/>
                <w:sz w:val="14"/>
                <w:szCs w:val="14"/>
                <w:lang w:eastAsia="en-GB"/>
              </w:rPr>
            </w:pPr>
            <w:r w:rsidRPr="00CE1143">
              <w:rPr>
                <w:rFonts w:cs="MS Mincho" w:hint="eastAsia"/>
                <w:b/>
                <w:sz w:val="14"/>
                <w:szCs w:val="14"/>
                <w:lang w:val="ja-JP" w:bidi="ja-JP"/>
              </w:rPr>
              <w:t>指標</w:t>
            </w:r>
            <w:r w:rsidRPr="00CE1143">
              <w:rPr>
                <w:rFonts w:cs="Arial"/>
                <w:b/>
                <w:sz w:val="14"/>
                <w:szCs w:val="14"/>
                <w:lang w:val="ja-JP" w:bidi="ja-JP"/>
              </w:rPr>
              <w:t>ID</w:t>
            </w:r>
          </w:p>
          <w:p w14:paraId="47367269" w14:textId="77777777" w:rsidR="006E7CBA" w:rsidRPr="00CE1143" w:rsidRDefault="006E7CBA" w:rsidP="00BF1C83">
            <w:pPr>
              <w:topLinePunct/>
              <w:spacing w:line="240" w:lineRule="auto"/>
              <w:jc w:val="center"/>
              <w:rPr>
                <w:rFonts w:cs="Arial"/>
                <w:b/>
                <w:sz w:val="10"/>
                <w:szCs w:val="10"/>
                <w:lang w:eastAsia="en-GB"/>
              </w:rPr>
            </w:pPr>
          </w:p>
          <w:p w14:paraId="0ED00E86" w14:textId="77777777" w:rsidR="006E7CBA" w:rsidRPr="00CE1143" w:rsidRDefault="006E7CBA" w:rsidP="00BF1C83">
            <w:pPr>
              <w:pStyle w:val="Indicatorsubsection"/>
              <w:topLinePunct/>
              <w:rPr>
                <w:rFonts w:eastAsia="MS PGothic"/>
                <w:lang w:val="en-GB"/>
              </w:rPr>
            </w:pPr>
            <w:bookmarkStart w:id="11" w:name="_Toc127454755"/>
            <w:r w:rsidRPr="00CE1143">
              <w:rPr>
                <w:rFonts w:eastAsia="MS PGothic"/>
                <w:lang w:val="ja-JP" w:eastAsia="ja-JP" w:bidi="ja-JP"/>
              </w:rPr>
              <w:t>HF 7</w:t>
            </w:r>
            <w:bookmarkEnd w:id="11"/>
          </w:p>
        </w:tc>
        <w:tc>
          <w:tcPr>
            <w:tcW w:w="646" w:type="pct"/>
            <w:shd w:val="clear" w:color="auto" w:fill="F2F2F2" w:themeFill="background1" w:themeFillShade="F2"/>
            <w:vAlign w:val="center"/>
            <w:hideMark/>
          </w:tcPr>
          <w:p w14:paraId="5EC9DF21" w14:textId="77777777" w:rsidR="006E7CBA" w:rsidRPr="00CE1143" w:rsidRDefault="006E7CBA" w:rsidP="00BF1C83">
            <w:pPr>
              <w:topLinePunct/>
              <w:spacing w:line="240" w:lineRule="auto"/>
              <w:rPr>
                <w:rFonts w:cs="Arial"/>
                <w:sz w:val="14"/>
                <w:szCs w:val="14"/>
                <w:lang w:eastAsia="en-GB"/>
              </w:rPr>
            </w:pPr>
            <w:r w:rsidRPr="00CE1143">
              <w:rPr>
                <w:rFonts w:cs="MS Mincho" w:hint="eastAsia"/>
                <w:b/>
                <w:sz w:val="14"/>
                <w:szCs w:val="14"/>
                <w:lang w:val="ja-JP" w:bidi="ja-JP"/>
              </w:rPr>
              <w:t>依存関係</w:t>
            </w:r>
          </w:p>
        </w:tc>
        <w:tc>
          <w:tcPr>
            <w:tcW w:w="836" w:type="pct"/>
            <w:shd w:val="clear" w:color="auto" w:fill="F2F2F2" w:themeFill="background1" w:themeFillShade="F2"/>
            <w:vAlign w:val="center"/>
          </w:tcPr>
          <w:p w14:paraId="0181D487" w14:textId="5A30A5F8" w:rsidR="006E7CBA" w:rsidRPr="00CE1143" w:rsidRDefault="006E7CBA" w:rsidP="00BF1C83">
            <w:pPr>
              <w:topLinePunct/>
              <w:spacing w:line="240" w:lineRule="auto"/>
              <w:rPr>
                <w:rFonts w:cs="Arial"/>
                <w:sz w:val="14"/>
                <w:szCs w:val="14"/>
                <w:lang w:eastAsia="en-GB"/>
              </w:rPr>
            </w:pPr>
            <w:r w:rsidRPr="00CE1143">
              <w:rPr>
                <w:b/>
                <w:sz w:val="22"/>
                <w:szCs w:val="22"/>
                <w:lang w:val="ja-JP" w:bidi="ja-JP"/>
              </w:rPr>
              <w:t>OO 21</w:t>
            </w:r>
          </w:p>
        </w:tc>
        <w:tc>
          <w:tcPr>
            <w:tcW w:w="1456" w:type="pct"/>
            <w:vMerge w:val="restart"/>
            <w:shd w:val="clear" w:color="auto" w:fill="F2F2F2" w:themeFill="background1" w:themeFillShade="F2"/>
            <w:vAlign w:val="center"/>
          </w:tcPr>
          <w:p w14:paraId="6CC2E2DB" w14:textId="77777777" w:rsidR="006E7CBA" w:rsidRPr="00CE1143" w:rsidRDefault="006E7CBA" w:rsidP="00BF1C83">
            <w:pPr>
              <w:topLinePunct/>
              <w:spacing w:line="240" w:lineRule="auto"/>
              <w:jc w:val="center"/>
              <w:rPr>
                <w:rFonts w:cs="Arial"/>
                <w:sz w:val="14"/>
                <w:szCs w:val="14"/>
              </w:rPr>
            </w:pPr>
            <w:r w:rsidRPr="00CE1143">
              <w:rPr>
                <w:rFonts w:cs="MS Mincho" w:hint="eastAsia"/>
                <w:b/>
                <w:sz w:val="14"/>
                <w:szCs w:val="14"/>
                <w:lang w:val="ja-JP" w:bidi="ja-JP"/>
              </w:rPr>
              <w:t>サブセクション</w:t>
            </w:r>
            <w:r w:rsidRPr="00CE1143">
              <w:rPr>
                <w:rFonts w:cs="Arial"/>
                <w:b/>
                <w:sz w:val="14"/>
                <w:szCs w:val="14"/>
                <w:lang w:val="ja-JP" w:bidi="ja-JP"/>
              </w:rPr>
              <w:t> </w:t>
            </w:r>
          </w:p>
          <w:p w14:paraId="0B85E506" w14:textId="77777777" w:rsidR="006E7CBA" w:rsidRPr="00CE1143" w:rsidRDefault="006E7CBA" w:rsidP="00BF1C83">
            <w:pPr>
              <w:topLinePunct/>
              <w:spacing w:line="240" w:lineRule="auto"/>
              <w:jc w:val="center"/>
              <w:rPr>
                <w:rFonts w:cs="Arial"/>
                <w:sz w:val="14"/>
                <w:szCs w:val="14"/>
              </w:rPr>
            </w:pPr>
          </w:p>
          <w:p w14:paraId="2AAFC0C4" w14:textId="144D6243" w:rsidR="006E7CBA" w:rsidRPr="00CE1143" w:rsidRDefault="006E7CBA" w:rsidP="00BF1C83">
            <w:pPr>
              <w:topLinePunct/>
              <w:jc w:val="center"/>
              <w:rPr>
                <w:sz w:val="18"/>
                <w:szCs w:val="18"/>
              </w:rPr>
            </w:pPr>
            <w:r w:rsidRPr="00CE1143">
              <w:rPr>
                <w:b/>
                <w:sz w:val="22"/>
                <w:szCs w:val="22"/>
                <w:lang w:val="ja-JP" w:bidi="ja-JP"/>
              </w:rPr>
              <w:t>ポートフォリオ構築への</w:t>
            </w:r>
            <w:r w:rsidRPr="00CE1143">
              <w:rPr>
                <w:b/>
                <w:sz w:val="22"/>
                <w:szCs w:val="22"/>
                <w:lang w:val="ja-JP" w:bidi="ja-JP"/>
              </w:rPr>
              <w:t>ESG</w:t>
            </w:r>
            <w:r w:rsidRPr="00CE1143">
              <w:rPr>
                <w:b/>
                <w:sz w:val="22"/>
                <w:szCs w:val="22"/>
                <w:lang w:val="ja-JP" w:bidi="ja-JP"/>
              </w:rPr>
              <w:t>の組み</w:t>
            </w:r>
            <w:r w:rsidR="003805A4">
              <w:rPr>
                <w:rFonts w:hint="eastAsia"/>
                <w:b/>
                <w:sz w:val="22"/>
                <w:szCs w:val="22"/>
                <w:lang w:val="ja-JP" w:bidi="ja-JP"/>
              </w:rPr>
              <w:t>入れ</w:t>
            </w:r>
          </w:p>
        </w:tc>
        <w:tc>
          <w:tcPr>
            <w:tcW w:w="670" w:type="pct"/>
            <w:vMerge w:val="restart"/>
            <w:shd w:val="clear" w:color="auto" w:fill="F2F2F2" w:themeFill="background1" w:themeFillShade="F2"/>
            <w:vAlign w:val="center"/>
            <w:hideMark/>
          </w:tcPr>
          <w:p w14:paraId="3382F1C6" w14:textId="77777777" w:rsidR="006E7CBA" w:rsidRPr="00CE1143" w:rsidRDefault="006E7CBA" w:rsidP="00BF1C83">
            <w:pPr>
              <w:topLinePunct/>
              <w:spacing w:line="240" w:lineRule="auto"/>
              <w:jc w:val="center"/>
              <w:rPr>
                <w:rFonts w:cs="Arial"/>
                <w:b/>
                <w:bCs/>
                <w:sz w:val="14"/>
                <w:szCs w:val="14"/>
                <w:lang w:eastAsia="en-GB"/>
              </w:rPr>
            </w:pPr>
            <w:r w:rsidRPr="00CE1143">
              <w:rPr>
                <w:rFonts w:cs="Arial"/>
                <w:b/>
                <w:sz w:val="14"/>
                <w:szCs w:val="14"/>
                <w:lang w:val="ja-JP" w:bidi="ja-JP"/>
              </w:rPr>
              <w:t>PRI</w:t>
            </w:r>
            <w:r w:rsidRPr="00CE1143">
              <w:rPr>
                <w:rFonts w:cs="MS Mincho" w:hint="eastAsia"/>
                <w:b/>
                <w:sz w:val="14"/>
                <w:szCs w:val="14"/>
                <w:lang w:val="ja-JP" w:bidi="ja-JP"/>
              </w:rPr>
              <w:t>原則</w:t>
            </w:r>
          </w:p>
          <w:p w14:paraId="41821936" w14:textId="77777777" w:rsidR="006E7CBA" w:rsidRPr="00CE1143" w:rsidRDefault="006E7CBA" w:rsidP="00BF1C83">
            <w:pPr>
              <w:topLinePunct/>
              <w:spacing w:line="240" w:lineRule="auto"/>
              <w:jc w:val="center"/>
              <w:rPr>
                <w:rFonts w:cs="Arial"/>
                <w:b/>
                <w:bCs/>
                <w:sz w:val="14"/>
                <w:szCs w:val="14"/>
                <w:lang w:eastAsia="en-GB"/>
              </w:rPr>
            </w:pPr>
          </w:p>
          <w:p w14:paraId="370E161E" w14:textId="77777777" w:rsidR="006E7CBA" w:rsidRPr="00CE1143" w:rsidRDefault="006E7CBA" w:rsidP="00BF1C83">
            <w:pPr>
              <w:topLinePunct/>
              <w:spacing w:line="240" w:lineRule="auto"/>
              <w:jc w:val="center"/>
              <w:rPr>
                <w:rFonts w:cs="Arial"/>
                <w:sz w:val="18"/>
                <w:szCs w:val="18"/>
                <w:lang w:eastAsia="en-GB"/>
              </w:rPr>
            </w:pPr>
            <w:r w:rsidRPr="00CE1143">
              <w:rPr>
                <w:rFonts w:cs="Arial"/>
                <w:b/>
                <w:sz w:val="22"/>
                <w:szCs w:val="22"/>
                <w:lang w:val="ja-JP" w:bidi="ja-JP"/>
              </w:rPr>
              <w:t>1</w:t>
            </w:r>
          </w:p>
        </w:tc>
        <w:tc>
          <w:tcPr>
            <w:tcW w:w="780" w:type="pct"/>
            <w:vMerge w:val="restart"/>
            <w:shd w:val="clear" w:color="auto" w:fill="A6A6A6" w:themeFill="background1" w:themeFillShade="A6"/>
            <w:tcMar>
              <w:top w:w="113" w:type="dxa"/>
              <w:left w:w="113" w:type="dxa"/>
              <w:bottom w:w="113" w:type="dxa"/>
              <w:right w:w="113" w:type="dxa"/>
            </w:tcMar>
            <w:vAlign w:val="center"/>
            <w:hideMark/>
          </w:tcPr>
          <w:p w14:paraId="32734D26" w14:textId="77777777" w:rsidR="006E7CBA" w:rsidRPr="00CE1143" w:rsidRDefault="006E7CBA" w:rsidP="00BF1C83">
            <w:pPr>
              <w:topLinePunct/>
              <w:spacing w:line="240" w:lineRule="auto"/>
              <w:jc w:val="center"/>
              <w:rPr>
                <w:rFonts w:cs="Arial"/>
                <w:b/>
                <w:bCs/>
                <w:color w:val="FFFFFF" w:themeColor="background1"/>
                <w:sz w:val="14"/>
                <w:szCs w:val="14"/>
              </w:rPr>
            </w:pPr>
            <w:r w:rsidRPr="00CE1143">
              <w:rPr>
                <w:rFonts w:cs="MS Mincho" w:hint="eastAsia"/>
                <w:b/>
                <w:color w:val="FFFFFF" w:themeColor="background1"/>
                <w:sz w:val="14"/>
                <w:szCs w:val="14"/>
                <w:lang w:val="ja-JP" w:bidi="ja-JP"/>
              </w:rPr>
              <w:t>指標種別</w:t>
            </w:r>
          </w:p>
          <w:p w14:paraId="0C6372E4" w14:textId="77777777" w:rsidR="006E7CBA" w:rsidRPr="00CE1143" w:rsidRDefault="006E7CBA" w:rsidP="00BF1C83">
            <w:pPr>
              <w:topLinePunct/>
              <w:spacing w:line="240" w:lineRule="auto"/>
              <w:jc w:val="center"/>
              <w:rPr>
                <w:rFonts w:cs="Arial"/>
                <w:b/>
                <w:bCs/>
                <w:color w:val="FFFFFF" w:themeColor="background1"/>
                <w:sz w:val="14"/>
                <w:szCs w:val="14"/>
              </w:rPr>
            </w:pPr>
          </w:p>
          <w:p w14:paraId="5E3B3E43" w14:textId="77777777" w:rsidR="006E7CBA" w:rsidRPr="00CE1143" w:rsidRDefault="006E7CBA" w:rsidP="00BF1C83">
            <w:pPr>
              <w:topLinePunct/>
              <w:spacing w:line="240" w:lineRule="auto"/>
              <w:jc w:val="center"/>
              <w:rPr>
                <w:rFonts w:cs="Arial"/>
                <w:color w:val="FFFFFF" w:themeColor="background1"/>
                <w:sz w:val="32"/>
                <w:szCs w:val="32"/>
              </w:rPr>
            </w:pPr>
            <w:r w:rsidRPr="00CE1143">
              <w:rPr>
                <w:rFonts w:cs="MS Mincho" w:hint="eastAsia"/>
                <w:b/>
                <w:color w:val="FFFFFF" w:themeColor="background1"/>
                <w:sz w:val="32"/>
                <w:szCs w:val="32"/>
                <w:lang w:val="ja-JP" w:bidi="ja-JP"/>
              </w:rPr>
              <w:t>プラス</w:t>
            </w:r>
          </w:p>
          <w:p w14:paraId="21D07B57" w14:textId="77777777" w:rsidR="006E7CBA" w:rsidRPr="00CE1143" w:rsidRDefault="006E7CBA" w:rsidP="00BF1C83">
            <w:pPr>
              <w:topLinePunct/>
              <w:spacing w:line="240" w:lineRule="auto"/>
              <w:jc w:val="center"/>
              <w:rPr>
                <w:rFonts w:cs="Arial"/>
                <w:color w:val="FFFFFF" w:themeColor="background1"/>
                <w:sz w:val="18"/>
                <w:szCs w:val="18"/>
              </w:rPr>
            </w:pPr>
            <w:r w:rsidRPr="00CE1143">
              <w:rPr>
                <w:rFonts w:cs="MS Mincho" w:hint="eastAsia"/>
                <w:b/>
                <w:color w:val="FFFFFF" w:themeColor="background1"/>
                <w:sz w:val="10"/>
                <w:szCs w:val="10"/>
                <w:lang w:val="ja-JP" w:bidi="ja-JP"/>
              </w:rPr>
              <w:t>自主開示</w:t>
            </w:r>
          </w:p>
        </w:tc>
      </w:tr>
      <w:tr w:rsidR="006E7CBA" w:rsidRPr="00CE1143" w14:paraId="52CBEB0E" w14:textId="77777777" w:rsidTr="006505AC">
        <w:trPr>
          <w:trHeight w:val="380"/>
        </w:trPr>
        <w:tc>
          <w:tcPr>
            <w:tcW w:w="611" w:type="pct"/>
            <w:vMerge/>
            <w:vAlign w:val="center"/>
          </w:tcPr>
          <w:p w14:paraId="042A99F5" w14:textId="77777777" w:rsidR="006E7CBA" w:rsidRPr="00CE1143" w:rsidRDefault="006E7CBA" w:rsidP="00BF1C83">
            <w:pPr>
              <w:topLinePunct/>
              <w:spacing w:line="240" w:lineRule="auto"/>
              <w:jc w:val="center"/>
              <w:rPr>
                <w:rFonts w:cs="Arial"/>
                <w:b/>
                <w:sz w:val="14"/>
                <w:szCs w:val="14"/>
              </w:rPr>
            </w:pPr>
          </w:p>
        </w:tc>
        <w:tc>
          <w:tcPr>
            <w:tcW w:w="646" w:type="pct"/>
            <w:shd w:val="clear" w:color="auto" w:fill="F2F2F2" w:themeFill="background1" w:themeFillShade="F2"/>
            <w:vAlign w:val="center"/>
          </w:tcPr>
          <w:p w14:paraId="7160FCEE" w14:textId="77777777" w:rsidR="006E7CBA" w:rsidRPr="00CE1143" w:rsidRDefault="006E7CBA" w:rsidP="00BF1C83">
            <w:pPr>
              <w:topLinePunct/>
              <w:spacing w:line="240" w:lineRule="auto"/>
              <w:rPr>
                <w:rFonts w:cs="Arial"/>
                <w:b/>
                <w:sz w:val="14"/>
                <w:szCs w:val="14"/>
                <w:lang w:eastAsia="en-GB"/>
              </w:rPr>
            </w:pPr>
            <w:r w:rsidRPr="00CE1143">
              <w:rPr>
                <w:rFonts w:cs="MS Mincho" w:hint="eastAsia"/>
                <w:b/>
                <w:sz w:val="14"/>
                <w:szCs w:val="14"/>
                <w:lang w:val="ja-JP" w:bidi="ja-JP"/>
              </w:rPr>
              <w:t>ゲートウェイ</w:t>
            </w:r>
          </w:p>
        </w:tc>
        <w:tc>
          <w:tcPr>
            <w:tcW w:w="836" w:type="pct"/>
            <w:shd w:val="clear" w:color="auto" w:fill="F2F2F2" w:themeFill="background1" w:themeFillShade="F2"/>
            <w:vAlign w:val="center"/>
          </w:tcPr>
          <w:p w14:paraId="30D427C1" w14:textId="77777777" w:rsidR="006E7CBA" w:rsidRPr="00CE1143" w:rsidRDefault="006E7CBA" w:rsidP="00BF1C83">
            <w:pPr>
              <w:topLinePunct/>
              <w:spacing w:line="240" w:lineRule="auto"/>
              <w:rPr>
                <w:rFonts w:cs="Arial"/>
                <w:b/>
                <w:sz w:val="14"/>
                <w:szCs w:val="14"/>
                <w:lang w:eastAsia="en-GB"/>
              </w:rPr>
            </w:pPr>
            <w:r w:rsidRPr="00CE1143">
              <w:rPr>
                <w:b/>
                <w:sz w:val="22"/>
                <w:szCs w:val="22"/>
                <w:lang w:val="ja-JP" w:bidi="ja-JP"/>
              </w:rPr>
              <w:t>該当なし</w:t>
            </w:r>
          </w:p>
        </w:tc>
        <w:tc>
          <w:tcPr>
            <w:tcW w:w="1456" w:type="pct"/>
            <w:vMerge/>
            <w:vAlign w:val="center"/>
          </w:tcPr>
          <w:p w14:paraId="5605E32A" w14:textId="77777777" w:rsidR="006E7CBA" w:rsidRPr="00CE1143" w:rsidRDefault="006E7CBA" w:rsidP="00BF1C83">
            <w:pPr>
              <w:topLinePunct/>
              <w:spacing w:line="240" w:lineRule="auto"/>
              <w:jc w:val="center"/>
              <w:rPr>
                <w:rFonts w:cs="Arial"/>
                <w:b/>
                <w:sz w:val="14"/>
                <w:szCs w:val="14"/>
                <w:lang w:eastAsia="en-GB"/>
              </w:rPr>
            </w:pPr>
          </w:p>
        </w:tc>
        <w:tc>
          <w:tcPr>
            <w:tcW w:w="670" w:type="pct"/>
            <w:vMerge/>
            <w:vAlign w:val="center"/>
          </w:tcPr>
          <w:p w14:paraId="3AE8AA1C" w14:textId="77777777" w:rsidR="006E7CBA" w:rsidRPr="00CE1143" w:rsidRDefault="006E7CBA" w:rsidP="00BF1C83">
            <w:pPr>
              <w:topLinePunct/>
              <w:spacing w:line="240" w:lineRule="auto"/>
              <w:jc w:val="center"/>
              <w:rPr>
                <w:rFonts w:cs="Arial"/>
                <w:b/>
                <w:bCs/>
                <w:sz w:val="14"/>
                <w:szCs w:val="14"/>
                <w:lang w:eastAsia="en-GB"/>
              </w:rPr>
            </w:pPr>
          </w:p>
        </w:tc>
        <w:tc>
          <w:tcPr>
            <w:tcW w:w="780" w:type="pct"/>
            <w:vMerge/>
            <w:tcMar>
              <w:top w:w="113" w:type="dxa"/>
              <w:left w:w="113" w:type="dxa"/>
              <w:bottom w:w="113" w:type="dxa"/>
              <w:right w:w="113" w:type="dxa"/>
            </w:tcMar>
            <w:vAlign w:val="center"/>
          </w:tcPr>
          <w:p w14:paraId="0AD2C493" w14:textId="77777777" w:rsidR="006E7CBA" w:rsidRPr="00CE1143" w:rsidRDefault="006E7CBA" w:rsidP="00BF1C83">
            <w:pPr>
              <w:topLinePunct/>
              <w:spacing w:line="240" w:lineRule="auto"/>
              <w:jc w:val="center"/>
              <w:rPr>
                <w:rFonts w:cs="Arial"/>
                <w:b/>
                <w:bCs/>
                <w:color w:val="FFFFFF" w:themeColor="background1"/>
                <w:sz w:val="14"/>
                <w:szCs w:val="14"/>
                <w:lang w:eastAsia="en-GB"/>
              </w:rPr>
            </w:pPr>
          </w:p>
        </w:tc>
      </w:tr>
      <w:tr w:rsidR="006E7CBA" w:rsidRPr="00CE1143" w14:paraId="0E27201D" w14:textId="77777777" w:rsidTr="006505AC">
        <w:trPr>
          <w:trHeight w:val="567"/>
        </w:trPr>
        <w:tc>
          <w:tcPr>
            <w:tcW w:w="5000" w:type="pct"/>
            <w:gridSpan w:val="6"/>
            <w:shd w:val="clear" w:color="auto" w:fill="FFFFFF" w:themeFill="background1"/>
            <w:tcMar>
              <w:top w:w="113" w:type="dxa"/>
              <w:left w:w="113" w:type="dxa"/>
              <w:bottom w:w="113" w:type="dxa"/>
              <w:right w:w="113" w:type="dxa"/>
            </w:tcMar>
            <w:vAlign w:val="center"/>
            <w:hideMark/>
          </w:tcPr>
          <w:p w14:paraId="74056601" w14:textId="005B3B22" w:rsidR="006E7CBA" w:rsidRPr="00CE1143" w:rsidRDefault="006E7CBA" w:rsidP="00BF1C83">
            <w:pPr>
              <w:topLinePunct/>
              <w:spacing w:line="276" w:lineRule="auto"/>
              <w:rPr>
                <w:rFonts w:cs="Arial"/>
                <w:b/>
              </w:rPr>
            </w:pPr>
            <w:r w:rsidRPr="00CE1143">
              <w:rPr>
                <w:rFonts w:cs="MS Mincho" w:hint="eastAsia"/>
                <w:b/>
                <w:lang w:val="ja-JP" w:bidi="ja-JP"/>
              </w:rPr>
              <w:t>報告年度中に、</w:t>
            </w:r>
            <w:hyperlink r:id="rId55" w:history="1">
              <w:r w:rsidRPr="00CE1143">
                <w:rPr>
                  <w:rStyle w:val="Hyperlink"/>
                  <w:rFonts w:cs="MS Mincho" w:hint="eastAsia"/>
                  <w:b/>
                  <w:lang w:val="ja-JP" w:bidi="ja-JP"/>
                </w:rPr>
                <w:t>重要な</w:t>
              </w:r>
              <w:r w:rsidRPr="00CE1143">
                <w:rPr>
                  <w:rStyle w:val="Hyperlink"/>
                  <w:rFonts w:cs="Arial"/>
                  <w:b/>
                  <w:lang w:val="ja-JP" w:bidi="ja-JP"/>
                </w:rPr>
                <w:t>ESG</w:t>
              </w:r>
              <w:r w:rsidRPr="00CE1143">
                <w:rPr>
                  <w:rStyle w:val="Hyperlink"/>
                  <w:rFonts w:cs="MS Mincho" w:hint="eastAsia"/>
                  <w:b/>
                  <w:lang w:val="ja-JP" w:bidi="ja-JP"/>
                </w:rPr>
                <w:t>要因</w:t>
              </w:r>
            </w:hyperlink>
            <w:r w:rsidRPr="00CE1143">
              <w:rPr>
                <w:rFonts w:cs="MS Mincho" w:hint="eastAsia"/>
                <w:b/>
                <w:lang w:val="ja-JP" w:bidi="ja-JP"/>
              </w:rPr>
              <w:t>に関する情報またはデータが、各主要</w:t>
            </w:r>
            <w:hyperlink r:id="rId56" w:history="1">
              <w:r w:rsidRPr="00CE1143" w:rsidDel="00744EB7">
                <w:rPr>
                  <w:rStyle w:val="Hyperlink"/>
                  <w:rFonts w:cs="MS Mincho" w:hint="eastAsia"/>
                  <w:b/>
                  <w:lang w:val="ja-JP" w:bidi="ja-JP"/>
                </w:rPr>
                <w:t>ヘッジ・ファンド戦略</w:t>
              </w:r>
            </w:hyperlink>
            <w:r w:rsidRPr="00CE1143">
              <w:rPr>
                <w:rFonts w:cs="MS Mincho" w:hint="eastAsia"/>
                <w:b/>
                <w:lang w:val="ja-JP" w:bidi="ja-JP"/>
              </w:rPr>
              <w:t>の加重およびポートフォリオ構築にどのような影響を与えたかを説明してください。</w:t>
            </w:r>
          </w:p>
        </w:tc>
      </w:tr>
      <w:tr w:rsidR="006E7CBA" w:rsidRPr="00CE1143" w14:paraId="35B0D6DC" w14:textId="77777777" w:rsidTr="006505AC">
        <w:trPr>
          <w:trHeight w:val="23"/>
        </w:trPr>
        <w:tc>
          <w:tcPr>
            <w:tcW w:w="2094" w:type="pct"/>
            <w:gridSpan w:val="3"/>
            <w:tcBorders>
              <w:bottom w:val="single" w:sz="6" w:space="0" w:color="A6A6A6" w:themeColor="background1" w:themeShade="A6"/>
            </w:tcBorders>
            <w:shd w:val="clear" w:color="auto" w:fill="F2F2F2" w:themeFill="background1" w:themeFillShade="F2"/>
            <w:tcMar>
              <w:top w:w="113" w:type="dxa"/>
              <w:left w:w="113" w:type="dxa"/>
              <w:bottom w:w="113" w:type="dxa"/>
              <w:right w:w="113" w:type="dxa"/>
            </w:tcMar>
            <w:vAlign w:val="center"/>
            <w:hideMark/>
          </w:tcPr>
          <w:p w14:paraId="0E07B3CF" w14:textId="77777777" w:rsidR="006E7CBA" w:rsidRPr="00CE1143" w:rsidRDefault="006E7CBA" w:rsidP="00BF1C83">
            <w:pPr>
              <w:topLinePunct/>
              <w:spacing w:line="276" w:lineRule="auto"/>
              <w:rPr>
                <w:rFonts w:cs="Arial"/>
                <w:b/>
                <w:szCs w:val="16"/>
              </w:rPr>
            </w:pPr>
            <w:r w:rsidRPr="00CE1143">
              <w:rPr>
                <w:b/>
                <w:lang w:val="ja-JP" w:bidi="ja-JP"/>
              </w:rPr>
              <w:t>組織内運用ヘッジ・ファンド戦略</w:t>
            </w:r>
          </w:p>
        </w:tc>
        <w:tc>
          <w:tcPr>
            <w:tcW w:w="2906" w:type="pct"/>
            <w:gridSpan w:val="3"/>
            <w:tcBorders>
              <w:bottom w:val="single" w:sz="6" w:space="0" w:color="A6A6A6" w:themeColor="background1" w:themeShade="A6"/>
            </w:tcBorders>
            <w:shd w:val="clear" w:color="auto" w:fill="F2F2F2" w:themeFill="background1" w:themeFillShade="F2"/>
            <w:vAlign w:val="center"/>
          </w:tcPr>
          <w:p w14:paraId="5889B350" w14:textId="77777777" w:rsidR="006E7CBA" w:rsidRPr="00CE1143" w:rsidRDefault="006E7CBA" w:rsidP="00BF1C83">
            <w:pPr>
              <w:topLinePunct/>
              <w:spacing w:line="276" w:lineRule="auto"/>
              <w:rPr>
                <w:rFonts w:cs="Arial"/>
                <w:b/>
                <w:strike/>
                <w:szCs w:val="16"/>
                <w:lang w:eastAsia="en-GB"/>
              </w:rPr>
            </w:pPr>
            <w:r w:rsidRPr="00CE1143">
              <w:rPr>
                <w:rFonts w:cs="MS Mincho" w:hint="eastAsia"/>
                <w:b/>
                <w:szCs w:val="16"/>
                <w:lang w:val="ja-JP" w:bidi="ja-JP"/>
              </w:rPr>
              <w:t>事例</w:t>
            </w:r>
          </w:p>
        </w:tc>
      </w:tr>
      <w:tr w:rsidR="006E7CBA" w:rsidRPr="00CE1143" w14:paraId="135D960E" w14:textId="77777777" w:rsidTr="006505AC">
        <w:trPr>
          <w:trHeight w:val="465"/>
        </w:trPr>
        <w:tc>
          <w:tcPr>
            <w:tcW w:w="2094" w:type="pct"/>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C2F84BF" w14:textId="411A809B" w:rsidR="006E7CBA" w:rsidRPr="00CE1143" w:rsidRDefault="006E7CBA" w:rsidP="00BF1C83">
            <w:pPr>
              <w:topLinePunct/>
              <w:spacing w:line="276" w:lineRule="auto"/>
              <w:rPr>
                <w:rFonts w:cs="Arial"/>
                <w:szCs w:val="16"/>
                <w:lang w:eastAsia="en-GB"/>
              </w:rPr>
            </w:pPr>
            <w:r w:rsidRPr="00CE1143">
              <w:rPr>
                <w:lang w:val="ja-JP" w:bidi="ja-JP"/>
              </w:rPr>
              <w:t>（</w:t>
            </w:r>
            <w:r w:rsidRPr="00CE1143">
              <w:rPr>
                <w:lang w:val="ja-JP" w:bidi="ja-JP"/>
              </w:rPr>
              <w:t>A</w:t>
            </w:r>
            <w:r w:rsidRPr="00CE1143">
              <w:rPr>
                <w:lang w:val="ja-JP" w:bidi="ja-JP"/>
              </w:rPr>
              <w:t>）</w:t>
            </w:r>
            <w:r w:rsidR="007931AB" w:rsidRPr="00CE1143" w:rsidDel="00F34AA0">
              <w:rPr>
                <w:lang w:val="ja-JP" w:bidi="ja-JP"/>
              </w:rPr>
              <w:fldChar w:fldCharType="begin"/>
            </w:r>
            <w:r w:rsidR="007931AB" w:rsidRPr="00CE1143" w:rsidDel="00F34AA0">
              <w:rPr>
                <w:lang w:val="ja-JP" w:bidi="ja-JP"/>
              </w:rPr>
              <w:fldChar w:fldCharType="separate"/>
            </w:r>
            <w:r w:rsidR="00F34AA0" w:rsidRPr="00CE1143">
              <w:rPr>
                <w:rStyle w:val="Hyperlink"/>
                <w:lang w:val="ja-JP" w:bidi="ja-JP"/>
              </w:rPr>
              <w:t>Multi-strategy</w:t>
            </w:r>
            <w:r w:rsidR="007931AB" w:rsidRPr="00CE1143" w:rsidDel="00F34AA0">
              <w:rPr>
                <w:lang w:val="ja-JP" w:bidi="ja-JP"/>
              </w:rPr>
              <w:fldChar w:fldCharType="end"/>
            </w:r>
            <w:r w:rsidRPr="00CE1143">
              <w:rPr>
                <w:lang w:val="ja-JP" w:bidi="ja-JP"/>
              </w:rPr>
              <w:t>マルチ戦略</w:t>
            </w:r>
          </w:p>
        </w:tc>
        <w:tc>
          <w:tcPr>
            <w:tcW w:w="2906" w:type="pct"/>
            <w:gridSpan w:val="3"/>
            <w:tcBorders>
              <w:bottom w:val="single" w:sz="6" w:space="0" w:color="A6A6A6" w:themeColor="background1" w:themeShade="A6"/>
            </w:tcBorders>
            <w:shd w:val="clear" w:color="auto" w:fill="FFFFFF" w:themeFill="background1"/>
            <w:vAlign w:val="center"/>
          </w:tcPr>
          <w:p w14:paraId="26047086" w14:textId="77777777" w:rsidR="006E7CBA" w:rsidRPr="00CE1143" w:rsidRDefault="006E7CBA" w:rsidP="00BF1C83">
            <w:pPr>
              <w:topLinePunct/>
              <w:spacing w:line="276" w:lineRule="auto"/>
              <w:rPr>
                <w:rFonts w:cs="Arial"/>
                <w:strike/>
                <w:szCs w:val="16"/>
              </w:rPr>
            </w:pPr>
            <w:r w:rsidRPr="00CE1143">
              <w:rPr>
                <w:rFonts w:cs="MS Mincho" w:hint="eastAsia"/>
                <w:szCs w:val="16"/>
                <w:lang w:val="ja-JP" w:bidi="ja-JP"/>
              </w:rPr>
              <w:t>［自由記述：ラージ］</w:t>
            </w:r>
          </w:p>
        </w:tc>
      </w:tr>
      <w:tr w:rsidR="006E7CBA" w:rsidRPr="00CE1143" w14:paraId="49C8D549" w14:textId="77777777" w:rsidTr="006505AC">
        <w:trPr>
          <w:trHeight w:val="465"/>
        </w:trPr>
        <w:tc>
          <w:tcPr>
            <w:tcW w:w="2094" w:type="pct"/>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852549B" w14:textId="0DD48708" w:rsidR="006E7CBA" w:rsidRPr="00CE1143" w:rsidRDefault="006E7CBA" w:rsidP="00BF1C83">
            <w:pPr>
              <w:topLinePunct/>
              <w:spacing w:line="276" w:lineRule="auto"/>
              <w:rPr>
                <w:rFonts w:cs="Arial"/>
                <w:szCs w:val="16"/>
              </w:rPr>
            </w:pPr>
            <w:r w:rsidRPr="00CE1143">
              <w:rPr>
                <w:lang w:val="ja-JP" w:bidi="ja-JP"/>
              </w:rPr>
              <w:t>（</w:t>
            </w:r>
            <w:r w:rsidRPr="00CE1143">
              <w:rPr>
                <w:lang w:val="ja-JP" w:bidi="ja-JP"/>
              </w:rPr>
              <w:t>B</w:t>
            </w:r>
            <w:r w:rsidRPr="00CE1143">
              <w:rPr>
                <w:lang w:val="ja-JP" w:bidi="ja-JP"/>
              </w:rPr>
              <w:t>）</w:t>
            </w:r>
            <w:r w:rsidR="007931AB" w:rsidRPr="00CE1143" w:rsidDel="00F34AA0">
              <w:rPr>
                <w:lang w:val="ja-JP" w:bidi="ja-JP"/>
              </w:rPr>
              <w:fldChar w:fldCharType="begin"/>
            </w:r>
            <w:r w:rsidR="007931AB" w:rsidRPr="00CE1143" w:rsidDel="00F34AA0">
              <w:rPr>
                <w:lang w:val="ja-JP" w:bidi="ja-JP"/>
              </w:rPr>
              <w:fldChar w:fldCharType="separate"/>
            </w:r>
            <w:r w:rsidR="00F34AA0" w:rsidRPr="00CE1143">
              <w:rPr>
                <w:rStyle w:val="Hyperlink"/>
                <w:lang w:val="ja-JP" w:bidi="ja-JP"/>
              </w:rPr>
              <w:t>Long/short equity</w:t>
            </w:r>
            <w:r w:rsidR="007931AB" w:rsidRPr="00CE1143" w:rsidDel="00F34AA0">
              <w:rPr>
                <w:lang w:val="ja-JP" w:bidi="ja-JP"/>
              </w:rPr>
              <w:fldChar w:fldCharType="end"/>
            </w:r>
            <w:r w:rsidRPr="00CE1143">
              <w:rPr>
                <w:lang w:val="ja-JP" w:bidi="ja-JP"/>
              </w:rPr>
              <w:t>ロング</w:t>
            </w:r>
            <w:r w:rsidR="00C95D1F">
              <w:rPr>
                <w:rFonts w:hint="eastAsia"/>
                <w:lang w:val="ja-JP" w:bidi="ja-JP"/>
              </w:rPr>
              <w:t>／</w:t>
            </w:r>
            <w:r w:rsidRPr="00CE1143">
              <w:rPr>
                <w:lang w:val="ja-JP" w:bidi="ja-JP"/>
              </w:rPr>
              <w:t>ショート・エクイティ</w:t>
            </w:r>
          </w:p>
        </w:tc>
        <w:tc>
          <w:tcPr>
            <w:tcW w:w="2906" w:type="pct"/>
            <w:gridSpan w:val="3"/>
            <w:tcBorders>
              <w:bottom w:val="single" w:sz="6" w:space="0" w:color="A6A6A6" w:themeColor="background1" w:themeShade="A6"/>
            </w:tcBorders>
            <w:shd w:val="clear" w:color="auto" w:fill="FFFFFF" w:themeFill="background1"/>
            <w:vAlign w:val="center"/>
          </w:tcPr>
          <w:p w14:paraId="598476A7" w14:textId="77777777" w:rsidR="006E7CBA" w:rsidRPr="00CE1143" w:rsidRDefault="006E7CBA" w:rsidP="00BF1C83">
            <w:pPr>
              <w:topLinePunct/>
              <w:spacing w:line="276" w:lineRule="auto"/>
              <w:rPr>
                <w:rFonts w:cs="Arial"/>
                <w:strike/>
                <w:szCs w:val="16"/>
              </w:rPr>
            </w:pPr>
            <w:r w:rsidRPr="00CE1143">
              <w:rPr>
                <w:rFonts w:cs="MS Mincho" w:hint="eastAsia"/>
                <w:szCs w:val="16"/>
                <w:lang w:val="ja-JP" w:bidi="ja-JP"/>
              </w:rPr>
              <w:t>［自由記述：ラージ］</w:t>
            </w:r>
          </w:p>
        </w:tc>
      </w:tr>
      <w:tr w:rsidR="006E7CBA" w:rsidRPr="00CE1143" w14:paraId="23B3C1C8" w14:textId="77777777" w:rsidTr="006505AC">
        <w:trPr>
          <w:trHeight w:val="465"/>
        </w:trPr>
        <w:tc>
          <w:tcPr>
            <w:tcW w:w="2094" w:type="pct"/>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8AB2B96" w14:textId="27604E14" w:rsidR="006E7CBA" w:rsidRPr="00CE1143" w:rsidRDefault="006E7CBA" w:rsidP="00BF1C83">
            <w:pPr>
              <w:topLinePunct/>
              <w:spacing w:line="276" w:lineRule="auto"/>
              <w:rPr>
                <w:rFonts w:cs="Arial"/>
                <w:szCs w:val="16"/>
              </w:rPr>
            </w:pPr>
            <w:r w:rsidRPr="00CE1143">
              <w:rPr>
                <w:lang w:val="ja-JP" w:bidi="ja-JP"/>
              </w:rPr>
              <w:t>（</w:t>
            </w:r>
            <w:r w:rsidRPr="00CE1143">
              <w:rPr>
                <w:lang w:val="ja-JP" w:bidi="ja-JP"/>
              </w:rPr>
              <w:t>C</w:t>
            </w:r>
            <w:r w:rsidRPr="00CE1143">
              <w:rPr>
                <w:lang w:val="ja-JP" w:bidi="ja-JP"/>
              </w:rPr>
              <w:t>）</w:t>
            </w:r>
            <w:r w:rsidR="007931AB" w:rsidRPr="00CE1143" w:rsidDel="00F34AA0">
              <w:rPr>
                <w:lang w:val="ja-JP" w:bidi="ja-JP"/>
              </w:rPr>
              <w:fldChar w:fldCharType="begin"/>
            </w:r>
            <w:r w:rsidR="007931AB" w:rsidRPr="00CE1143" w:rsidDel="00F34AA0">
              <w:rPr>
                <w:lang w:val="ja-JP" w:bidi="ja-JP"/>
              </w:rPr>
              <w:fldChar w:fldCharType="separate"/>
            </w:r>
            <w:r w:rsidR="00F34AA0" w:rsidRPr="00CE1143">
              <w:rPr>
                <w:rStyle w:val="Hyperlink"/>
                <w:lang w:val="ja-JP" w:bidi="ja-JP"/>
              </w:rPr>
              <w:t>Long/short credit</w:t>
            </w:r>
            <w:r w:rsidR="007931AB" w:rsidRPr="00CE1143" w:rsidDel="00F34AA0">
              <w:rPr>
                <w:lang w:val="ja-JP" w:bidi="ja-JP"/>
              </w:rPr>
              <w:fldChar w:fldCharType="end"/>
            </w:r>
            <w:r w:rsidRPr="00CE1143">
              <w:rPr>
                <w:lang w:val="ja-JP" w:bidi="ja-JP"/>
              </w:rPr>
              <w:t>ロング</w:t>
            </w:r>
            <w:r w:rsidR="00C95D1F">
              <w:rPr>
                <w:rFonts w:hint="eastAsia"/>
                <w:lang w:val="ja-JP" w:bidi="ja-JP"/>
              </w:rPr>
              <w:t>／</w:t>
            </w:r>
            <w:r w:rsidRPr="00CE1143">
              <w:rPr>
                <w:lang w:val="ja-JP" w:bidi="ja-JP"/>
              </w:rPr>
              <w:t>ショート・クレジット</w:t>
            </w:r>
          </w:p>
        </w:tc>
        <w:tc>
          <w:tcPr>
            <w:tcW w:w="2906" w:type="pct"/>
            <w:gridSpan w:val="3"/>
            <w:tcBorders>
              <w:bottom w:val="single" w:sz="6" w:space="0" w:color="A6A6A6" w:themeColor="background1" w:themeShade="A6"/>
            </w:tcBorders>
            <w:shd w:val="clear" w:color="auto" w:fill="FFFFFF" w:themeFill="background1"/>
            <w:vAlign w:val="center"/>
          </w:tcPr>
          <w:p w14:paraId="19B3D9B5" w14:textId="77777777" w:rsidR="006E7CBA" w:rsidRPr="00CE1143" w:rsidRDefault="006E7CBA" w:rsidP="00BF1C83">
            <w:pPr>
              <w:topLinePunct/>
              <w:spacing w:line="276" w:lineRule="auto"/>
              <w:rPr>
                <w:rFonts w:cs="Arial"/>
                <w:strike/>
                <w:szCs w:val="16"/>
              </w:rPr>
            </w:pPr>
            <w:r w:rsidRPr="00CE1143">
              <w:rPr>
                <w:rFonts w:cs="MS Mincho" w:hint="eastAsia"/>
                <w:szCs w:val="16"/>
                <w:lang w:val="ja-JP" w:bidi="ja-JP"/>
              </w:rPr>
              <w:t>［自由記述：ラージ］</w:t>
            </w:r>
          </w:p>
        </w:tc>
      </w:tr>
      <w:tr w:rsidR="006E7CBA" w:rsidRPr="00CE1143" w14:paraId="356571E6" w14:textId="77777777" w:rsidTr="006505AC">
        <w:trPr>
          <w:trHeight w:val="465"/>
        </w:trPr>
        <w:tc>
          <w:tcPr>
            <w:tcW w:w="2094" w:type="pct"/>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21DE501" w14:textId="2A88DCAC" w:rsidR="006E7CBA" w:rsidRPr="00CE1143" w:rsidRDefault="006E7CBA" w:rsidP="00BF1C83">
            <w:pPr>
              <w:topLinePunct/>
              <w:spacing w:line="276" w:lineRule="auto"/>
              <w:rPr>
                <w:rFonts w:cs="Arial"/>
                <w:szCs w:val="16"/>
              </w:rPr>
            </w:pPr>
            <w:r w:rsidRPr="00CE1143">
              <w:rPr>
                <w:lang w:val="ja-JP" w:bidi="ja-JP"/>
              </w:rPr>
              <w:t>（</w:t>
            </w:r>
            <w:r w:rsidRPr="00CE1143">
              <w:rPr>
                <w:lang w:val="ja-JP" w:bidi="ja-JP"/>
              </w:rPr>
              <w:t>D</w:t>
            </w:r>
            <w:r w:rsidRPr="00CE1143">
              <w:rPr>
                <w:lang w:val="ja-JP" w:bidi="ja-JP"/>
              </w:rPr>
              <w:t>）</w:t>
            </w:r>
            <w:r w:rsidR="007931AB" w:rsidRPr="00CE1143" w:rsidDel="00F34AA0">
              <w:rPr>
                <w:lang w:val="ja-JP" w:bidi="ja-JP"/>
              </w:rPr>
              <w:fldChar w:fldCharType="begin"/>
            </w:r>
            <w:r w:rsidR="007931AB" w:rsidRPr="00CE1143" w:rsidDel="00F34AA0">
              <w:rPr>
                <w:lang w:val="ja-JP" w:bidi="ja-JP"/>
              </w:rPr>
              <w:fldChar w:fldCharType="separate"/>
            </w:r>
            <w:r w:rsidR="00F34AA0" w:rsidRPr="00CE1143">
              <w:rPr>
                <w:rStyle w:val="Hyperlink"/>
                <w:lang w:val="ja-JP" w:bidi="ja-JP"/>
              </w:rPr>
              <w:t>Distressed, special situations and event-driven fundamental</w:t>
            </w:r>
            <w:r w:rsidR="007931AB" w:rsidRPr="00CE1143" w:rsidDel="00F34AA0">
              <w:rPr>
                <w:lang w:val="ja-JP" w:bidi="ja-JP"/>
              </w:rPr>
              <w:fldChar w:fldCharType="end"/>
            </w:r>
            <w:r w:rsidRPr="00CE1143">
              <w:rPr>
                <w:lang w:val="ja-JP" w:bidi="ja-JP"/>
              </w:rPr>
              <w:t>ディストレスト、スペシャル・シチュエーションズ、イベント・ドリブン・ファンダメンタル</w:t>
            </w:r>
          </w:p>
        </w:tc>
        <w:tc>
          <w:tcPr>
            <w:tcW w:w="2906" w:type="pct"/>
            <w:gridSpan w:val="3"/>
            <w:tcBorders>
              <w:bottom w:val="single" w:sz="6" w:space="0" w:color="A6A6A6" w:themeColor="background1" w:themeShade="A6"/>
            </w:tcBorders>
            <w:shd w:val="clear" w:color="auto" w:fill="FFFFFF" w:themeFill="background1"/>
            <w:vAlign w:val="center"/>
          </w:tcPr>
          <w:p w14:paraId="0FE73EEB" w14:textId="77777777" w:rsidR="006E7CBA" w:rsidRPr="00CE1143" w:rsidRDefault="006E7CBA" w:rsidP="00BF1C83">
            <w:pPr>
              <w:topLinePunct/>
              <w:spacing w:line="276" w:lineRule="auto"/>
              <w:rPr>
                <w:rFonts w:cs="Arial"/>
                <w:strike/>
                <w:szCs w:val="16"/>
              </w:rPr>
            </w:pPr>
            <w:r w:rsidRPr="00CE1143">
              <w:rPr>
                <w:rFonts w:cs="MS Mincho" w:hint="eastAsia"/>
                <w:szCs w:val="16"/>
                <w:lang w:val="ja-JP" w:bidi="ja-JP"/>
              </w:rPr>
              <w:t>［自由記述：ラージ］</w:t>
            </w:r>
          </w:p>
        </w:tc>
      </w:tr>
      <w:tr w:rsidR="006E7CBA" w:rsidRPr="00CE1143" w14:paraId="7E595AAC" w14:textId="77777777" w:rsidTr="006505AC">
        <w:trPr>
          <w:trHeight w:val="465"/>
        </w:trPr>
        <w:tc>
          <w:tcPr>
            <w:tcW w:w="2094" w:type="pct"/>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FCF44B2" w14:textId="456958DA" w:rsidR="006E7CBA" w:rsidRPr="00CE1143" w:rsidRDefault="006E7CBA" w:rsidP="00BF1C83">
            <w:pPr>
              <w:topLinePunct/>
              <w:spacing w:line="276" w:lineRule="auto"/>
              <w:rPr>
                <w:rFonts w:cs="Arial"/>
                <w:szCs w:val="16"/>
              </w:rPr>
            </w:pPr>
            <w:r w:rsidRPr="00CE1143">
              <w:rPr>
                <w:lang w:val="ja-JP" w:bidi="ja-JP"/>
              </w:rPr>
              <w:t>（</w:t>
            </w:r>
            <w:r w:rsidRPr="00CE1143">
              <w:rPr>
                <w:lang w:val="ja-JP" w:bidi="ja-JP"/>
              </w:rPr>
              <w:t>E</w:t>
            </w:r>
            <w:r w:rsidRPr="00CE1143">
              <w:rPr>
                <w:lang w:val="ja-JP" w:bidi="ja-JP"/>
              </w:rPr>
              <w:t>）</w:t>
            </w:r>
            <w:r w:rsidR="007931AB" w:rsidRPr="00CE1143" w:rsidDel="00F34AA0">
              <w:rPr>
                <w:lang w:val="ja-JP" w:bidi="ja-JP"/>
              </w:rPr>
              <w:fldChar w:fldCharType="begin"/>
            </w:r>
            <w:r w:rsidR="007931AB" w:rsidRPr="00CE1143" w:rsidDel="00F34AA0">
              <w:rPr>
                <w:lang w:val="ja-JP" w:bidi="ja-JP"/>
              </w:rPr>
              <w:fldChar w:fldCharType="separate"/>
            </w:r>
            <w:r w:rsidR="00F34AA0" w:rsidRPr="00CE1143">
              <w:rPr>
                <w:rStyle w:val="Hyperlink"/>
                <w:lang w:val="ja-JP" w:bidi="ja-JP"/>
              </w:rPr>
              <w:t>Structured credit</w:t>
            </w:r>
            <w:r w:rsidR="007931AB" w:rsidRPr="00CE1143" w:rsidDel="00F34AA0">
              <w:rPr>
                <w:lang w:val="ja-JP" w:bidi="ja-JP"/>
              </w:rPr>
              <w:fldChar w:fldCharType="end"/>
            </w:r>
            <w:r w:rsidRPr="00CE1143">
              <w:rPr>
                <w:lang w:val="ja-JP" w:bidi="ja-JP"/>
              </w:rPr>
              <w:t>ストラクチャード・クレジット</w:t>
            </w:r>
          </w:p>
        </w:tc>
        <w:tc>
          <w:tcPr>
            <w:tcW w:w="2906" w:type="pct"/>
            <w:gridSpan w:val="3"/>
            <w:tcBorders>
              <w:bottom w:val="single" w:sz="6" w:space="0" w:color="A6A6A6" w:themeColor="background1" w:themeShade="A6"/>
            </w:tcBorders>
            <w:shd w:val="clear" w:color="auto" w:fill="FFFFFF" w:themeFill="background1"/>
            <w:vAlign w:val="center"/>
          </w:tcPr>
          <w:p w14:paraId="1D8B26B9" w14:textId="77777777" w:rsidR="006E7CBA" w:rsidRPr="00CE1143" w:rsidRDefault="006E7CBA" w:rsidP="00BF1C83">
            <w:pPr>
              <w:topLinePunct/>
              <w:spacing w:line="276" w:lineRule="auto"/>
              <w:rPr>
                <w:rFonts w:cs="Arial"/>
                <w:strike/>
                <w:szCs w:val="16"/>
              </w:rPr>
            </w:pPr>
            <w:r w:rsidRPr="00CE1143">
              <w:rPr>
                <w:rFonts w:cs="MS Mincho" w:hint="eastAsia"/>
                <w:szCs w:val="16"/>
                <w:lang w:val="ja-JP" w:bidi="ja-JP"/>
              </w:rPr>
              <w:t>［自由記述：ラージ］</w:t>
            </w:r>
          </w:p>
        </w:tc>
      </w:tr>
      <w:tr w:rsidR="006E7CBA" w:rsidRPr="00CE1143" w14:paraId="164DBF79" w14:textId="77777777" w:rsidTr="006505AC">
        <w:trPr>
          <w:trHeight w:val="465"/>
        </w:trPr>
        <w:tc>
          <w:tcPr>
            <w:tcW w:w="2094" w:type="pct"/>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4F88606" w14:textId="2C8A56D8" w:rsidR="006E7CBA" w:rsidRPr="00CE1143" w:rsidRDefault="006E7CBA" w:rsidP="00BF1C83">
            <w:pPr>
              <w:topLinePunct/>
              <w:spacing w:line="276" w:lineRule="auto"/>
              <w:rPr>
                <w:rFonts w:cs="Arial"/>
                <w:szCs w:val="16"/>
              </w:rPr>
            </w:pPr>
            <w:r w:rsidRPr="00CE1143">
              <w:rPr>
                <w:lang w:val="ja-JP" w:bidi="ja-JP"/>
              </w:rPr>
              <w:t>（</w:t>
            </w:r>
            <w:r w:rsidRPr="00CE1143">
              <w:rPr>
                <w:lang w:val="ja-JP" w:bidi="ja-JP"/>
              </w:rPr>
              <w:t>F</w:t>
            </w:r>
            <w:r w:rsidRPr="00CE1143">
              <w:rPr>
                <w:lang w:val="ja-JP" w:bidi="ja-JP"/>
              </w:rPr>
              <w:t>）</w:t>
            </w:r>
            <w:r w:rsidR="007931AB" w:rsidRPr="00CE1143" w:rsidDel="00F34AA0">
              <w:rPr>
                <w:lang w:val="ja-JP" w:bidi="ja-JP"/>
              </w:rPr>
              <w:fldChar w:fldCharType="begin"/>
            </w:r>
            <w:r w:rsidR="007931AB" w:rsidRPr="00CE1143" w:rsidDel="00F34AA0">
              <w:rPr>
                <w:lang w:val="ja-JP" w:bidi="ja-JP"/>
              </w:rPr>
              <w:fldChar w:fldCharType="separate"/>
            </w:r>
            <w:r w:rsidR="00F34AA0" w:rsidRPr="00CE1143">
              <w:rPr>
                <w:rStyle w:val="Hyperlink"/>
                <w:lang w:val="ja-JP" w:bidi="ja-JP"/>
              </w:rPr>
              <w:t>Global macro</w:t>
            </w:r>
            <w:r w:rsidR="007931AB" w:rsidRPr="00CE1143" w:rsidDel="00F34AA0">
              <w:rPr>
                <w:lang w:val="ja-JP" w:bidi="ja-JP"/>
              </w:rPr>
              <w:fldChar w:fldCharType="end"/>
            </w:r>
            <w:r w:rsidRPr="00CE1143">
              <w:rPr>
                <w:lang w:val="ja-JP" w:bidi="ja-JP"/>
              </w:rPr>
              <w:t>グローバル・マクロ</w:t>
            </w:r>
          </w:p>
        </w:tc>
        <w:tc>
          <w:tcPr>
            <w:tcW w:w="2906" w:type="pct"/>
            <w:gridSpan w:val="3"/>
            <w:tcBorders>
              <w:bottom w:val="single" w:sz="6" w:space="0" w:color="A6A6A6" w:themeColor="background1" w:themeShade="A6"/>
            </w:tcBorders>
            <w:shd w:val="clear" w:color="auto" w:fill="FFFFFF" w:themeFill="background1"/>
            <w:vAlign w:val="center"/>
          </w:tcPr>
          <w:p w14:paraId="0D3A72AB" w14:textId="77777777" w:rsidR="006E7CBA" w:rsidRPr="00CE1143" w:rsidRDefault="006E7CBA" w:rsidP="00BF1C83">
            <w:pPr>
              <w:topLinePunct/>
              <w:spacing w:line="276" w:lineRule="auto"/>
              <w:rPr>
                <w:rFonts w:cs="Arial"/>
                <w:strike/>
                <w:szCs w:val="16"/>
              </w:rPr>
            </w:pPr>
            <w:r w:rsidRPr="00CE1143">
              <w:rPr>
                <w:rFonts w:cs="MS Mincho" w:hint="eastAsia"/>
                <w:szCs w:val="16"/>
                <w:lang w:val="ja-JP" w:bidi="ja-JP"/>
              </w:rPr>
              <w:t>［自由記述：ラージ］</w:t>
            </w:r>
          </w:p>
        </w:tc>
      </w:tr>
      <w:tr w:rsidR="006E7CBA" w:rsidRPr="00CE1143" w14:paraId="45604CA8" w14:textId="77777777" w:rsidTr="006505AC">
        <w:trPr>
          <w:trHeight w:val="465"/>
        </w:trPr>
        <w:tc>
          <w:tcPr>
            <w:tcW w:w="2094" w:type="pct"/>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FB74505" w14:textId="73E91244" w:rsidR="006E7CBA" w:rsidRPr="00CE1143" w:rsidRDefault="006E7CBA" w:rsidP="00BF1C83">
            <w:pPr>
              <w:topLinePunct/>
              <w:spacing w:line="276" w:lineRule="auto"/>
              <w:rPr>
                <w:rFonts w:cs="Arial"/>
                <w:szCs w:val="16"/>
              </w:rPr>
            </w:pPr>
            <w:r w:rsidRPr="00CE1143">
              <w:rPr>
                <w:lang w:val="ja-JP" w:bidi="ja-JP"/>
              </w:rPr>
              <w:t>（</w:t>
            </w:r>
            <w:r w:rsidRPr="00CE1143">
              <w:rPr>
                <w:lang w:val="ja-JP" w:bidi="ja-JP"/>
              </w:rPr>
              <w:t>G</w:t>
            </w:r>
            <w:r w:rsidRPr="00CE1143">
              <w:rPr>
                <w:lang w:val="ja-JP" w:bidi="ja-JP"/>
              </w:rPr>
              <w:t>）</w:t>
            </w:r>
            <w:r w:rsidR="007931AB" w:rsidRPr="00CE1143" w:rsidDel="00F34AA0">
              <w:rPr>
                <w:lang w:val="ja-JP" w:bidi="ja-JP"/>
              </w:rPr>
              <w:fldChar w:fldCharType="begin"/>
            </w:r>
            <w:r w:rsidR="007931AB" w:rsidRPr="00CE1143" w:rsidDel="00F34AA0">
              <w:rPr>
                <w:lang w:val="ja-JP" w:bidi="ja-JP"/>
              </w:rPr>
              <w:fldChar w:fldCharType="separate"/>
            </w:r>
            <w:r w:rsidR="00F34AA0" w:rsidRPr="00CE1143">
              <w:rPr>
                <w:rStyle w:val="Hyperlink"/>
                <w:lang w:val="ja-JP" w:bidi="ja-JP"/>
              </w:rPr>
              <w:t>Commodity trading advisor</w:t>
            </w:r>
            <w:r w:rsidR="007931AB" w:rsidRPr="00CE1143" w:rsidDel="00F34AA0">
              <w:rPr>
                <w:lang w:val="ja-JP" w:bidi="ja-JP"/>
              </w:rPr>
              <w:fldChar w:fldCharType="end"/>
            </w:r>
            <w:r w:rsidRPr="00CE1143">
              <w:rPr>
                <w:lang w:val="ja-JP" w:bidi="ja-JP"/>
              </w:rPr>
              <w:t>コモディティ・トレーディング・アドバイザー</w:t>
            </w:r>
          </w:p>
        </w:tc>
        <w:tc>
          <w:tcPr>
            <w:tcW w:w="2906" w:type="pct"/>
            <w:gridSpan w:val="3"/>
            <w:tcBorders>
              <w:bottom w:val="single" w:sz="6" w:space="0" w:color="A6A6A6" w:themeColor="background1" w:themeShade="A6"/>
            </w:tcBorders>
            <w:shd w:val="clear" w:color="auto" w:fill="FFFFFF" w:themeFill="background1"/>
            <w:vAlign w:val="center"/>
          </w:tcPr>
          <w:p w14:paraId="74DFB644" w14:textId="77777777" w:rsidR="006E7CBA" w:rsidRPr="00CE1143" w:rsidRDefault="006E7CBA" w:rsidP="00BF1C83">
            <w:pPr>
              <w:topLinePunct/>
              <w:spacing w:line="276" w:lineRule="auto"/>
              <w:rPr>
                <w:rFonts w:cs="Arial"/>
                <w:strike/>
                <w:szCs w:val="16"/>
              </w:rPr>
            </w:pPr>
            <w:r w:rsidRPr="00CE1143">
              <w:rPr>
                <w:rFonts w:cs="MS Mincho" w:hint="eastAsia"/>
                <w:szCs w:val="16"/>
                <w:lang w:val="ja-JP" w:bidi="ja-JP"/>
              </w:rPr>
              <w:t>［自由記述：ラージ］</w:t>
            </w:r>
          </w:p>
        </w:tc>
      </w:tr>
      <w:tr w:rsidR="006E7CBA" w:rsidRPr="00CE1143" w14:paraId="634109F0" w14:textId="77777777" w:rsidTr="006505AC">
        <w:trPr>
          <w:trHeight w:val="465"/>
        </w:trPr>
        <w:tc>
          <w:tcPr>
            <w:tcW w:w="2094" w:type="pct"/>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A69AFE9" w14:textId="77777777" w:rsidR="006E7CBA" w:rsidRPr="00CE1143" w:rsidRDefault="006E7CBA" w:rsidP="00BF1C83">
            <w:pPr>
              <w:topLinePunct/>
              <w:spacing w:line="276" w:lineRule="auto"/>
            </w:pPr>
            <w:r w:rsidRPr="00CE1143">
              <w:rPr>
                <w:lang w:val="ja-JP" w:bidi="ja-JP"/>
              </w:rPr>
              <w:t>（</w:t>
            </w:r>
            <w:r w:rsidRPr="00CE1143">
              <w:rPr>
                <w:lang w:val="ja-JP" w:bidi="ja-JP"/>
              </w:rPr>
              <w:t>H</w:t>
            </w:r>
            <w:r w:rsidRPr="00CE1143">
              <w:rPr>
                <w:lang w:val="ja-JP" w:bidi="ja-JP"/>
              </w:rPr>
              <w:t>）その他の戦略</w:t>
            </w:r>
          </w:p>
        </w:tc>
        <w:tc>
          <w:tcPr>
            <w:tcW w:w="2906" w:type="pct"/>
            <w:gridSpan w:val="3"/>
            <w:tcBorders>
              <w:bottom w:val="single" w:sz="6" w:space="0" w:color="A6A6A6" w:themeColor="background1" w:themeShade="A6"/>
            </w:tcBorders>
            <w:shd w:val="clear" w:color="auto" w:fill="FFFFFF" w:themeFill="background1"/>
            <w:vAlign w:val="center"/>
          </w:tcPr>
          <w:p w14:paraId="638E402E" w14:textId="77777777" w:rsidR="006E7CBA" w:rsidRPr="00CE1143" w:rsidRDefault="006E7CBA" w:rsidP="00BF1C83">
            <w:pPr>
              <w:topLinePunct/>
              <w:spacing w:line="276" w:lineRule="auto"/>
              <w:rPr>
                <w:rFonts w:cs="Arial"/>
                <w:strike/>
                <w:szCs w:val="16"/>
              </w:rPr>
            </w:pPr>
            <w:r w:rsidRPr="00CE1143">
              <w:rPr>
                <w:rFonts w:cs="MS Mincho" w:hint="eastAsia"/>
                <w:szCs w:val="16"/>
                <w:lang w:val="ja-JP" w:bidi="ja-JP"/>
              </w:rPr>
              <w:t>［自由記述：ラージ］</w:t>
            </w:r>
          </w:p>
        </w:tc>
      </w:tr>
      <w:tr w:rsidR="006E7CBA" w:rsidRPr="00CE1143" w14:paraId="65CC61F6" w14:textId="77777777" w:rsidTr="006505AC">
        <w:trPr>
          <w:trHeight w:val="300"/>
        </w:trPr>
        <w:tc>
          <w:tcPr>
            <w:tcW w:w="5000" w:type="pct"/>
            <w:gridSpan w:val="6"/>
            <w:tcBorders>
              <w:left w:val="nil"/>
              <w:right w:val="nil"/>
            </w:tcBorders>
            <w:shd w:val="clear" w:color="auto" w:fill="FFFFFF" w:themeFill="background1"/>
            <w:tcMar>
              <w:top w:w="0" w:type="dxa"/>
              <w:bottom w:w="0" w:type="dxa"/>
            </w:tcMar>
            <w:vAlign w:val="center"/>
          </w:tcPr>
          <w:p w14:paraId="5127253C" w14:textId="77777777" w:rsidR="006E7CBA" w:rsidRPr="00CE1143" w:rsidRDefault="006E7CBA" w:rsidP="00BF1C83">
            <w:pPr>
              <w:topLinePunct/>
              <w:spacing w:line="240" w:lineRule="auto"/>
              <w:jc w:val="center"/>
              <w:rPr>
                <w:rStyle w:val="Hyperlink"/>
                <w:sz w:val="16"/>
                <w:szCs w:val="16"/>
              </w:rPr>
            </w:pPr>
          </w:p>
        </w:tc>
      </w:tr>
      <w:tr w:rsidR="006E7CBA" w:rsidRPr="00CE1143" w14:paraId="0E6EBAE7" w14:textId="77777777" w:rsidTr="006505AC">
        <w:trPr>
          <w:trHeight w:val="300"/>
        </w:trPr>
        <w:tc>
          <w:tcPr>
            <w:tcW w:w="5000" w:type="pct"/>
            <w:gridSpan w:val="6"/>
            <w:shd w:val="clear" w:color="auto" w:fill="0070C0"/>
            <w:vAlign w:val="center"/>
          </w:tcPr>
          <w:p w14:paraId="6CD6FB2C" w14:textId="77777777" w:rsidR="006E7CBA" w:rsidRPr="00CE1143" w:rsidRDefault="006E7CBA" w:rsidP="00BF1C83">
            <w:pPr>
              <w:topLinePunct/>
              <w:rPr>
                <w:rStyle w:val="Hyperlink"/>
                <w:b/>
                <w:bCs/>
                <w:color w:val="FFFFFF" w:themeColor="background1"/>
                <w:sz w:val="18"/>
                <w:szCs w:val="18"/>
              </w:rPr>
            </w:pPr>
            <w:r w:rsidRPr="00CE1143">
              <w:rPr>
                <w:rFonts w:cs="MS Mincho" w:hint="eastAsia"/>
                <w:b/>
                <w:color w:val="FFFFFF" w:themeColor="background1"/>
                <w:sz w:val="18"/>
                <w:szCs w:val="18"/>
                <w:lang w:val="ja-JP" w:bidi="ja-JP"/>
              </w:rPr>
              <w:t>説明</w:t>
            </w:r>
          </w:p>
        </w:tc>
      </w:tr>
      <w:tr w:rsidR="006E7CBA" w:rsidRPr="00CE1143" w14:paraId="67E7A82C" w14:textId="77777777" w:rsidTr="006505AC">
        <w:trPr>
          <w:trHeight w:val="300"/>
        </w:trPr>
        <w:tc>
          <w:tcPr>
            <w:tcW w:w="611" w:type="pct"/>
            <w:shd w:val="clear" w:color="auto" w:fill="auto"/>
            <w:vAlign w:val="center"/>
          </w:tcPr>
          <w:p w14:paraId="4904E365" w14:textId="77777777" w:rsidR="006E7CBA" w:rsidRPr="00CE1143" w:rsidRDefault="006E7CBA" w:rsidP="00BF1C83">
            <w:pPr>
              <w:topLinePunct/>
              <w:rPr>
                <w:rStyle w:val="Hyperlink"/>
                <w:b/>
                <w:sz w:val="16"/>
                <w:szCs w:val="16"/>
              </w:rPr>
            </w:pPr>
            <w:r w:rsidRPr="00CE1143">
              <w:rPr>
                <w:b/>
                <w:sz w:val="16"/>
                <w:szCs w:val="16"/>
                <w:lang w:val="ja-JP" w:bidi="ja-JP"/>
              </w:rPr>
              <w:t>指標の目的</w:t>
            </w:r>
          </w:p>
        </w:tc>
        <w:tc>
          <w:tcPr>
            <w:tcW w:w="4389" w:type="pct"/>
            <w:gridSpan w:val="5"/>
            <w:shd w:val="clear" w:color="auto" w:fill="auto"/>
            <w:vAlign w:val="center"/>
          </w:tcPr>
          <w:p w14:paraId="5B946B5D" w14:textId="749021B8" w:rsidR="006E7CBA" w:rsidRPr="00CE1143" w:rsidRDefault="000353AF" w:rsidP="00BF1C83">
            <w:pPr>
              <w:topLinePunct/>
              <w:rPr>
                <w:rStyle w:val="Hyperlink"/>
                <w:color w:val="000000" w:themeColor="text1"/>
                <w:sz w:val="16"/>
                <w:szCs w:val="16"/>
              </w:rPr>
            </w:pPr>
            <w:r w:rsidRPr="000353AF">
              <w:rPr>
                <w:rStyle w:val="Hyperlink"/>
                <w:rFonts w:hint="eastAsia"/>
                <w:color w:val="000000" w:themeColor="text1"/>
                <w:sz w:val="16"/>
                <w:szCs w:val="16"/>
                <w:lang w:val="ja-JP" w:bidi="ja-JP"/>
              </w:rPr>
              <w:t>本指標は、署名機関に対して、主要なヘッジ・ファンド戦略の配分において加重およびティルトに重要な</w:t>
            </w:r>
            <w:r w:rsidRPr="000353AF">
              <w:rPr>
                <w:rStyle w:val="Hyperlink"/>
                <w:rFonts w:hint="eastAsia"/>
                <w:color w:val="000000" w:themeColor="text1"/>
                <w:sz w:val="16"/>
                <w:szCs w:val="16"/>
                <w:lang w:val="ja-JP" w:bidi="ja-JP"/>
              </w:rPr>
              <w:t>ESG</w:t>
            </w:r>
            <w:r w:rsidRPr="000353AF">
              <w:rPr>
                <w:rStyle w:val="Hyperlink"/>
                <w:rFonts w:hint="eastAsia"/>
                <w:color w:val="000000" w:themeColor="text1"/>
                <w:sz w:val="16"/>
                <w:szCs w:val="16"/>
                <w:lang w:val="ja-JP" w:bidi="ja-JP"/>
              </w:rPr>
              <w:t>要因を組み</w:t>
            </w:r>
            <w:r w:rsidR="003805A4">
              <w:rPr>
                <w:rStyle w:val="Hyperlink"/>
                <w:rFonts w:hint="eastAsia"/>
                <w:color w:val="000000" w:themeColor="text1"/>
                <w:sz w:val="16"/>
                <w:szCs w:val="16"/>
                <w:lang w:val="ja-JP" w:bidi="ja-JP"/>
              </w:rPr>
              <w:t>入れる</w:t>
            </w:r>
            <w:r w:rsidRPr="000353AF">
              <w:rPr>
                <w:rStyle w:val="Hyperlink"/>
                <w:rFonts w:hint="eastAsia"/>
                <w:color w:val="000000" w:themeColor="text1"/>
                <w:sz w:val="16"/>
                <w:szCs w:val="16"/>
                <w:lang w:val="ja-JP" w:bidi="ja-JP"/>
              </w:rPr>
              <w:t>際に、興味深い、画期的、または先進的だと考える事例を詳しく</w:t>
            </w:r>
            <w:r w:rsidR="005C4BE4">
              <w:rPr>
                <w:rStyle w:val="Hyperlink"/>
                <w:color w:val="000000" w:themeColor="text1"/>
                <w:sz w:val="16"/>
                <w:szCs w:val="16"/>
                <w:lang w:val="ja-JP" w:bidi="ja-JP"/>
              </w:rPr>
              <w:br/>
            </w:r>
            <w:r w:rsidRPr="000353AF">
              <w:rPr>
                <w:rStyle w:val="Hyperlink"/>
                <w:rFonts w:hint="eastAsia"/>
                <w:color w:val="000000" w:themeColor="text1"/>
                <w:sz w:val="16"/>
                <w:szCs w:val="16"/>
                <w:lang w:val="ja-JP" w:bidi="ja-JP"/>
              </w:rPr>
              <w:t>説明する機会を提供します。そのため、署名機関は、さまざまな取り組みや経験を共有することができます。</w:t>
            </w:r>
          </w:p>
        </w:tc>
      </w:tr>
      <w:tr w:rsidR="006E7CBA" w:rsidRPr="00CE1143" w14:paraId="4186A582" w14:textId="77777777" w:rsidTr="006505AC">
        <w:trPr>
          <w:trHeight w:val="300"/>
        </w:trPr>
        <w:tc>
          <w:tcPr>
            <w:tcW w:w="611" w:type="pct"/>
            <w:shd w:val="clear" w:color="auto" w:fill="auto"/>
            <w:vAlign w:val="center"/>
          </w:tcPr>
          <w:p w14:paraId="3D2B9493" w14:textId="77777777" w:rsidR="006E7CBA" w:rsidRPr="00CE1143" w:rsidRDefault="006E7CBA" w:rsidP="00BF1C83">
            <w:pPr>
              <w:topLinePunct/>
              <w:rPr>
                <w:b/>
                <w:bCs/>
                <w:sz w:val="16"/>
                <w:szCs w:val="16"/>
              </w:rPr>
            </w:pPr>
            <w:r w:rsidRPr="00CE1143">
              <w:rPr>
                <w:b/>
                <w:sz w:val="16"/>
                <w:szCs w:val="16"/>
                <w:lang w:val="ja-JP" w:bidi="ja-JP"/>
              </w:rPr>
              <w:t>他のリソース</w:t>
            </w:r>
          </w:p>
        </w:tc>
        <w:tc>
          <w:tcPr>
            <w:tcW w:w="4389" w:type="pct"/>
            <w:gridSpan w:val="5"/>
            <w:shd w:val="clear" w:color="auto" w:fill="auto"/>
            <w:vAlign w:val="center"/>
          </w:tcPr>
          <w:p w14:paraId="4BEF9728" w14:textId="0BEED618" w:rsidR="006E7CBA" w:rsidRPr="00CE1143" w:rsidRDefault="006E7CBA" w:rsidP="00BF1C83">
            <w:pPr>
              <w:topLinePunct/>
              <w:rPr>
                <w:rStyle w:val="Hyperlink"/>
                <w:color w:val="000000" w:themeColor="text1"/>
              </w:rPr>
            </w:pPr>
            <w:r w:rsidRPr="00CE1143">
              <w:rPr>
                <w:rStyle w:val="Hyperlink"/>
                <w:color w:val="000000" w:themeColor="text1"/>
                <w:sz w:val="16"/>
                <w:szCs w:val="16"/>
                <w:lang w:val="ja-JP" w:bidi="ja-JP"/>
              </w:rPr>
              <w:t>その他のガイダンスについては、</w:t>
            </w:r>
            <w:r w:rsidRPr="00CE1143">
              <w:rPr>
                <w:rStyle w:val="Hyperlink"/>
                <w:color w:val="000000" w:themeColor="text1"/>
                <w:sz w:val="16"/>
                <w:szCs w:val="16"/>
                <w:lang w:bidi="ja-JP"/>
              </w:rPr>
              <w:t>PRI</w:t>
            </w:r>
            <w:r w:rsidRPr="00CE1143">
              <w:rPr>
                <w:rStyle w:val="Hyperlink"/>
                <w:color w:val="000000" w:themeColor="text1"/>
                <w:sz w:val="16"/>
                <w:szCs w:val="16"/>
                <w:lang w:val="ja-JP" w:bidi="ja-JP"/>
              </w:rPr>
              <w:t>の</w:t>
            </w:r>
            <w:hyperlink r:id="rId57" w:history="1">
              <w:r w:rsidRPr="007C6381">
                <w:rPr>
                  <w:rStyle w:val="Hyperlink"/>
                  <w:sz w:val="16"/>
                  <w:szCs w:val="16"/>
                  <w:lang w:val="ja-JP" w:bidi="ja-JP"/>
                </w:rPr>
                <w:t>テクニカル・ガイド</w:t>
              </w:r>
              <w:r w:rsidRPr="007C6381">
                <w:rPr>
                  <w:rStyle w:val="Hyperlink"/>
                  <w:sz w:val="16"/>
                  <w:szCs w:val="16"/>
                  <w:lang w:bidi="ja-JP"/>
                </w:rPr>
                <w:t>：</w:t>
              </w:r>
              <w:r w:rsidRPr="007C6381">
                <w:rPr>
                  <w:rStyle w:val="Hyperlink"/>
                  <w:sz w:val="16"/>
                  <w:szCs w:val="16"/>
                  <w:lang w:val="ja-JP" w:bidi="ja-JP"/>
                </w:rPr>
                <w:t>ヘッジ・ファンドへの</w:t>
              </w:r>
              <w:r w:rsidRPr="007C6381">
                <w:rPr>
                  <w:rStyle w:val="Hyperlink"/>
                  <w:sz w:val="16"/>
                  <w:szCs w:val="16"/>
                  <w:lang w:bidi="ja-JP"/>
                </w:rPr>
                <w:t>ESG</w:t>
              </w:r>
              <w:r w:rsidRPr="007C6381">
                <w:rPr>
                  <w:rStyle w:val="Hyperlink"/>
                  <w:sz w:val="16"/>
                  <w:szCs w:val="16"/>
                  <w:lang w:val="ja-JP" w:bidi="ja-JP"/>
                </w:rPr>
                <w:t>の組み</w:t>
              </w:r>
              <w:r w:rsidR="003805A4">
                <w:rPr>
                  <w:rStyle w:val="Hyperlink"/>
                  <w:rFonts w:hint="eastAsia"/>
                  <w:sz w:val="16"/>
                  <w:szCs w:val="16"/>
                  <w:lang w:val="ja-JP" w:bidi="ja-JP"/>
                </w:rPr>
                <w:t>入れ</w:t>
              </w:r>
              <w:r w:rsidRPr="007C6381">
                <w:rPr>
                  <w:rStyle w:val="Hyperlink"/>
                  <w:sz w:val="16"/>
                  <w:szCs w:val="16"/>
                  <w:lang w:bidi="ja-JP"/>
                </w:rPr>
                <w:t>（</w:t>
              </w:r>
              <w:r w:rsidRPr="007C6381">
                <w:rPr>
                  <w:rStyle w:val="Hyperlink"/>
                  <w:sz w:val="16"/>
                  <w:szCs w:val="16"/>
                  <w:lang w:bidi="ja-JP"/>
                </w:rPr>
                <w:t>Technical guide:ESG incorporation in hedge funds</w:t>
              </w:r>
              <w:r w:rsidRPr="007C6381">
                <w:rPr>
                  <w:rStyle w:val="Hyperlink"/>
                  <w:sz w:val="16"/>
                  <w:szCs w:val="16"/>
                  <w:lang w:bidi="ja-JP"/>
                </w:rPr>
                <w:t>）</w:t>
              </w:r>
            </w:hyperlink>
            <w:r w:rsidRPr="00CE1143">
              <w:rPr>
                <w:rStyle w:val="Hyperlink"/>
                <w:color w:val="000000" w:themeColor="text1"/>
                <w:sz w:val="16"/>
                <w:szCs w:val="16"/>
                <w:lang w:val="ja-JP" w:bidi="ja-JP"/>
              </w:rPr>
              <w:t>を参照してください。</w:t>
            </w:r>
            <w:r w:rsidRPr="00CE1143">
              <w:rPr>
                <w:rStyle w:val="Hyperlink"/>
                <w:color w:val="auto"/>
                <w:sz w:val="16"/>
                <w:szCs w:val="16"/>
                <w:lang w:val="ja-JP" w:bidi="ja-JP"/>
              </w:rPr>
              <w:t>このガイドは、</w:t>
            </w:r>
            <w:r w:rsidR="00EE7E55">
              <w:rPr>
                <w:rStyle w:val="Hyperlink"/>
                <w:color w:val="auto"/>
                <w:sz w:val="16"/>
                <w:szCs w:val="16"/>
                <w:lang w:val="ja-JP" w:bidi="ja-JP"/>
              </w:rPr>
              <w:br/>
            </w:r>
            <w:r w:rsidR="00842609">
              <w:rPr>
                <w:rStyle w:val="Hyperlink"/>
                <w:color w:val="auto"/>
                <w:sz w:val="16"/>
                <w:szCs w:val="16"/>
                <w:lang w:val="ja-JP" w:bidi="ja-JP"/>
              </w:rPr>
              <w:t>ファンド・マネージャーに対して、重要な</w:t>
            </w:r>
            <w:r w:rsidRPr="00CE1143">
              <w:rPr>
                <w:rStyle w:val="Hyperlink"/>
                <w:color w:val="auto"/>
                <w:sz w:val="16"/>
                <w:szCs w:val="16"/>
                <w:lang w:val="ja-JP" w:bidi="ja-JP"/>
              </w:rPr>
              <w:t>ESG</w:t>
            </w:r>
            <w:r w:rsidRPr="00CE1143">
              <w:rPr>
                <w:rStyle w:val="Hyperlink"/>
                <w:color w:val="auto"/>
                <w:sz w:val="16"/>
                <w:szCs w:val="16"/>
                <w:lang w:val="ja-JP" w:bidi="ja-JP"/>
              </w:rPr>
              <w:t>要因をヘッジ・ファンド戦略に組み</w:t>
            </w:r>
            <w:r w:rsidR="003805A4">
              <w:rPr>
                <w:rStyle w:val="Hyperlink"/>
                <w:rFonts w:hint="eastAsia"/>
                <w:color w:val="auto"/>
                <w:sz w:val="16"/>
                <w:szCs w:val="16"/>
                <w:lang w:val="ja-JP" w:bidi="ja-JP"/>
              </w:rPr>
              <w:t>入れる</w:t>
            </w:r>
            <w:r w:rsidRPr="00CE1143">
              <w:rPr>
                <w:rStyle w:val="Hyperlink"/>
                <w:color w:val="auto"/>
                <w:sz w:val="16"/>
                <w:szCs w:val="16"/>
                <w:lang w:val="ja-JP" w:bidi="ja-JP"/>
              </w:rPr>
              <w:t>ためのフレームワークを提案しています。</w:t>
            </w:r>
          </w:p>
        </w:tc>
      </w:tr>
      <w:tr w:rsidR="006E7CBA" w:rsidRPr="00CE1143" w14:paraId="3902FFB1" w14:textId="77777777" w:rsidTr="006505AC">
        <w:trPr>
          <w:trHeight w:val="300"/>
        </w:trPr>
        <w:tc>
          <w:tcPr>
            <w:tcW w:w="5000" w:type="pct"/>
            <w:gridSpan w:val="6"/>
            <w:shd w:val="clear" w:color="auto" w:fill="0070C0"/>
            <w:vAlign w:val="center"/>
          </w:tcPr>
          <w:p w14:paraId="65884D1B" w14:textId="77777777" w:rsidR="006E7CBA" w:rsidRPr="00CE1143" w:rsidRDefault="006E7CBA" w:rsidP="00BF1C83">
            <w:pPr>
              <w:topLinePunct/>
              <w:rPr>
                <w:color w:val="FFFFFF" w:themeColor="background1"/>
                <w:sz w:val="16"/>
                <w:szCs w:val="16"/>
              </w:rPr>
            </w:pPr>
            <w:r w:rsidRPr="00CE1143">
              <w:rPr>
                <w:rFonts w:cs="MS Mincho" w:hint="eastAsia"/>
                <w:b/>
                <w:color w:val="FFFFFF" w:themeColor="background1"/>
                <w:sz w:val="18"/>
                <w:szCs w:val="18"/>
                <w:lang w:val="ja-JP" w:bidi="ja-JP"/>
              </w:rPr>
              <w:t>ロジック</w:t>
            </w:r>
          </w:p>
        </w:tc>
      </w:tr>
      <w:tr w:rsidR="006E7CBA" w:rsidRPr="00CE1143" w14:paraId="2A756E44" w14:textId="77777777" w:rsidTr="006505AC">
        <w:trPr>
          <w:trHeight w:val="300"/>
        </w:trPr>
        <w:tc>
          <w:tcPr>
            <w:tcW w:w="611" w:type="pct"/>
            <w:shd w:val="clear" w:color="auto" w:fill="auto"/>
            <w:vAlign w:val="center"/>
          </w:tcPr>
          <w:p w14:paraId="4317FEF2" w14:textId="77777777" w:rsidR="006E7CBA" w:rsidRPr="00CE1143" w:rsidRDefault="006E7CBA" w:rsidP="00BF1C83">
            <w:pPr>
              <w:topLinePunct/>
              <w:rPr>
                <w:b/>
                <w:bCs/>
                <w:sz w:val="16"/>
                <w:szCs w:val="16"/>
              </w:rPr>
            </w:pPr>
            <w:r w:rsidRPr="00CE1143">
              <w:rPr>
                <w:b/>
                <w:sz w:val="16"/>
                <w:szCs w:val="16"/>
                <w:lang w:val="ja-JP" w:bidi="ja-JP"/>
              </w:rPr>
              <w:t>依存関係</w:t>
            </w:r>
          </w:p>
        </w:tc>
        <w:tc>
          <w:tcPr>
            <w:tcW w:w="4389" w:type="pct"/>
            <w:gridSpan w:val="5"/>
            <w:shd w:val="clear" w:color="auto" w:fill="auto"/>
            <w:vAlign w:val="center"/>
          </w:tcPr>
          <w:p w14:paraId="0A9C54FF" w14:textId="65C307F4" w:rsidR="006E7CBA" w:rsidRPr="00CE1143" w:rsidRDefault="006E7CBA" w:rsidP="00BF1C83">
            <w:pPr>
              <w:topLinePunct/>
              <w:rPr>
                <w:color w:val="000000" w:themeColor="text1"/>
                <w:sz w:val="16"/>
                <w:szCs w:val="16"/>
              </w:rPr>
            </w:pPr>
            <w:r w:rsidRPr="00CE1143">
              <w:rPr>
                <w:color w:val="000000" w:themeColor="text1"/>
                <w:sz w:val="16"/>
                <w:szCs w:val="16"/>
                <w:lang w:val="ja-JP" w:bidi="ja-JP"/>
              </w:rPr>
              <w:t>［</w:t>
            </w:r>
            <w:r w:rsidRPr="00CE1143">
              <w:rPr>
                <w:color w:val="000000" w:themeColor="text1"/>
                <w:sz w:val="16"/>
                <w:szCs w:val="16"/>
                <w:lang w:val="ja-JP" w:bidi="ja-JP"/>
              </w:rPr>
              <w:t>OO 21</w:t>
            </w:r>
            <w:r w:rsidRPr="00CE1143">
              <w:rPr>
                <w:color w:val="000000" w:themeColor="text1"/>
                <w:sz w:val="16"/>
                <w:szCs w:val="16"/>
                <w:lang w:val="ja-JP" w:bidi="ja-JP"/>
              </w:rPr>
              <w:t>］</w:t>
            </w:r>
          </w:p>
        </w:tc>
      </w:tr>
      <w:tr w:rsidR="006E7CBA" w:rsidRPr="00CE1143" w14:paraId="0CFEAAA7" w14:textId="77777777" w:rsidTr="006505AC">
        <w:trPr>
          <w:trHeight w:val="300"/>
        </w:trPr>
        <w:tc>
          <w:tcPr>
            <w:tcW w:w="611" w:type="pct"/>
            <w:shd w:val="clear" w:color="auto" w:fill="auto"/>
            <w:vAlign w:val="center"/>
          </w:tcPr>
          <w:p w14:paraId="7613DFF2" w14:textId="77777777" w:rsidR="006E7CBA" w:rsidRPr="00CE1143" w:rsidRDefault="006E7CBA" w:rsidP="00BF1C83">
            <w:pPr>
              <w:topLinePunct/>
              <w:rPr>
                <w:b/>
                <w:bCs/>
                <w:sz w:val="16"/>
                <w:szCs w:val="16"/>
              </w:rPr>
            </w:pPr>
            <w:r w:rsidRPr="00CE1143">
              <w:rPr>
                <w:b/>
                <w:sz w:val="16"/>
                <w:szCs w:val="16"/>
                <w:lang w:val="ja-JP" w:bidi="ja-JP"/>
              </w:rPr>
              <w:t>ゲートウェイ</w:t>
            </w:r>
          </w:p>
        </w:tc>
        <w:tc>
          <w:tcPr>
            <w:tcW w:w="4389" w:type="pct"/>
            <w:gridSpan w:val="5"/>
            <w:shd w:val="clear" w:color="auto" w:fill="auto"/>
            <w:vAlign w:val="center"/>
          </w:tcPr>
          <w:p w14:paraId="73833E6C" w14:textId="77777777" w:rsidR="006E7CBA" w:rsidRPr="00CE1143" w:rsidRDefault="006E7CBA" w:rsidP="00BF1C83">
            <w:pPr>
              <w:topLinePunct/>
              <w:rPr>
                <w:color w:val="000000" w:themeColor="text1"/>
                <w:sz w:val="16"/>
                <w:szCs w:val="16"/>
              </w:rPr>
            </w:pPr>
            <w:r w:rsidRPr="00CE1143">
              <w:rPr>
                <w:color w:val="000000" w:themeColor="text1"/>
                <w:sz w:val="16"/>
                <w:szCs w:val="16"/>
                <w:lang w:val="ja-JP" w:bidi="ja-JP"/>
              </w:rPr>
              <w:t>該当なし</w:t>
            </w:r>
          </w:p>
        </w:tc>
      </w:tr>
      <w:tr w:rsidR="006E7CBA" w:rsidRPr="00CE1143" w14:paraId="1CBC016E" w14:textId="77777777" w:rsidTr="006505AC">
        <w:trPr>
          <w:trHeight w:val="300"/>
        </w:trPr>
        <w:tc>
          <w:tcPr>
            <w:tcW w:w="5000" w:type="pct"/>
            <w:gridSpan w:val="6"/>
            <w:shd w:val="clear" w:color="auto" w:fill="0070C0"/>
            <w:vAlign w:val="center"/>
          </w:tcPr>
          <w:p w14:paraId="20E56E0F" w14:textId="77777777" w:rsidR="006E7CBA" w:rsidRPr="00CE1143" w:rsidRDefault="006E7CBA" w:rsidP="00BF1C83">
            <w:pPr>
              <w:topLinePunct/>
              <w:rPr>
                <w:rFonts w:cs="Arial"/>
                <w:b/>
                <w:bCs/>
                <w:color w:val="FFFFFF" w:themeColor="background1"/>
                <w:sz w:val="18"/>
                <w:szCs w:val="18"/>
                <w:lang w:eastAsia="en-GB"/>
              </w:rPr>
            </w:pPr>
            <w:r w:rsidRPr="00CE1143">
              <w:rPr>
                <w:rFonts w:cs="MS Mincho" w:hint="eastAsia"/>
                <w:b/>
                <w:color w:val="FFFFFF" w:themeColor="background1"/>
                <w:sz w:val="18"/>
                <w:szCs w:val="18"/>
                <w:lang w:val="ja-JP" w:bidi="ja-JP"/>
              </w:rPr>
              <w:t>評価</w:t>
            </w:r>
          </w:p>
        </w:tc>
      </w:tr>
      <w:tr w:rsidR="006E7CBA" w:rsidRPr="00CE1143" w14:paraId="6619AA33" w14:textId="77777777" w:rsidTr="006505AC">
        <w:trPr>
          <w:trHeight w:val="354"/>
        </w:trPr>
        <w:tc>
          <w:tcPr>
            <w:tcW w:w="5000" w:type="pct"/>
            <w:gridSpan w:val="6"/>
            <w:shd w:val="clear" w:color="auto" w:fill="auto"/>
            <w:vAlign w:val="center"/>
          </w:tcPr>
          <w:p w14:paraId="738F937A" w14:textId="77777777" w:rsidR="006E7CBA" w:rsidRPr="00CE1143" w:rsidRDefault="006E7CBA" w:rsidP="00BF1C83">
            <w:pPr>
              <w:topLinePunct/>
              <w:rPr>
                <w:bCs/>
                <w:sz w:val="16"/>
                <w:szCs w:val="16"/>
              </w:rPr>
            </w:pPr>
            <w:r w:rsidRPr="00CE1143">
              <w:rPr>
                <w:color w:val="000000" w:themeColor="text1"/>
                <w:sz w:val="16"/>
                <w:szCs w:val="16"/>
                <w:lang w:val="ja-JP" w:bidi="ja-JP"/>
              </w:rPr>
              <w:t>評価対象外</w:t>
            </w:r>
          </w:p>
        </w:tc>
      </w:tr>
    </w:tbl>
    <w:p w14:paraId="3B15C3E4" w14:textId="7907B3CF" w:rsidR="00870DC4" w:rsidRPr="00CE1143" w:rsidRDefault="00870DC4" w:rsidP="00BF1C83">
      <w:pPr>
        <w:topLinePunct/>
        <w:spacing w:after="160" w:line="259" w:lineRule="auto"/>
        <w:rPr>
          <w:sz w:val="16"/>
          <w:szCs w:val="16"/>
        </w:rPr>
      </w:pPr>
      <w:r w:rsidRPr="00CE1143">
        <w:rPr>
          <w:sz w:val="16"/>
          <w:szCs w:val="16"/>
          <w:lang w:val="ja-JP" w:bidi="ja-JP"/>
        </w:rPr>
        <w:br w:type="page"/>
      </w:r>
    </w:p>
    <w:p w14:paraId="2F19491F" w14:textId="43BD57C0" w:rsidR="005F1AE8" w:rsidRPr="00CE1143" w:rsidRDefault="00870DC4" w:rsidP="00BF1C83">
      <w:pPr>
        <w:pStyle w:val="Heading1"/>
        <w:topLinePunct/>
        <w:rPr>
          <w:rFonts w:eastAsia="MS PGothic"/>
        </w:rPr>
      </w:pPr>
      <w:r w:rsidRPr="00CE1143">
        <w:rPr>
          <w:rFonts w:eastAsia="MS PGothic"/>
          <w:lang w:val="ja-JP" w:bidi="ja-JP"/>
        </w:rPr>
        <w:lastRenderedPageBreak/>
        <w:t>投資後</w:t>
      </w:r>
    </w:p>
    <w:p w14:paraId="31A8316C" w14:textId="1CBEF413" w:rsidR="00D93C03" w:rsidRPr="00CE1143" w:rsidRDefault="00D93C03" w:rsidP="00BF1C83">
      <w:pPr>
        <w:pStyle w:val="Heading2"/>
        <w:tabs>
          <w:tab w:val="left" w:pos="12758"/>
        </w:tabs>
        <w:topLinePunct/>
        <w:rPr>
          <w:rFonts w:eastAsia="MS PGothic" w:cs="Times New Roman"/>
          <w:caps w:val="0"/>
          <w:color w:val="auto"/>
          <w:sz w:val="20"/>
          <w:szCs w:val="20"/>
        </w:rPr>
      </w:pPr>
      <w:bookmarkStart w:id="12" w:name="_Toc127454756"/>
      <w:r w:rsidRPr="00CE1143">
        <w:rPr>
          <w:rFonts w:eastAsia="MS PGothic"/>
          <w:lang w:val="ja-JP" w:bidi="ja-JP"/>
        </w:rPr>
        <w:t>ESG</w:t>
      </w:r>
      <w:r w:rsidRPr="00CE1143">
        <w:rPr>
          <w:rFonts w:eastAsia="MS PGothic"/>
          <w:lang w:val="ja-JP" w:bidi="ja-JP"/>
        </w:rPr>
        <w:t>リスクの管理［</w:t>
      </w:r>
      <w:r w:rsidRPr="00CE1143">
        <w:rPr>
          <w:rFonts w:eastAsia="MS PGothic"/>
          <w:lang w:val="ja-JP" w:bidi="ja-JP"/>
        </w:rPr>
        <w:t>HF 8</w:t>
      </w:r>
      <w:r w:rsidRPr="00CE1143">
        <w:rPr>
          <w:rFonts w:eastAsia="MS PGothic"/>
          <w:lang w:val="ja-JP" w:bidi="ja-JP"/>
        </w:rPr>
        <w:t>、</w:t>
      </w:r>
      <w:r w:rsidRPr="00CE1143">
        <w:rPr>
          <w:rFonts w:eastAsia="MS PGothic"/>
          <w:lang w:val="ja-JP" w:bidi="ja-JP"/>
        </w:rPr>
        <w:t>HF 9</w:t>
      </w:r>
      <w:r w:rsidRPr="00CE1143">
        <w:rPr>
          <w:rFonts w:eastAsia="MS PGothic"/>
          <w:lang w:val="ja-JP" w:bidi="ja-JP"/>
        </w:rPr>
        <w:t>］</w:t>
      </w:r>
      <w:bookmarkEnd w:id="12"/>
    </w:p>
    <w:tbl>
      <w:tblPr>
        <w:tblW w:w="14876"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6"/>
        <w:gridCol w:w="1837"/>
        <w:gridCol w:w="1560"/>
        <w:gridCol w:w="2830"/>
        <w:gridCol w:w="2123"/>
        <w:gridCol w:w="2548"/>
        <w:gridCol w:w="1981"/>
        <w:gridCol w:w="1975"/>
        <w:gridCol w:w="8"/>
        <w:gridCol w:w="8"/>
      </w:tblGrid>
      <w:tr w:rsidR="007E7538" w:rsidRPr="00CE1143" w14:paraId="5161FF34" w14:textId="77777777" w:rsidTr="3BBB7357">
        <w:trPr>
          <w:gridBefore w:val="1"/>
          <w:wBefore w:w="6" w:type="dxa"/>
          <w:trHeight w:val="367"/>
        </w:trPr>
        <w:tc>
          <w:tcPr>
            <w:tcW w:w="1837" w:type="dxa"/>
            <w:vMerge w:val="restart"/>
            <w:shd w:val="clear" w:color="auto" w:fill="DFF5F9"/>
            <w:vAlign w:val="center"/>
            <w:hideMark/>
          </w:tcPr>
          <w:p w14:paraId="1C7CD507" w14:textId="77777777" w:rsidR="007E7538" w:rsidRPr="00CE1143" w:rsidRDefault="007E7538" w:rsidP="00BF1C83">
            <w:pPr>
              <w:topLinePunct/>
              <w:spacing w:line="240" w:lineRule="auto"/>
              <w:jc w:val="center"/>
              <w:rPr>
                <w:rFonts w:cs="Arial"/>
                <w:b/>
                <w:sz w:val="14"/>
                <w:szCs w:val="14"/>
                <w:lang w:eastAsia="en-GB"/>
              </w:rPr>
            </w:pPr>
            <w:r w:rsidRPr="00CE1143">
              <w:rPr>
                <w:rFonts w:cs="MS Mincho" w:hint="eastAsia"/>
                <w:b/>
                <w:sz w:val="14"/>
                <w:szCs w:val="14"/>
                <w:lang w:val="ja-JP" w:bidi="ja-JP"/>
              </w:rPr>
              <w:t>指標</w:t>
            </w:r>
            <w:r w:rsidRPr="00CE1143">
              <w:rPr>
                <w:rFonts w:cs="Arial"/>
                <w:b/>
                <w:sz w:val="14"/>
                <w:szCs w:val="14"/>
                <w:lang w:val="ja-JP" w:bidi="ja-JP"/>
              </w:rPr>
              <w:t>ID</w:t>
            </w:r>
          </w:p>
          <w:p w14:paraId="7C052A62" w14:textId="77777777" w:rsidR="007E7538" w:rsidRPr="00CE1143" w:rsidRDefault="007E7538" w:rsidP="00BF1C83">
            <w:pPr>
              <w:topLinePunct/>
              <w:spacing w:line="240" w:lineRule="auto"/>
              <w:jc w:val="center"/>
              <w:rPr>
                <w:rFonts w:cs="Arial"/>
                <w:b/>
                <w:sz w:val="14"/>
                <w:szCs w:val="14"/>
                <w:lang w:eastAsia="en-GB"/>
              </w:rPr>
            </w:pPr>
          </w:p>
          <w:p w14:paraId="6D37DE52" w14:textId="34CD38A9" w:rsidR="007E7538" w:rsidRPr="00CE1143" w:rsidRDefault="007E7538" w:rsidP="00BF1C83">
            <w:pPr>
              <w:pStyle w:val="Indicatorsubsection"/>
              <w:topLinePunct/>
              <w:rPr>
                <w:rFonts w:eastAsia="MS PGothic"/>
                <w:sz w:val="18"/>
                <w:szCs w:val="18"/>
                <w:lang w:val="en-GB"/>
              </w:rPr>
            </w:pPr>
            <w:bookmarkStart w:id="13" w:name="_Toc127454757"/>
            <w:r w:rsidRPr="00CE1143">
              <w:rPr>
                <w:rFonts w:eastAsia="MS PGothic"/>
                <w:lang w:val="ja-JP" w:eastAsia="ja-JP" w:bidi="ja-JP"/>
              </w:rPr>
              <w:t>HF 8</w:t>
            </w:r>
            <w:bookmarkEnd w:id="13"/>
          </w:p>
        </w:tc>
        <w:tc>
          <w:tcPr>
            <w:tcW w:w="1560" w:type="dxa"/>
            <w:shd w:val="clear" w:color="auto" w:fill="DFF5F9"/>
            <w:vAlign w:val="center"/>
            <w:hideMark/>
          </w:tcPr>
          <w:p w14:paraId="1358DF36" w14:textId="77777777" w:rsidR="007E7538" w:rsidRPr="00CE1143" w:rsidRDefault="007E7538" w:rsidP="00BF1C83">
            <w:pPr>
              <w:topLinePunct/>
              <w:spacing w:line="240" w:lineRule="auto"/>
              <w:rPr>
                <w:rFonts w:cs="Arial"/>
                <w:sz w:val="14"/>
                <w:szCs w:val="14"/>
                <w:lang w:eastAsia="en-GB"/>
              </w:rPr>
            </w:pPr>
            <w:r w:rsidRPr="00CE1143">
              <w:rPr>
                <w:rFonts w:cs="MS Mincho" w:hint="eastAsia"/>
                <w:b/>
                <w:sz w:val="14"/>
                <w:szCs w:val="14"/>
                <w:lang w:val="ja-JP" w:bidi="ja-JP"/>
              </w:rPr>
              <w:t>依存関係</w:t>
            </w:r>
          </w:p>
        </w:tc>
        <w:tc>
          <w:tcPr>
            <w:tcW w:w="2830" w:type="dxa"/>
            <w:shd w:val="clear" w:color="auto" w:fill="DFF5F9"/>
            <w:vAlign w:val="center"/>
          </w:tcPr>
          <w:p w14:paraId="5377D1FD" w14:textId="061500CC" w:rsidR="007E7538" w:rsidRPr="00CE1143" w:rsidRDefault="00740665" w:rsidP="00BF1C83">
            <w:pPr>
              <w:topLinePunct/>
              <w:spacing w:line="240" w:lineRule="auto"/>
              <w:rPr>
                <w:rFonts w:cs="Arial"/>
                <w:sz w:val="14"/>
                <w:szCs w:val="14"/>
                <w:lang w:eastAsia="en-GB"/>
              </w:rPr>
            </w:pPr>
            <w:r w:rsidRPr="00CE1143">
              <w:rPr>
                <w:b/>
                <w:sz w:val="22"/>
                <w:szCs w:val="22"/>
                <w:lang w:val="ja-JP" w:bidi="ja-JP"/>
              </w:rPr>
              <w:t>OO 21</w:t>
            </w:r>
          </w:p>
        </w:tc>
        <w:tc>
          <w:tcPr>
            <w:tcW w:w="4671" w:type="dxa"/>
            <w:gridSpan w:val="2"/>
            <w:vMerge w:val="restart"/>
            <w:shd w:val="clear" w:color="auto" w:fill="DFF5F9"/>
            <w:vAlign w:val="center"/>
          </w:tcPr>
          <w:p w14:paraId="36BFB9AB" w14:textId="77777777" w:rsidR="007E7538" w:rsidRPr="00CE1143" w:rsidRDefault="007E7538" w:rsidP="00BF1C83">
            <w:pPr>
              <w:topLinePunct/>
              <w:spacing w:line="240" w:lineRule="auto"/>
              <w:jc w:val="center"/>
              <w:rPr>
                <w:rFonts w:cs="Arial"/>
                <w:sz w:val="14"/>
                <w:szCs w:val="14"/>
              </w:rPr>
            </w:pPr>
            <w:r w:rsidRPr="00CE1143">
              <w:rPr>
                <w:rFonts w:cs="MS Mincho" w:hint="eastAsia"/>
                <w:b/>
                <w:sz w:val="14"/>
                <w:szCs w:val="14"/>
                <w:lang w:val="ja-JP" w:bidi="ja-JP"/>
              </w:rPr>
              <w:t>サブセクション</w:t>
            </w:r>
            <w:r w:rsidRPr="00CE1143">
              <w:rPr>
                <w:rFonts w:cs="Arial"/>
                <w:b/>
                <w:sz w:val="14"/>
                <w:szCs w:val="14"/>
                <w:lang w:val="ja-JP" w:bidi="ja-JP"/>
              </w:rPr>
              <w:t> </w:t>
            </w:r>
          </w:p>
          <w:p w14:paraId="74429807" w14:textId="77777777" w:rsidR="007E7538" w:rsidRPr="00CE1143" w:rsidRDefault="007E7538" w:rsidP="00BF1C83">
            <w:pPr>
              <w:topLinePunct/>
              <w:spacing w:line="240" w:lineRule="auto"/>
              <w:jc w:val="center"/>
              <w:rPr>
                <w:rFonts w:cs="Arial"/>
                <w:sz w:val="14"/>
                <w:szCs w:val="14"/>
              </w:rPr>
            </w:pPr>
          </w:p>
          <w:p w14:paraId="39CF4C9D" w14:textId="6665FDB6" w:rsidR="007E7538" w:rsidRPr="00CE1143" w:rsidRDefault="007E7538" w:rsidP="00BF1C83">
            <w:pPr>
              <w:topLinePunct/>
              <w:jc w:val="center"/>
              <w:rPr>
                <w:sz w:val="18"/>
                <w:szCs w:val="18"/>
              </w:rPr>
            </w:pPr>
            <w:r w:rsidRPr="00CE1143">
              <w:rPr>
                <w:b/>
                <w:sz w:val="22"/>
                <w:szCs w:val="22"/>
                <w:lang w:val="ja-JP" w:bidi="ja-JP"/>
              </w:rPr>
              <w:t>ESG</w:t>
            </w:r>
            <w:r w:rsidRPr="00CE1143">
              <w:rPr>
                <w:b/>
                <w:sz w:val="22"/>
                <w:szCs w:val="22"/>
                <w:lang w:val="ja-JP" w:bidi="ja-JP"/>
              </w:rPr>
              <w:t>リスクの管理</w:t>
            </w:r>
          </w:p>
        </w:tc>
        <w:tc>
          <w:tcPr>
            <w:tcW w:w="1981" w:type="dxa"/>
            <w:vMerge w:val="restart"/>
            <w:shd w:val="clear" w:color="auto" w:fill="DFF5F9"/>
            <w:vAlign w:val="center"/>
            <w:hideMark/>
          </w:tcPr>
          <w:p w14:paraId="60BAF77A" w14:textId="77777777" w:rsidR="007E7538" w:rsidRPr="00CE1143" w:rsidRDefault="007E7538" w:rsidP="00BF1C83">
            <w:pPr>
              <w:topLinePunct/>
              <w:spacing w:line="240" w:lineRule="auto"/>
              <w:jc w:val="center"/>
              <w:rPr>
                <w:rFonts w:cs="Arial"/>
                <w:b/>
                <w:bCs/>
                <w:sz w:val="14"/>
                <w:szCs w:val="14"/>
                <w:lang w:eastAsia="en-GB"/>
              </w:rPr>
            </w:pPr>
            <w:r w:rsidRPr="00CE1143">
              <w:rPr>
                <w:rFonts w:cs="Arial"/>
                <w:b/>
                <w:sz w:val="14"/>
                <w:szCs w:val="14"/>
                <w:lang w:val="ja-JP" w:bidi="ja-JP"/>
              </w:rPr>
              <w:t>PRI</w:t>
            </w:r>
            <w:r w:rsidRPr="00CE1143">
              <w:rPr>
                <w:rFonts w:cs="MS Mincho" w:hint="eastAsia"/>
                <w:b/>
                <w:sz w:val="14"/>
                <w:szCs w:val="14"/>
                <w:lang w:val="ja-JP" w:bidi="ja-JP"/>
              </w:rPr>
              <w:t>原則</w:t>
            </w:r>
          </w:p>
          <w:p w14:paraId="7FB4F85B" w14:textId="77777777" w:rsidR="007E7538" w:rsidRPr="00CE1143" w:rsidRDefault="007E7538" w:rsidP="00BF1C83">
            <w:pPr>
              <w:topLinePunct/>
              <w:spacing w:line="240" w:lineRule="auto"/>
              <w:jc w:val="center"/>
              <w:rPr>
                <w:rFonts w:cs="Arial"/>
                <w:b/>
                <w:bCs/>
                <w:sz w:val="14"/>
                <w:szCs w:val="14"/>
                <w:lang w:eastAsia="en-GB"/>
              </w:rPr>
            </w:pPr>
          </w:p>
          <w:p w14:paraId="5CA8B09F" w14:textId="3738D395" w:rsidR="007E7538" w:rsidRPr="00CE1143" w:rsidRDefault="007E7538" w:rsidP="00BF1C83">
            <w:pPr>
              <w:topLinePunct/>
              <w:spacing w:line="240" w:lineRule="auto"/>
              <w:jc w:val="center"/>
              <w:rPr>
                <w:rFonts w:cs="Arial"/>
                <w:sz w:val="18"/>
                <w:szCs w:val="18"/>
                <w:lang w:eastAsia="en-GB"/>
              </w:rPr>
            </w:pPr>
            <w:r w:rsidRPr="00CE1143">
              <w:rPr>
                <w:rFonts w:cs="Arial"/>
                <w:b/>
                <w:sz w:val="22"/>
                <w:szCs w:val="22"/>
                <w:lang w:val="ja-JP" w:bidi="ja-JP"/>
              </w:rPr>
              <w:t>1</w:t>
            </w:r>
          </w:p>
        </w:tc>
        <w:tc>
          <w:tcPr>
            <w:tcW w:w="1991" w:type="dxa"/>
            <w:gridSpan w:val="3"/>
            <w:vMerge w:val="restart"/>
            <w:shd w:val="clear" w:color="auto" w:fill="00B0F0"/>
            <w:tcMar>
              <w:top w:w="113" w:type="dxa"/>
              <w:left w:w="113" w:type="dxa"/>
              <w:bottom w:w="113" w:type="dxa"/>
              <w:right w:w="113" w:type="dxa"/>
            </w:tcMar>
            <w:vAlign w:val="center"/>
            <w:hideMark/>
          </w:tcPr>
          <w:p w14:paraId="4E8C9D73" w14:textId="77777777" w:rsidR="007E7538" w:rsidRPr="00CE1143" w:rsidRDefault="007E7538" w:rsidP="00BF1C83">
            <w:pPr>
              <w:topLinePunct/>
              <w:spacing w:line="240" w:lineRule="auto"/>
              <w:jc w:val="center"/>
              <w:rPr>
                <w:rFonts w:cs="Arial"/>
                <w:b/>
                <w:bCs/>
                <w:color w:val="FFFFFF" w:themeColor="background1"/>
                <w:sz w:val="14"/>
                <w:szCs w:val="14"/>
                <w:lang w:eastAsia="en-GB"/>
              </w:rPr>
            </w:pPr>
            <w:r w:rsidRPr="00CE1143">
              <w:rPr>
                <w:rFonts w:cs="MS Mincho" w:hint="eastAsia"/>
                <w:b/>
                <w:color w:val="FFFFFF" w:themeColor="background1"/>
                <w:sz w:val="14"/>
                <w:szCs w:val="14"/>
                <w:lang w:val="ja-JP" w:bidi="ja-JP"/>
              </w:rPr>
              <w:t>指標種別</w:t>
            </w:r>
          </w:p>
          <w:p w14:paraId="03812EE1" w14:textId="77777777" w:rsidR="007E7538" w:rsidRPr="00CE1143" w:rsidRDefault="007E7538" w:rsidP="00BF1C83">
            <w:pPr>
              <w:topLinePunct/>
              <w:spacing w:line="240" w:lineRule="auto"/>
              <w:jc w:val="center"/>
              <w:rPr>
                <w:rFonts w:cs="Arial"/>
                <w:b/>
                <w:bCs/>
                <w:color w:val="FFFFFF" w:themeColor="background1"/>
                <w:sz w:val="14"/>
                <w:szCs w:val="14"/>
                <w:lang w:eastAsia="en-GB"/>
              </w:rPr>
            </w:pPr>
          </w:p>
          <w:p w14:paraId="0DF02903" w14:textId="77777777" w:rsidR="007E7538" w:rsidRPr="00CE1143" w:rsidRDefault="007E7538" w:rsidP="00BF1C83">
            <w:pPr>
              <w:topLinePunct/>
              <w:autoSpaceDE w:val="0"/>
              <w:autoSpaceDN w:val="0"/>
              <w:adjustRightInd w:val="0"/>
              <w:spacing w:line="240" w:lineRule="auto"/>
              <w:jc w:val="center"/>
              <w:rPr>
                <w:rFonts w:cs="Arial"/>
                <w:color w:val="FFFFFF" w:themeColor="background1"/>
                <w:sz w:val="32"/>
                <w:szCs w:val="32"/>
                <w:lang w:eastAsia="en-GB"/>
              </w:rPr>
            </w:pPr>
            <w:r w:rsidRPr="00CE1143">
              <w:rPr>
                <w:rFonts w:cs="MS Mincho" w:hint="eastAsia"/>
                <w:b/>
                <w:color w:val="FFFFFF" w:themeColor="background1"/>
                <w:sz w:val="32"/>
                <w:szCs w:val="32"/>
                <w:lang w:val="ja-JP" w:bidi="ja-JP"/>
              </w:rPr>
              <w:t>コア</w:t>
            </w:r>
          </w:p>
        </w:tc>
      </w:tr>
      <w:tr w:rsidR="007E7538" w:rsidRPr="00CE1143" w14:paraId="5107B442" w14:textId="77777777" w:rsidTr="3BBB7357">
        <w:trPr>
          <w:gridBefore w:val="1"/>
          <w:wBefore w:w="6" w:type="dxa"/>
          <w:trHeight w:val="367"/>
        </w:trPr>
        <w:tc>
          <w:tcPr>
            <w:tcW w:w="1837" w:type="dxa"/>
            <w:vMerge/>
            <w:vAlign w:val="center"/>
          </w:tcPr>
          <w:p w14:paraId="378840B0" w14:textId="77777777" w:rsidR="007E7538" w:rsidRPr="00CE1143" w:rsidRDefault="007E7538" w:rsidP="00BF1C83">
            <w:pPr>
              <w:topLinePunct/>
              <w:spacing w:line="240" w:lineRule="auto"/>
              <w:jc w:val="center"/>
              <w:rPr>
                <w:rFonts w:cs="Arial"/>
                <w:b/>
                <w:sz w:val="14"/>
                <w:szCs w:val="14"/>
                <w:lang w:eastAsia="en-GB"/>
              </w:rPr>
            </w:pPr>
          </w:p>
        </w:tc>
        <w:tc>
          <w:tcPr>
            <w:tcW w:w="1560" w:type="dxa"/>
            <w:shd w:val="clear" w:color="auto" w:fill="DFF5F9"/>
            <w:vAlign w:val="center"/>
          </w:tcPr>
          <w:p w14:paraId="01266EC4" w14:textId="77777777" w:rsidR="007E7538" w:rsidRPr="00CE1143" w:rsidRDefault="007E7538" w:rsidP="00BF1C83">
            <w:pPr>
              <w:topLinePunct/>
              <w:spacing w:line="240" w:lineRule="auto"/>
              <w:rPr>
                <w:rFonts w:cs="Arial"/>
                <w:b/>
                <w:sz w:val="14"/>
                <w:szCs w:val="14"/>
                <w:lang w:eastAsia="en-GB"/>
              </w:rPr>
            </w:pPr>
            <w:r w:rsidRPr="00CE1143">
              <w:rPr>
                <w:rFonts w:cs="MS Mincho" w:hint="eastAsia"/>
                <w:b/>
                <w:sz w:val="14"/>
                <w:szCs w:val="14"/>
                <w:lang w:val="ja-JP" w:bidi="ja-JP"/>
              </w:rPr>
              <w:t>ゲートウェイ</w:t>
            </w:r>
          </w:p>
        </w:tc>
        <w:tc>
          <w:tcPr>
            <w:tcW w:w="2830" w:type="dxa"/>
            <w:shd w:val="clear" w:color="auto" w:fill="DFF5F9"/>
            <w:vAlign w:val="center"/>
          </w:tcPr>
          <w:p w14:paraId="3A740BFA" w14:textId="76FD61AE" w:rsidR="007E7538" w:rsidRPr="00CE1143" w:rsidRDefault="007E7538" w:rsidP="00BF1C83">
            <w:pPr>
              <w:topLinePunct/>
              <w:spacing w:line="240" w:lineRule="auto"/>
              <w:rPr>
                <w:rFonts w:cs="Arial"/>
                <w:b/>
                <w:sz w:val="14"/>
                <w:szCs w:val="14"/>
                <w:lang w:eastAsia="en-GB"/>
              </w:rPr>
            </w:pPr>
            <w:r w:rsidRPr="00CE1143">
              <w:rPr>
                <w:b/>
                <w:sz w:val="22"/>
                <w:szCs w:val="22"/>
                <w:lang w:val="ja-JP" w:bidi="ja-JP"/>
              </w:rPr>
              <w:t>該当なし</w:t>
            </w:r>
          </w:p>
        </w:tc>
        <w:tc>
          <w:tcPr>
            <w:tcW w:w="4671" w:type="dxa"/>
            <w:gridSpan w:val="2"/>
            <w:vMerge/>
            <w:vAlign w:val="center"/>
          </w:tcPr>
          <w:p w14:paraId="10FC4732" w14:textId="77777777" w:rsidR="007E7538" w:rsidRPr="00CE1143" w:rsidRDefault="007E7538" w:rsidP="00BF1C83">
            <w:pPr>
              <w:topLinePunct/>
              <w:spacing w:line="240" w:lineRule="auto"/>
              <w:jc w:val="center"/>
              <w:rPr>
                <w:rFonts w:cs="Arial"/>
                <w:b/>
                <w:sz w:val="14"/>
                <w:szCs w:val="14"/>
                <w:lang w:eastAsia="en-GB"/>
              </w:rPr>
            </w:pPr>
          </w:p>
        </w:tc>
        <w:tc>
          <w:tcPr>
            <w:tcW w:w="1981" w:type="dxa"/>
            <w:vMerge/>
            <w:vAlign w:val="center"/>
          </w:tcPr>
          <w:p w14:paraId="39441225" w14:textId="77777777" w:rsidR="007E7538" w:rsidRPr="00CE1143" w:rsidRDefault="007E7538" w:rsidP="00BF1C83">
            <w:pPr>
              <w:topLinePunct/>
              <w:spacing w:line="240" w:lineRule="auto"/>
              <w:jc w:val="center"/>
              <w:rPr>
                <w:rFonts w:cs="Arial"/>
                <w:b/>
                <w:bCs/>
                <w:sz w:val="14"/>
                <w:szCs w:val="14"/>
                <w:lang w:eastAsia="en-GB"/>
              </w:rPr>
            </w:pPr>
          </w:p>
        </w:tc>
        <w:tc>
          <w:tcPr>
            <w:tcW w:w="1991" w:type="dxa"/>
            <w:gridSpan w:val="3"/>
            <w:vMerge/>
            <w:tcMar>
              <w:top w:w="113" w:type="dxa"/>
              <w:left w:w="113" w:type="dxa"/>
              <w:bottom w:w="113" w:type="dxa"/>
              <w:right w:w="113" w:type="dxa"/>
            </w:tcMar>
            <w:vAlign w:val="center"/>
          </w:tcPr>
          <w:p w14:paraId="0378EC23" w14:textId="77777777" w:rsidR="007E7538" w:rsidRPr="00CE1143" w:rsidRDefault="007E7538" w:rsidP="00BF1C83">
            <w:pPr>
              <w:topLinePunct/>
              <w:spacing w:line="240" w:lineRule="auto"/>
              <w:jc w:val="center"/>
              <w:rPr>
                <w:rFonts w:cs="Arial"/>
                <w:b/>
                <w:bCs/>
                <w:color w:val="FFFFFF" w:themeColor="background1"/>
                <w:sz w:val="14"/>
                <w:szCs w:val="14"/>
                <w:lang w:eastAsia="en-GB"/>
              </w:rPr>
            </w:pPr>
          </w:p>
        </w:tc>
      </w:tr>
      <w:tr w:rsidR="00D93C03" w:rsidRPr="00CE1143" w14:paraId="704CFF7D" w14:textId="77777777" w:rsidTr="3BBB7357">
        <w:trPr>
          <w:gridAfter w:val="2"/>
          <w:wAfter w:w="16" w:type="dxa"/>
          <w:trHeight w:val="567"/>
        </w:trPr>
        <w:tc>
          <w:tcPr>
            <w:tcW w:w="14860"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2F9B3500" w14:textId="64CEBFF7" w:rsidR="00D93C03" w:rsidRPr="00CE1143" w:rsidRDefault="00E67569" w:rsidP="00BF1C83">
            <w:pPr>
              <w:topLinePunct/>
              <w:spacing w:line="276" w:lineRule="auto"/>
              <w:rPr>
                <w:rFonts w:cs="Arial"/>
              </w:rPr>
            </w:pPr>
            <w:hyperlink r:id="rId58" w:history="1">
              <w:r w:rsidR="00D93C03" w:rsidRPr="00CE1143">
                <w:rPr>
                  <w:rStyle w:val="Hyperlink"/>
                  <w:rFonts w:cs="MS Mincho" w:hint="eastAsia"/>
                  <w:b/>
                  <w:lang w:val="ja-JP" w:bidi="ja-JP"/>
                </w:rPr>
                <w:t>ネガティブ／除外・スクリーニング</w:t>
              </w:r>
            </w:hyperlink>
            <w:r w:rsidR="00D93C03" w:rsidRPr="00CE1143">
              <w:rPr>
                <w:rFonts w:cs="MS Mincho" w:hint="eastAsia"/>
                <w:b/>
                <w:lang w:val="ja-JP" w:bidi="ja-JP"/>
              </w:rPr>
              <w:t>の対象であるヘッジ・ファンド資産が</w:t>
            </w:r>
            <w:hyperlink r:id="rId59" w:history="1">
              <w:r w:rsidR="00D93C03" w:rsidRPr="00CE1143">
                <w:rPr>
                  <w:rStyle w:val="Hyperlink"/>
                  <w:rFonts w:cs="MS Mincho" w:hint="eastAsia"/>
                  <w:b/>
                  <w:lang w:val="ja-JP" w:bidi="ja-JP"/>
                </w:rPr>
                <w:t>スクリーニング</w:t>
              </w:r>
            </w:hyperlink>
            <w:r w:rsidR="00D93C03" w:rsidRPr="00CE1143">
              <w:rPr>
                <w:rFonts w:cs="MS Mincho" w:hint="eastAsia"/>
                <w:b/>
                <w:lang w:val="ja-JP" w:bidi="ja-JP"/>
              </w:rPr>
              <w:t>基準を満たすよう徹底するために、どのようなコンプライアンス手続</w:t>
            </w:r>
            <w:r w:rsidR="007A2949">
              <w:rPr>
                <w:rFonts w:cs="MS Mincho" w:hint="eastAsia"/>
                <w:b/>
                <w:lang w:val="ja-JP" w:bidi="ja-JP"/>
              </w:rPr>
              <w:t>き</w:t>
            </w:r>
            <w:r w:rsidR="00D93C03" w:rsidRPr="00CE1143">
              <w:rPr>
                <w:rFonts w:cs="MS Mincho" w:hint="eastAsia"/>
                <w:b/>
                <w:lang w:val="ja-JP" w:bidi="ja-JP"/>
              </w:rPr>
              <w:t>を定めていますか。</w:t>
            </w:r>
          </w:p>
        </w:tc>
      </w:tr>
      <w:tr w:rsidR="00D93C03" w:rsidRPr="00CE1143" w14:paraId="6E3360AA" w14:textId="77777777" w:rsidTr="3BBB7357">
        <w:trPr>
          <w:gridAfter w:val="2"/>
          <w:wAfter w:w="16" w:type="dxa"/>
          <w:trHeight w:val="465"/>
        </w:trPr>
        <w:tc>
          <w:tcPr>
            <w:tcW w:w="14860"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770445F8" w14:textId="55FDD18F" w:rsidR="001D7109" w:rsidRPr="00CE1143" w:rsidRDefault="001D7109" w:rsidP="00BF1C83">
            <w:pPr>
              <w:pStyle w:val="ListParagraph"/>
              <w:numPr>
                <w:ilvl w:val="0"/>
                <w:numId w:val="77"/>
              </w:numPr>
              <w:topLinePunct/>
              <w:spacing w:line="276" w:lineRule="auto"/>
              <w:ind w:left="360"/>
              <w:rPr>
                <w:rFonts w:cs="Arial"/>
                <w:szCs w:val="16"/>
              </w:rPr>
            </w:pPr>
            <w:r w:rsidRPr="00CE1143">
              <w:rPr>
                <w:rFonts w:cs="MS Mincho" w:hint="eastAsia"/>
                <w:szCs w:val="16"/>
                <w:lang w:val="ja-JP" w:bidi="ja-JP"/>
              </w:rPr>
              <w:t>（</w:t>
            </w:r>
            <w:r w:rsidRPr="00CE1143">
              <w:rPr>
                <w:rFonts w:cs="Arial"/>
                <w:szCs w:val="16"/>
                <w:lang w:val="ja-JP" w:bidi="ja-JP"/>
              </w:rPr>
              <w:t>A</w:t>
            </w:r>
            <w:r w:rsidRPr="00CE1143">
              <w:rPr>
                <w:rFonts w:cs="MS Mincho" w:hint="eastAsia"/>
                <w:szCs w:val="16"/>
                <w:lang w:val="ja-JP" w:bidi="ja-JP"/>
              </w:rPr>
              <w:t>）ネガティブ／除外・スクリーニングの対象であるすべてのファンドまたはポートフォリオが確実に取引前チェックを受けるようにするための内部コンプライアンス手続</w:t>
            </w:r>
            <w:r w:rsidR="00901829" w:rsidRPr="00901829">
              <w:rPr>
                <w:rFonts w:cs="MS Mincho" w:hint="eastAsia"/>
                <w:szCs w:val="16"/>
                <w:lang w:val="ja-JP" w:bidi="ja-JP"/>
              </w:rPr>
              <w:t>き</w:t>
            </w:r>
            <w:r w:rsidR="00EF173C" w:rsidRPr="00EF173C">
              <w:rPr>
                <w:rFonts w:cs="MS Mincho" w:hint="eastAsia"/>
                <w:szCs w:val="16"/>
                <w:lang w:val="ja-JP" w:bidi="ja-JP"/>
              </w:rPr>
              <w:t>を定めている</w:t>
            </w:r>
          </w:p>
          <w:p w14:paraId="79FD2710" w14:textId="3CA33EA7" w:rsidR="001D7109" w:rsidRPr="00CE1143" w:rsidRDefault="001D7109" w:rsidP="00BF1C83">
            <w:pPr>
              <w:pStyle w:val="ListParagraph"/>
              <w:numPr>
                <w:ilvl w:val="0"/>
                <w:numId w:val="77"/>
              </w:numPr>
              <w:topLinePunct/>
              <w:spacing w:line="276" w:lineRule="auto"/>
              <w:ind w:left="360"/>
              <w:rPr>
                <w:rFonts w:cs="Arial"/>
                <w:szCs w:val="16"/>
              </w:rPr>
            </w:pPr>
            <w:r w:rsidRPr="00CE1143">
              <w:rPr>
                <w:rFonts w:cs="MS Mincho" w:hint="eastAsia"/>
                <w:szCs w:val="16"/>
                <w:lang w:val="ja-JP" w:bidi="ja-JP"/>
              </w:rPr>
              <w:t>（</w:t>
            </w:r>
            <w:r w:rsidRPr="00CE1143">
              <w:rPr>
                <w:rFonts w:cs="Arial"/>
                <w:szCs w:val="16"/>
                <w:lang w:val="ja-JP" w:bidi="ja-JP"/>
              </w:rPr>
              <w:t>B</w:t>
            </w:r>
            <w:r w:rsidRPr="00CE1143">
              <w:rPr>
                <w:rFonts w:cs="MS Mincho" w:hint="eastAsia"/>
                <w:szCs w:val="16"/>
                <w:lang w:val="ja-JP" w:bidi="ja-JP"/>
              </w:rPr>
              <w:t>）ネガティブ／除外・スクリーニングの対象であるすべてのファンドまたはポートフォリオに対するスクリーニング実施プロセスを監視する外部委員会を設置している</w:t>
            </w:r>
          </w:p>
          <w:p w14:paraId="7FD08745" w14:textId="5DA75679" w:rsidR="001D7109" w:rsidRPr="00CE1143" w:rsidRDefault="001D7109" w:rsidP="00BF1C83">
            <w:pPr>
              <w:pStyle w:val="ListParagraph"/>
              <w:numPr>
                <w:ilvl w:val="0"/>
                <w:numId w:val="77"/>
              </w:numPr>
              <w:topLinePunct/>
              <w:spacing w:line="276" w:lineRule="auto"/>
              <w:ind w:left="360"/>
              <w:rPr>
                <w:rFonts w:cs="Arial"/>
                <w:szCs w:val="16"/>
              </w:rPr>
            </w:pPr>
            <w:r w:rsidRPr="00CE1143">
              <w:rPr>
                <w:rFonts w:cs="MS Mincho" w:hint="eastAsia"/>
                <w:szCs w:val="16"/>
                <w:lang w:val="ja-JP" w:bidi="ja-JP"/>
              </w:rPr>
              <w:t>（</w:t>
            </w:r>
            <w:r w:rsidRPr="00CE1143">
              <w:rPr>
                <w:rFonts w:cs="Arial"/>
                <w:szCs w:val="16"/>
                <w:lang w:val="ja-JP" w:bidi="ja-JP"/>
              </w:rPr>
              <w:t>C</w:t>
            </w:r>
            <w:r w:rsidRPr="00CE1143">
              <w:rPr>
                <w:rFonts w:cs="MS Mincho" w:hint="eastAsia"/>
                <w:szCs w:val="16"/>
                <w:lang w:val="ja-JP" w:bidi="ja-JP"/>
              </w:rPr>
              <w:t>）ネガティブ／除外・スクリーニングの対象であるすべてのファンドまたはポートフォリオに対するスクリーニング実施プロセスを監視する独立内部委員会を設置している</w:t>
            </w:r>
          </w:p>
          <w:p w14:paraId="53B86FD0" w14:textId="1D30DAA7" w:rsidR="00067910" w:rsidRPr="00CE1143" w:rsidRDefault="001D7109" w:rsidP="00BF1C83">
            <w:pPr>
              <w:pStyle w:val="ListParagraph"/>
              <w:numPr>
                <w:ilvl w:val="0"/>
                <w:numId w:val="65"/>
              </w:numPr>
              <w:topLinePunct/>
              <w:spacing w:line="276" w:lineRule="auto"/>
              <w:ind w:left="360"/>
              <w:rPr>
                <w:rFonts w:cs="Arial"/>
                <w:szCs w:val="16"/>
              </w:rPr>
            </w:pPr>
            <w:r w:rsidRPr="00CE1143">
              <w:rPr>
                <w:rFonts w:cs="MS Mincho" w:hint="eastAsia"/>
                <w:szCs w:val="16"/>
                <w:lang w:val="ja-JP" w:bidi="ja-JP"/>
              </w:rPr>
              <w:t>（</w:t>
            </w:r>
            <w:r w:rsidRPr="00CE1143">
              <w:rPr>
                <w:rFonts w:cs="Arial"/>
                <w:szCs w:val="16"/>
                <w:lang w:val="ja-JP" w:bidi="ja-JP"/>
              </w:rPr>
              <w:t>D</w:t>
            </w:r>
            <w:r w:rsidRPr="00CE1143">
              <w:rPr>
                <w:rFonts w:cs="MS Mincho" w:hint="eastAsia"/>
                <w:szCs w:val="16"/>
                <w:lang w:val="ja-JP" w:bidi="ja-JP"/>
              </w:rPr>
              <w:t>）表明しているネガティブ／除外・スクリーニングの実施を徹底するコンプライアンス手続</w:t>
            </w:r>
            <w:r w:rsidR="00901829" w:rsidRPr="00901829">
              <w:rPr>
                <w:rFonts w:cs="MS Mincho" w:hint="eastAsia"/>
                <w:szCs w:val="16"/>
                <w:lang w:val="ja-JP" w:bidi="ja-JP"/>
              </w:rPr>
              <w:t>き</w:t>
            </w:r>
            <w:r w:rsidRPr="00CE1143">
              <w:rPr>
                <w:rFonts w:cs="MS Mincho" w:hint="eastAsia"/>
                <w:szCs w:val="16"/>
                <w:lang w:val="ja-JP" w:bidi="ja-JP"/>
              </w:rPr>
              <w:t>を定めていない</w:t>
            </w:r>
          </w:p>
          <w:p w14:paraId="54F24AFB" w14:textId="6ECC4DD3" w:rsidR="001573A6" w:rsidRPr="00CE1143" w:rsidRDefault="005870C8" w:rsidP="00BF1C83">
            <w:pPr>
              <w:pStyle w:val="ListParagraph"/>
              <w:numPr>
                <w:ilvl w:val="0"/>
                <w:numId w:val="65"/>
              </w:numPr>
              <w:topLinePunct/>
              <w:spacing w:line="276" w:lineRule="auto"/>
              <w:ind w:left="360"/>
              <w:rPr>
                <w:rFonts w:cs="Arial"/>
                <w:szCs w:val="16"/>
              </w:rPr>
            </w:pPr>
            <w:r w:rsidRPr="00CE1143">
              <w:rPr>
                <w:rFonts w:cs="MS Mincho" w:hint="eastAsia"/>
                <w:szCs w:val="16"/>
                <w:lang w:val="ja-JP" w:bidi="ja-JP"/>
              </w:rPr>
              <w:t>（</w:t>
            </w:r>
            <w:r w:rsidRPr="00CE1143">
              <w:rPr>
                <w:rFonts w:cs="Arial"/>
                <w:szCs w:val="16"/>
                <w:lang w:val="ja-JP" w:bidi="ja-JP"/>
              </w:rPr>
              <w:t>E</w:t>
            </w:r>
            <w:r w:rsidRPr="00CE1143">
              <w:rPr>
                <w:rFonts w:cs="MS Mincho" w:hint="eastAsia"/>
                <w:szCs w:val="16"/>
                <w:lang w:val="ja-JP" w:bidi="ja-JP"/>
              </w:rPr>
              <w:t>）該当なし：ヘッジ・ファンド資産に対してネガティブ／除外・スクリーニングを実施していない</w:t>
            </w:r>
          </w:p>
        </w:tc>
      </w:tr>
      <w:tr w:rsidR="00D93C03" w:rsidRPr="00CE1143" w14:paraId="3E67116F" w14:textId="77777777" w:rsidTr="3BBB7357">
        <w:trPr>
          <w:gridAfter w:val="2"/>
          <w:wAfter w:w="16" w:type="dxa"/>
          <w:trHeight w:val="300"/>
        </w:trPr>
        <w:tc>
          <w:tcPr>
            <w:tcW w:w="14860" w:type="dxa"/>
            <w:gridSpan w:val="8"/>
            <w:tcBorders>
              <w:top w:val="single" w:sz="6" w:space="0" w:color="A6A6A6" w:themeColor="background1" w:themeShade="A6"/>
              <w:left w:val="nil"/>
              <w:bottom w:val="single" w:sz="6" w:space="0" w:color="A6A6A6" w:themeColor="background1" w:themeShade="A6"/>
              <w:right w:val="nil"/>
            </w:tcBorders>
            <w:shd w:val="clear" w:color="auto" w:fill="FFFFFF" w:themeFill="background1"/>
            <w:tcMar>
              <w:top w:w="0" w:type="dxa"/>
              <w:bottom w:w="0" w:type="dxa"/>
            </w:tcMar>
            <w:vAlign w:val="center"/>
          </w:tcPr>
          <w:p w14:paraId="44103FA9" w14:textId="77777777" w:rsidR="00D93C03" w:rsidRPr="00CE1143" w:rsidRDefault="00D93C03" w:rsidP="00BF1C83">
            <w:pPr>
              <w:topLinePunct/>
              <w:spacing w:line="240" w:lineRule="auto"/>
              <w:jc w:val="center"/>
              <w:rPr>
                <w:rStyle w:val="Hyperlink"/>
                <w:sz w:val="16"/>
                <w:szCs w:val="16"/>
              </w:rPr>
            </w:pPr>
          </w:p>
        </w:tc>
      </w:tr>
      <w:tr w:rsidR="00D93C03" w:rsidRPr="00CE1143" w14:paraId="18E7363D" w14:textId="77777777" w:rsidTr="3BBB7357">
        <w:trPr>
          <w:gridAfter w:val="2"/>
          <w:wAfter w:w="16" w:type="dxa"/>
          <w:trHeight w:val="300"/>
        </w:trPr>
        <w:tc>
          <w:tcPr>
            <w:tcW w:w="14860"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13149D67" w14:textId="77777777" w:rsidR="00D93C03" w:rsidRPr="00CE1143" w:rsidRDefault="00D93C03" w:rsidP="00BF1C83">
            <w:pPr>
              <w:topLinePunct/>
              <w:rPr>
                <w:rStyle w:val="Hyperlink"/>
                <w:b/>
                <w:bCs/>
                <w:color w:val="FFFFFF" w:themeColor="background1"/>
                <w:sz w:val="18"/>
                <w:szCs w:val="18"/>
              </w:rPr>
            </w:pPr>
            <w:r w:rsidRPr="00CE1143">
              <w:rPr>
                <w:rFonts w:cs="MS Mincho" w:hint="eastAsia"/>
                <w:b/>
                <w:color w:val="FFFFFF" w:themeColor="background1"/>
                <w:sz w:val="18"/>
                <w:szCs w:val="18"/>
                <w:lang w:val="ja-JP" w:bidi="ja-JP"/>
              </w:rPr>
              <w:t>説明</w:t>
            </w:r>
          </w:p>
        </w:tc>
      </w:tr>
      <w:tr w:rsidR="00D93C03" w:rsidRPr="00CE1143" w14:paraId="1DDE3B22" w14:textId="77777777" w:rsidTr="3BBB7357">
        <w:trPr>
          <w:gridAfter w:val="1"/>
          <w:wAfter w:w="8" w:type="dxa"/>
          <w:trHeight w:val="300"/>
        </w:trPr>
        <w:tc>
          <w:tcPr>
            <w:tcW w:w="1843"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9187003" w14:textId="77777777" w:rsidR="00D93C03" w:rsidRPr="00CE1143" w:rsidRDefault="00D93C03" w:rsidP="00BF1C83">
            <w:pPr>
              <w:topLinePunct/>
              <w:rPr>
                <w:rStyle w:val="Hyperlink"/>
                <w:b/>
                <w:sz w:val="16"/>
                <w:szCs w:val="16"/>
              </w:rPr>
            </w:pPr>
            <w:r w:rsidRPr="00CE1143">
              <w:rPr>
                <w:b/>
                <w:sz w:val="16"/>
                <w:szCs w:val="16"/>
                <w:lang w:val="ja-JP" w:bidi="ja-JP"/>
              </w:rPr>
              <w:t>指標の目的</w:t>
            </w:r>
          </w:p>
        </w:tc>
        <w:tc>
          <w:tcPr>
            <w:tcW w:w="13025"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98E2996" w14:textId="7DE61F8E" w:rsidR="00D93C03" w:rsidRPr="00CE1143" w:rsidRDefault="00D93C03" w:rsidP="00BF1C83">
            <w:pPr>
              <w:topLinePunct/>
              <w:rPr>
                <w:rStyle w:val="Hyperlink"/>
                <w:color w:val="000000" w:themeColor="text1"/>
                <w:sz w:val="16"/>
                <w:szCs w:val="16"/>
              </w:rPr>
            </w:pPr>
            <w:r w:rsidRPr="3BBB7357">
              <w:rPr>
                <w:rStyle w:val="Hyperlink"/>
                <w:color w:val="000000" w:themeColor="text1"/>
                <w:sz w:val="16"/>
                <w:szCs w:val="16"/>
                <w:lang w:val="ja-JP" w:bidi="ja-JP"/>
              </w:rPr>
              <w:t>本指標の目的は、署名機関が規定のネガティブ／除外・スクリーニングが該当する全ポートフォリオを通して遵守されていることを徹底するために講じている監視および信頼醸成措置を</w:t>
            </w:r>
            <w:r>
              <w:br/>
            </w:r>
            <w:r w:rsidRPr="3BBB7357">
              <w:rPr>
                <w:rStyle w:val="Hyperlink"/>
                <w:color w:val="000000" w:themeColor="text1"/>
                <w:sz w:val="16"/>
                <w:szCs w:val="16"/>
                <w:lang w:val="ja-JP" w:bidi="ja-JP"/>
              </w:rPr>
              <w:t>理解することです。レビューを行い実施状況や結果、基準の変更を監視する独立委員会を通じて監視を整備することは、優れた取り組みであると考えられます。これらの措置は、内部コンプライアンス手続</w:t>
            </w:r>
            <w:r w:rsidR="0BA98307" w:rsidRPr="3BBB7357">
              <w:rPr>
                <w:rStyle w:val="Hyperlink"/>
                <w:color w:val="000000" w:themeColor="text1"/>
                <w:sz w:val="16"/>
                <w:szCs w:val="16"/>
                <w:lang w:val="ja-JP" w:bidi="ja-JP"/>
              </w:rPr>
              <w:t>き</w:t>
            </w:r>
            <w:r w:rsidRPr="3BBB7357">
              <w:rPr>
                <w:rStyle w:val="Hyperlink"/>
                <w:color w:val="000000" w:themeColor="text1"/>
                <w:sz w:val="16"/>
                <w:szCs w:val="16"/>
                <w:lang w:val="ja-JP" w:bidi="ja-JP"/>
              </w:rPr>
              <w:t>と並行して実施し、補完する必要があります。</w:t>
            </w:r>
          </w:p>
        </w:tc>
      </w:tr>
      <w:tr w:rsidR="00D93C03" w:rsidRPr="00CE1143" w14:paraId="14854734" w14:textId="77777777" w:rsidTr="3BBB7357">
        <w:trPr>
          <w:gridAfter w:val="1"/>
          <w:wAfter w:w="8" w:type="dxa"/>
          <w:trHeight w:val="300"/>
        </w:trPr>
        <w:tc>
          <w:tcPr>
            <w:tcW w:w="1843"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18F4072" w14:textId="77777777" w:rsidR="00D93C03" w:rsidRPr="00CE1143" w:rsidRDefault="00D93C03" w:rsidP="00BF1C83">
            <w:pPr>
              <w:topLinePunct/>
              <w:rPr>
                <w:rStyle w:val="Hyperlink"/>
                <w:b/>
                <w:sz w:val="16"/>
                <w:szCs w:val="16"/>
              </w:rPr>
            </w:pPr>
            <w:r w:rsidRPr="00CE1143">
              <w:rPr>
                <w:b/>
                <w:sz w:val="16"/>
                <w:szCs w:val="16"/>
                <w:lang w:val="ja-JP" w:bidi="ja-JP"/>
              </w:rPr>
              <w:t>追加報告ガイダンス</w:t>
            </w:r>
          </w:p>
        </w:tc>
        <w:tc>
          <w:tcPr>
            <w:tcW w:w="13025"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DE003DE" w14:textId="4EA6E945" w:rsidR="00C85C3B" w:rsidRPr="00CE1143" w:rsidRDefault="00C85C3B"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本指標での「内部コンプライアンス手続</w:t>
            </w:r>
            <w:r w:rsidR="00901829" w:rsidRPr="00901829">
              <w:rPr>
                <w:rStyle w:val="Hyperlink"/>
                <w:rFonts w:hint="eastAsia"/>
                <w:color w:val="000000" w:themeColor="text1"/>
                <w:sz w:val="16"/>
                <w:szCs w:val="16"/>
                <w:lang w:val="ja-JP" w:bidi="ja-JP"/>
              </w:rPr>
              <w:t>き</w:t>
            </w:r>
            <w:r w:rsidRPr="00CE1143">
              <w:rPr>
                <w:rStyle w:val="Hyperlink"/>
                <w:color w:val="000000" w:themeColor="text1"/>
                <w:sz w:val="16"/>
                <w:szCs w:val="16"/>
                <w:lang w:val="ja-JP" w:bidi="ja-JP"/>
              </w:rPr>
              <w:t>」には、ネガティブ／除外・スクリーニングの対象であるファンドまたはポートフォリオが、スクリーニング基準が正しく導入されていることを確認する</w:t>
            </w:r>
            <w:r w:rsidR="00EE7E55">
              <w:rPr>
                <w:rStyle w:val="Hyperlink"/>
                <w:color w:val="000000" w:themeColor="text1"/>
                <w:sz w:val="16"/>
                <w:szCs w:val="16"/>
                <w:lang w:val="ja-JP" w:bidi="ja-JP"/>
              </w:rPr>
              <w:br/>
            </w:r>
            <w:r w:rsidRPr="00CE1143">
              <w:rPr>
                <w:rStyle w:val="Hyperlink"/>
                <w:color w:val="000000" w:themeColor="text1"/>
                <w:sz w:val="16"/>
                <w:szCs w:val="16"/>
                <w:lang w:val="ja-JP" w:bidi="ja-JP"/>
              </w:rPr>
              <w:t>内部統制、および／またはスクリーニング基準が正しく実施されていることを確認する独立監査プロセスが含まれています（ただし、これに限定されるわけではありません）。</w:t>
            </w:r>
          </w:p>
          <w:p w14:paraId="29CF1D83" w14:textId="67DEC99C" w:rsidR="00C85C3B" w:rsidRPr="00CE1143" w:rsidRDefault="003231A6" w:rsidP="00BF1C83">
            <w:pPr>
              <w:topLinePunct/>
              <w:rPr>
                <w:rStyle w:val="Hyperlink"/>
                <w:color w:val="000000" w:themeColor="text1"/>
                <w:sz w:val="16"/>
                <w:szCs w:val="16"/>
              </w:rPr>
            </w:pPr>
            <w:r w:rsidRPr="00CE1143">
              <w:rPr>
                <w:rStyle w:val="Hyperlink"/>
                <w:color w:val="000000" w:themeColor="text1"/>
                <w:sz w:val="16"/>
                <w:szCs w:val="16"/>
                <w:lang w:val="ja-JP" w:bidi="ja-JP"/>
              </w:rPr>
              <w:t xml:space="preserve"> </w:t>
            </w:r>
          </w:p>
          <w:p w14:paraId="0A3301A9" w14:textId="3FC21124" w:rsidR="00E26BC6" w:rsidRPr="00CE1143" w:rsidRDefault="00D93C03"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本指標では、「外部委員会」は、特定のファンドに対して、または特定の組織レベルで、スクリーニング基準の導入、レビュー、作成時に署名機関組織に独立した助言とガイダンスを提供する</w:t>
            </w:r>
            <w:r w:rsidR="00EE7E55">
              <w:rPr>
                <w:rStyle w:val="Hyperlink"/>
                <w:color w:val="000000" w:themeColor="text1"/>
                <w:sz w:val="16"/>
                <w:szCs w:val="16"/>
                <w:lang w:val="ja-JP" w:bidi="ja-JP"/>
              </w:rPr>
              <w:br/>
            </w:r>
            <w:r w:rsidRPr="00CE1143">
              <w:rPr>
                <w:rStyle w:val="Hyperlink"/>
                <w:color w:val="000000" w:themeColor="text1"/>
                <w:sz w:val="16"/>
                <w:szCs w:val="16"/>
                <w:lang w:val="ja-JP" w:bidi="ja-JP"/>
              </w:rPr>
              <w:t>機関を指す場合があります。</w:t>
            </w:r>
          </w:p>
          <w:p w14:paraId="1A7A4983" w14:textId="2CBE3DDC" w:rsidR="00150615" w:rsidRPr="00CE1143" w:rsidRDefault="00150615" w:rsidP="00BF1C83">
            <w:pPr>
              <w:topLinePunct/>
              <w:rPr>
                <w:rStyle w:val="Hyperlink"/>
                <w:color w:val="000000" w:themeColor="text1"/>
                <w:sz w:val="16"/>
                <w:szCs w:val="16"/>
              </w:rPr>
            </w:pPr>
          </w:p>
          <w:p w14:paraId="1FA83EFE" w14:textId="4CE58096" w:rsidR="008A3C7B" w:rsidRPr="00CE1143" w:rsidRDefault="008C4E1C" w:rsidP="00BF1C83">
            <w:pPr>
              <w:topLinePunct/>
              <w:rPr>
                <w:rStyle w:val="Hyperlink"/>
                <w:color w:val="000000" w:themeColor="text1"/>
                <w:sz w:val="16"/>
                <w:szCs w:val="16"/>
              </w:rPr>
            </w:pPr>
            <w:r w:rsidRPr="00CE1143">
              <w:rPr>
                <w:rStyle w:val="Hyperlink"/>
                <w:color w:val="000000" w:themeColor="text1"/>
                <w:sz w:val="16"/>
                <w:lang w:val="ja-JP" w:bidi="ja-JP"/>
              </w:rPr>
              <w:lastRenderedPageBreak/>
              <w:t>本指標では、独立した内部委員会は、リスク・チームやコンプライアンス・チームなど、投資の意思決定責任を持たないシニア・スタッフで構成される場合があります。</w:t>
            </w:r>
          </w:p>
        </w:tc>
      </w:tr>
      <w:tr w:rsidR="00D93C03" w:rsidRPr="00CE1143" w14:paraId="37830575" w14:textId="77777777" w:rsidTr="3BBB7357">
        <w:trPr>
          <w:gridAfter w:val="1"/>
          <w:wAfter w:w="8" w:type="dxa"/>
          <w:trHeight w:val="300"/>
        </w:trPr>
        <w:tc>
          <w:tcPr>
            <w:tcW w:w="1843"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80960D1" w14:textId="77777777" w:rsidR="00D93C03" w:rsidRPr="00CE1143" w:rsidRDefault="00D93C03" w:rsidP="00BF1C83">
            <w:pPr>
              <w:topLinePunct/>
              <w:rPr>
                <w:b/>
                <w:bCs/>
                <w:sz w:val="16"/>
                <w:szCs w:val="16"/>
              </w:rPr>
            </w:pPr>
            <w:r w:rsidRPr="00CE1143">
              <w:rPr>
                <w:b/>
                <w:sz w:val="16"/>
                <w:szCs w:val="16"/>
                <w:lang w:val="ja-JP" w:bidi="ja-JP"/>
              </w:rPr>
              <w:lastRenderedPageBreak/>
              <w:t>他のリソース</w:t>
            </w:r>
          </w:p>
        </w:tc>
        <w:tc>
          <w:tcPr>
            <w:tcW w:w="13025"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AD42457" w14:textId="553C4C3B" w:rsidR="00D93C03" w:rsidRPr="00CE1143" w:rsidRDefault="00D93C03" w:rsidP="00BF1C83">
            <w:pPr>
              <w:topLinePunct/>
              <w:rPr>
                <w:rStyle w:val="Hyperlink"/>
                <w:color w:val="000000" w:themeColor="text1"/>
              </w:rPr>
            </w:pPr>
            <w:r w:rsidRPr="00CE1143">
              <w:rPr>
                <w:rStyle w:val="Hyperlink"/>
                <w:color w:val="000000" w:themeColor="text1"/>
                <w:sz w:val="16"/>
                <w:szCs w:val="16"/>
                <w:lang w:val="ja-JP" w:bidi="ja-JP"/>
              </w:rPr>
              <w:t>スクリーニングに関するその他のガイダンスについては、</w:t>
            </w:r>
            <w:hyperlink r:id="rId60" w:history="1">
              <w:r w:rsidRPr="007C6381">
                <w:rPr>
                  <w:rStyle w:val="Hyperlink"/>
                  <w:sz w:val="16"/>
                  <w:szCs w:val="16"/>
                  <w:lang w:val="ja-JP" w:bidi="ja-JP"/>
                </w:rPr>
                <w:t>責任投資の入門ガイド</w:t>
              </w:r>
              <w:r w:rsidRPr="007C6381">
                <w:rPr>
                  <w:rStyle w:val="Hyperlink"/>
                  <w:sz w:val="16"/>
                  <w:szCs w:val="16"/>
                  <w:lang w:bidi="ja-JP"/>
                </w:rPr>
                <w:t>：</w:t>
              </w:r>
              <w:r w:rsidRPr="007C6381">
                <w:rPr>
                  <w:rStyle w:val="Hyperlink"/>
                  <w:sz w:val="16"/>
                  <w:szCs w:val="16"/>
                  <w:lang w:val="ja-JP" w:bidi="ja-JP"/>
                </w:rPr>
                <w:t>スクリーニング</w:t>
              </w:r>
              <w:r w:rsidRPr="007C6381">
                <w:rPr>
                  <w:rStyle w:val="Hyperlink"/>
                  <w:sz w:val="16"/>
                  <w:szCs w:val="16"/>
                  <w:lang w:bidi="ja-JP"/>
                </w:rPr>
                <w:t>（</w:t>
              </w:r>
              <w:r w:rsidRPr="007C6381">
                <w:rPr>
                  <w:rStyle w:val="Hyperlink"/>
                  <w:sz w:val="16"/>
                  <w:szCs w:val="16"/>
                  <w:lang w:bidi="ja-JP"/>
                </w:rPr>
                <w:t>An introduction to responsible investment: screening</w:t>
              </w:r>
              <w:r w:rsidRPr="007C6381">
                <w:rPr>
                  <w:rStyle w:val="Hyperlink"/>
                  <w:sz w:val="16"/>
                  <w:szCs w:val="16"/>
                  <w:lang w:bidi="ja-JP"/>
                </w:rPr>
                <w:t>）</w:t>
              </w:r>
            </w:hyperlink>
            <w:r w:rsidRPr="00CE1143">
              <w:rPr>
                <w:rStyle w:val="Hyperlink"/>
                <w:color w:val="000000" w:themeColor="text1"/>
                <w:sz w:val="16"/>
                <w:szCs w:val="16"/>
                <w:lang w:val="ja-JP" w:bidi="ja-JP"/>
              </w:rPr>
              <w:t>を参照してください。</w:t>
            </w:r>
          </w:p>
        </w:tc>
      </w:tr>
      <w:tr w:rsidR="00D93C03" w:rsidRPr="00CE1143" w14:paraId="4D4E8A86" w14:textId="77777777" w:rsidTr="3BBB7357">
        <w:trPr>
          <w:gridAfter w:val="1"/>
          <w:wAfter w:w="8" w:type="dxa"/>
          <w:trHeight w:val="300"/>
        </w:trPr>
        <w:tc>
          <w:tcPr>
            <w:tcW w:w="1843"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8752A0D" w14:textId="77777777" w:rsidR="00D93C03" w:rsidRPr="00CE1143" w:rsidRDefault="00D93C03" w:rsidP="00BF1C83">
            <w:pPr>
              <w:topLinePunct/>
              <w:rPr>
                <w:b/>
                <w:bCs/>
                <w:sz w:val="16"/>
                <w:szCs w:val="16"/>
              </w:rPr>
            </w:pPr>
            <w:r w:rsidRPr="00CE1143">
              <w:rPr>
                <w:b/>
                <w:sz w:val="16"/>
                <w:szCs w:val="16"/>
                <w:lang w:val="ja-JP" w:bidi="ja-JP"/>
              </w:rPr>
              <w:t>他の基準の参照</w:t>
            </w:r>
          </w:p>
        </w:tc>
        <w:tc>
          <w:tcPr>
            <w:tcW w:w="13025"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1DB18AE" w14:textId="3431FC66" w:rsidR="00D93C03" w:rsidRPr="00CE1143" w:rsidRDefault="00D93C03" w:rsidP="00BF1C83">
            <w:pPr>
              <w:topLinePunct/>
              <w:rPr>
                <w:rStyle w:val="Hyperlink"/>
                <w:color w:val="000000" w:themeColor="text1"/>
              </w:rPr>
            </w:pPr>
            <w:r w:rsidRPr="00CE1143">
              <w:rPr>
                <w:rStyle w:val="Hyperlink"/>
                <w:color w:val="000000" w:themeColor="text1"/>
                <w:sz w:val="16"/>
                <w:szCs w:val="16"/>
                <w:lang w:val="ja-JP" w:bidi="ja-JP"/>
              </w:rPr>
              <w:t>OECD</w:t>
            </w:r>
            <w:r w:rsidRPr="00CE1143">
              <w:rPr>
                <w:rStyle w:val="Hyperlink"/>
                <w:color w:val="000000" w:themeColor="text1"/>
                <w:sz w:val="16"/>
                <w:szCs w:val="16"/>
                <w:lang w:val="ja-JP" w:bidi="ja-JP"/>
              </w:rPr>
              <w:t>機関投資家の責任ある企業行動（</w:t>
            </w:r>
            <w:r w:rsidRPr="00CE1143">
              <w:rPr>
                <w:rStyle w:val="Hyperlink"/>
                <w:color w:val="000000" w:themeColor="text1"/>
                <w:sz w:val="16"/>
                <w:szCs w:val="16"/>
                <w:lang w:val="ja-JP" w:bidi="ja-JP"/>
              </w:rPr>
              <w:t>OECD Responsible Business Conduct for Institutional Investors</w:t>
            </w:r>
            <w:r w:rsidRPr="00CE1143">
              <w:rPr>
                <w:rStyle w:val="Hyperlink"/>
                <w:color w:val="000000" w:themeColor="text1"/>
                <w:sz w:val="16"/>
                <w:szCs w:val="16"/>
                <w:lang w:val="ja-JP" w:bidi="ja-JP"/>
              </w:rPr>
              <w:t>）</w:t>
            </w:r>
          </w:p>
        </w:tc>
      </w:tr>
      <w:tr w:rsidR="00D93C03" w:rsidRPr="00CE1143" w14:paraId="00C366CB" w14:textId="77777777" w:rsidTr="3BBB7357">
        <w:trPr>
          <w:gridAfter w:val="2"/>
          <w:wAfter w:w="16" w:type="dxa"/>
          <w:trHeight w:val="300"/>
        </w:trPr>
        <w:tc>
          <w:tcPr>
            <w:tcW w:w="14860"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5925232D" w14:textId="77777777" w:rsidR="00D93C03" w:rsidRPr="00CE1143" w:rsidRDefault="00D93C03" w:rsidP="00BF1C83">
            <w:pPr>
              <w:topLinePunct/>
              <w:rPr>
                <w:color w:val="FFFFFF" w:themeColor="background1"/>
                <w:sz w:val="16"/>
                <w:szCs w:val="16"/>
              </w:rPr>
            </w:pPr>
            <w:r w:rsidRPr="00CE1143">
              <w:rPr>
                <w:rFonts w:cs="MS Mincho" w:hint="eastAsia"/>
                <w:b/>
                <w:color w:val="FFFFFF" w:themeColor="background1"/>
                <w:sz w:val="18"/>
                <w:szCs w:val="18"/>
                <w:lang w:val="ja-JP" w:bidi="ja-JP"/>
              </w:rPr>
              <w:t>ロジック</w:t>
            </w:r>
          </w:p>
        </w:tc>
      </w:tr>
      <w:tr w:rsidR="00D93C03" w:rsidRPr="00CE1143" w14:paraId="035202E1" w14:textId="77777777" w:rsidTr="3BBB7357">
        <w:trPr>
          <w:gridAfter w:val="1"/>
          <w:wAfter w:w="8" w:type="dxa"/>
          <w:trHeight w:val="300"/>
        </w:trPr>
        <w:tc>
          <w:tcPr>
            <w:tcW w:w="1843"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34B2D5F" w14:textId="77777777" w:rsidR="00D93C03" w:rsidRPr="00CE1143" w:rsidRDefault="00D93C03" w:rsidP="00BF1C83">
            <w:pPr>
              <w:topLinePunct/>
              <w:rPr>
                <w:b/>
                <w:bCs/>
                <w:sz w:val="16"/>
                <w:szCs w:val="16"/>
              </w:rPr>
            </w:pPr>
            <w:r w:rsidRPr="00CE1143">
              <w:rPr>
                <w:b/>
                <w:sz w:val="16"/>
                <w:szCs w:val="16"/>
                <w:lang w:val="ja-JP" w:bidi="ja-JP"/>
              </w:rPr>
              <w:t>依存関係</w:t>
            </w:r>
          </w:p>
        </w:tc>
        <w:tc>
          <w:tcPr>
            <w:tcW w:w="13025"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618751F" w14:textId="1B82D828" w:rsidR="00D93C03" w:rsidRPr="00CE1143" w:rsidRDefault="00740665" w:rsidP="00BF1C83">
            <w:pPr>
              <w:topLinePunct/>
              <w:rPr>
                <w:color w:val="000000" w:themeColor="text1"/>
                <w:sz w:val="16"/>
                <w:szCs w:val="16"/>
              </w:rPr>
            </w:pPr>
            <w:r w:rsidRPr="00CE1143">
              <w:rPr>
                <w:color w:val="000000" w:themeColor="text1"/>
                <w:sz w:val="16"/>
                <w:szCs w:val="16"/>
                <w:lang w:val="ja-JP" w:bidi="ja-JP"/>
              </w:rPr>
              <w:t>［</w:t>
            </w:r>
            <w:r w:rsidRPr="00CE1143">
              <w:rPr>
                <w:color w:val="000000" w:themeColor="text1"/>
                <w:sz w:val="16"/>
                <w:szCs w:val="16"/>
                <w:lang w:val="ja-JP" w:bidi="ja-JP"/>
              </w:rPr>
              <w:t>OO 21</w:t>
            </w:r>
            <w:r w:rsidRPr="00CE1143">
              <w:rPr>
                <w:color w:val="000000" w:themeColor="text1"/>
                <w:sz w:val="16"/>
                <w:szCs w:val="16"/>
                <w:lang w:val="ja-JP" w:bidi="ja-JP"/>
              </w:rPr>
              <w:t>］</w:t>
            </w:r>
          </w:p>
        </w:tc>
      </w:tr>
      <w:tr w:rsidR="00D93C03" w:rsidRPr="00CE1143" w14:paraId="3E513AB0" w14:textId="77777777" w:rsidTr="3BBB7357">
        <w:trPr>
          <w:gridAfter w:val="1"/>
          <w:wAfter w:w="8" w:type="dxa"/>
          <w:trHeight w:val="300"/>
        </w:trPr>
        <w:tc>
          <w:tcPr>
            <w:tcW w:w="1843"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C451254" w14:textId="77777777" w:rsidR="00D93C03" w:rsidRPr="00CE1143" w:rsidRDefault="00D93C03" w:rsidP="00BF1C83">
            <w:pPr>
              <w:topLinePunct/>
              <w:rPr>
                <w:b/>
                <w:bCs/>
                <w:sz w:val="16"/>
                <w:szCs w:val="16"/>
              </w:rPr>
            </w:pPr>
            <w:r w:rsidRPr="00CE1143">
              <w:rPr>
                <w:b/>
                <w:sz w:val="16"/>
                <w:szCs w:val="16"/>
                <w:lang w:val="ja-JP" w:bidi="ja-JP"/>
              </w:rPr>
              <w:t>ゲートウェイ</w:t>
            </w:r>
          </w:p>
        </w:tc>
        <w:tc>
          <w:tcPr>
            <w:tcW w:w="13025"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0DD2140" w14:textId="69EB46CF" w:rsidR="00D93C03" w:rsidRPr="00CE1143" w:rsidRDefault="005C556A" w:rsidP="00BF1C83">
            <w:pPr>
              <w:topLinePunct/>
              <w:rPr>
                <w:color w:val="000000" w:themeColor="text1"/>
                <w:sz w:val="16"/>
                <w:szCs w:val="16"/>
              </w:rPr>
            </w:pPr>
            <w:r w:rsidRPr="00CE1143">
              <w:rPr>
                <w:color w:val="000000" w:themeColor="text1"/>
                <w:sz w:val="16"/>
                <w:szCs w:val="16"/>
                <w:lang w:val="ja-JP" w:bidi="ja-JP"/>
              </w:rPr>
              <w:t>該当なし</w:t>
            </w:r>
          </w:p>
        </w:tc>
      </w:tr>
      <w:tr w:rsidR="00D93C03" w:rsidRPr="00CE1143" w14:paraId="77844266" w14:textId="77777777" w:rsidTr="3BBB7357">
        <w:trPr>
          <w:gridAfter w:val="2"/>
          <w:wAfter w:w="16" w:type="dxa"/>
          <w:trHeight w:val="300"/>
        </w:trPr>
        <w:tc>
          <w:tcPr>
            <w:tcW w:w="14860"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4D4552BF" w14:textId="77777777" w:rsidR="00D93C03" w:rsidRPr="00CE1143" w:rsidRDefault="00D93C03" w:rsidP="00BF1C83">
            <w:pPr>
              <w:topLinePunct/>
              <w:rPr>
                <w:rFonts w:cs="Arial"/>
                <w:b/>
                <w:bCs/>
                <w:color w:val="FFFFFF" w:themeColor="background1"/>
                <w:sz w:val="18"/>
                <w:szCs w:val="18"/>
                <w:lang w:eastAsia="en-GB"/>
              </w:rPr>
            </w:pPr>
            <w:r w:rsidRPr="00CE1143">
              <w:rPr>
                <w:rFonts w:cs="MS Mincho" w:hint="eastAsia"/>
                <w:b/>
                <w:color w:val="FFFFFF" w:themeColor="background1"/>
                <w:sz w:val="18"/>
                <w:szCs w:val="18"/>
                <w:lang w:val="ja-JP" w:bidi="ja-JP"/>
              </w:rPr>
              <w:t>評価</w:t>
            </w:r>
          </w:p>
        </w:tc>
      </w:tr>
      <w:tr w:rsidR="004F7C73" w:rsidRPr="00CE1143" w14:paraId="7CD1495F" w14:textId="77777777" w:rsidTr="3BBB7357">
        <w:trPr>
          <w:gridAfter w:val="1"/>
          <w:wAfter w:w="8" w:type="dxa"/>
          <w:trHeight w:val="354"/>
        </w:trPr>
        <w:tc>
          <w:tcPr>
            <w:tcW w:w="1843" w:type="dxa"/>
            <w:gridSpan w:val="2"/>
            <w:shd w:val="clear" w:color="auto" w:fill="auto"/>
            <w:vAlign w:val="center"/>
          </w:tcPr>
          <w:p w14:paraId="27F43B2B" w14:textId="77777777" w:rsidR="004F7C73" w:rsidRPr="00CE1143" w:rsidRDefault="004F7C73" w:rsidP="00BF1C83">
            <w:pPr>
              <w:topLinePunct/>
              <w:rPr>
                <w:b/>
                <w:sz w:val="16"/>
                <w:szCs w:val="16"/>
              </w:rPr>
            </w:pPr>
            <w:r w:rsidRPr="00CE1143">
              <w:rPr>
                <w:b/>
                <w:sz w:val="16"/>
                <w:szCs w:val="16"/>
                <w:lang w:val="ja-JP" w:bidi="ja-JP"/>
              </w:rPr>
              <w:t>評価基準</w:t>
            </w:r>
          </w:p>
        </w:tc>
        <w:tc>
          <w:tcPr>
            <w:tcW w:w="6513" w:type="dxa"/>
            <w:gridSpan w:val="3"/>
            <w:shd w:val="clear" w:color="auto" w:fill="auto"/>
            <w:vAlign w:val="center"/>
          </w:tcPr>
          <w:p w14:paraId="50C64DEA" w14:textId="55CCB4BF" w:rsidR="006A0B72" w:rsidRPr="00CE1143" w:rsidRDefault="006A0B72" w:rsidP="00BF1C83">
            <w:pPr>
              <w:topLinePunct/>
              <w:rPr>
                <w:rStyle w:val="Hyperlink"/>
                <w:color w:val="000000" w:themeColor="text1"/>
                <w:sz w:val="16"/>
                <w:szCs w:val="16"/>
              </w:rPr>
            </w:pPr>
            <w:r w:rsidRPr="00CE1143">
              <w:rPr>
                <w:rStyle w:val="Hyperlink"/>
                <w:color w:val="000000" w:themeColor="text1"/>
                <w:sz w:val="16"/>
                <w:szCs w:val="16"/>
                <w:lang w:val="ja-JP" w:bidi="ja-JP"/>
              </w:rPr>
              <w:t>本指標全体で</w:t>
            </w:r>
            <w:r w:rsidRPr="00CE1143">
              <w:rPr>
                <w:rStyle w:val="Hyperlink"/>
                <w:color w:val="000000" w:themeColor="text1"/>
                <w:sz w:val="16"/>
                <w:szCs w:val="16"/>
                <w:lang w:val="ja-JP" w:bidi="ja-JP"/>
              </w:rPr>
              <w:t>100</w:t>
            </w:r>
            <w:r w:rsidRPr="00CE1143">
              <w:rPr>
                <w:rStyle w:val="Hyperlink"/>
                <w:color w:val="000000" w:themeColor="text1"/>
                <w:sz w:val="16"/>
                <w:szCs w:val="16"/>
                <w:lang w:val="ja-JP" w:bidi="ja-JP"/>
              </w:rPr>
              <w:t>ポイント。</w:t>
            </w:r>
          </w:p>
          <w:p w14:paraId="62A7DF46" w14:textId="77777777" w:rsidR="006A0B72" w:rsidRPr="00CE1143" w:rsidRDefault="006A0B72" w:rsidP="00BF1C83">
            <w:pPr>
              <w:topLinePunct/>
              <w:rPr>
                <w:rStyle w:val="Hyperlink"/>
                <w:color w:val="000000" w:themeColor="text1"/>
                <w:sz w:val="16"/>
                <w:szCs w:val="16"/>
              </w:rPr>
            </w:pPr>
          </w:p>
          <w:p w14:paraId="3C595538" w14:textId="1CF62AEA" w:rsidR="00C6771E" w:rsidRPr="00CE1143" w:rsidRDefault="006A0B72" w:rsidP="00BF1C83">
            <w:pPr>
              <w:topLinePunct/>
              <w:rPr>
                <w:rStyle w:val="Hyperlink"/>
                <w:color w:val="000000" w:themeColor="text1"/>
                <w:sz w:val="16"/>
                <w:szCs w:val="16"/>
              </w:rPr>
            </w:pPr>
            <w:r w:rsidRPr="00CE1143">
              <w:rPr>
                <w:rStyle w:val="Hyperlink"/>
                <w:color w:val="000000" w:themeColor="text1"/>
                <w:sz w:val="16"/>
                <w:szCs w:val="16"/>
                <w:lang w:val="ja-JP" w:bidi="ja-JP"/>
              </w:rPr>
              <w:t>A</w:t>
            </w: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C</w:t>
            </w:r>
            <w:r w:rsidRPr="00CE1143">
              <w:rPr>
                <w:rStyle w:val="Hyperlink"/>
                <w:color w:val="000000" w:themeColor="text1"/>
                <w:sz w:val="16"/>
                <w:szCs w:val="16"/>
                <w:lang w:val="ja-JP" w:bidi="ja-JP"/>
              </w:rPr>
              <w:t>から</w:t>
            </w:r>
            <w:r w:rsidRPr="00CE1143">
              <w:rPr>
                <w:rStyle w:val="Hyperlink"/>
                <w:color w:val="000000" w:themeColor="text1"/>
                <w:sz w:val="16"/>
                <w:szCs w:val="16"/>
                <w:lang w:val="ja-JP" w:bidi="ja-JP"/>
              </w:rPr>
              <w:t>3</w:t>
            </w:r>
            <w:r w:rsidRPr="00CE1143">
              <w:rPr>
                <w:rStyle w:val="Hyperlink"/>
                <w:color w:val="000000" w:themeColor="text1"/>
                <w:sz w:val="16"/>
                <w:szCs w:val="16"/>
                <w:lang w:val="ja-JP" w:bidi="ja-JP"/>
              </w:rPr>
              <w:t>つ、</w:t>
            </w:r>
            <w:r w:rsidRPr="00CE1143">
              <w:rPr>
                <w:rStyle w:val="Hyperlink"/>
                <w:b/>
                <w:color w:val="000000" w:themeColor="text1"/>
                <w:sz w:val="16"/>
                <w:szCs w:val="16"/>
                <w:lang w:val="ja-JP" w:bidi="ja-JP"/>
              </w:rPr>
              <w:t>または</w:t>
            </w:r>
            <w:r w:rsidRPr="00CE1143">
              <w:rPr>
                <w:rStyle w:val="Hyperlink"/>
                <w:color w:val="000000" w:themeColor="text1"/>
                <w:sz w:val="16"/>
                <w:szCs w:val="16"/>
                <w:lang w:val="ja-JP" w:bidi="ja-JP"/>
              </w:rPr>
              <w:t>A</w:t>
            </w:r>
            <w:r w:rsidRPr="00CE1143">
              <w:rPr>
                <w:rStyle w:val="Hyperlink"/>
                <w:color w:val="000000" w:themeColor="text1"/>
                <w:sz w:val="16"/>
                <w:szCs w:val="16"/>
                <w:lang w:val="ja-JP" w:bidi="ja-JP"/>
              </w:rPr>
              <w:t>と</w:t>
            </w:r>
            <w:r w:rsidRPr="00CE1143">
              <w:rPr>
                <w:rStyle w:val="Hyperlink"/>
                <w:color w:val="000000" w:themeColor="text1"/>
                <w:sz w:val="16"/>
                <w:szCs w:val="16"/>
                <w:lang w:val="ja-JP" w:bidi="ja-JP"/>
              </w:rPr>
              <w:t>B</w:t>
            </w:r>
            <w:r w:rsidRPr="00CE1143">
              <w:rPr>
                <w:rStyle w:val="Hyperlink"/>
                <w:color w:val="000000" w:themeColor="text1"/>
                <w:sz w:val="16"/>
                <w:szCs w:val="16"/>
                <w:lang w:val="ja-JP" w:bidi="ja-JP"/>
              </w:rPr>
              <w:t>を両方とも選択した場合は</w:t>
            </w:r>
            <w:r w:rsidRPr="00CE1143">
              <w:rPr>
                <w:rStyle w:val="Hyperlink"/>
                <w:color w:val="000000" w:themeColor="text1"/>
                <w:sz w:val="16"/>
                <w:szCs w:val="16"/>
                <w:lang w:val="ja-JP" w:bidi="ja-JP"/>
              </w:rPr>
              <w:t>100</w:t>
            </w:r>
            <w:r w:rsidRPr="00CE1143">
              <w:rPr>
                <w:rStyle w:val="Hyperlink"/>
                <w:color w:val="000000" w:themeColor="text1"/>
                <w:sz w:val="16"/>
                <w:szCs w:val="16"/>
                <w:lang w:val="ja-JP" w:bidi="ja-JP"/>
              </w:rPr>
              <w:t>ポイント。</w:t>
            </w:r>
          </w:p>
          <w:p w14:paraId="4A270AF4" w14:textId="44C7FF78" w:rsidR="00C6771E" w:rsidRPr="00CE1143" w:rsidRDefault="00C6771E" w:rsidP="00BF1C83">
            <w:pPr>
              <w:topLinePunct/>
              <w:rPr>
                <w:rStyle w:val="Hyperlink"/>
                <w:color w:val="000000" w:themeColor="text1"/>
                <w:sz w:val="16"/>
                <w:szCs w:val="16"/>
              </w:rPr>
            </w:pPr>
            <w:r w:rsidRPr="00CE1143">
              <w:rPr>
                <w:rStyle w:val="Hyperlink"/>
                <w:color w:val="000000" w:themeColor="text1"/>
                <w:sz w:val="16"/>
                <w:szCs w:val="16"/>
                <w:lang w:val="ja-JP" w:bidi="ja-JP"/>
              </w:rPr>
              <w:t>A</w:t>
            </w:r>
            <w:r w:rsidRPr="00CE1143">
              <w:rPr>
                <w:rStyle w:val="Hyperlink"/>
                <w:color w:val="000000" w:themeColor="text1"/>
                <w:sz w:val="16"/>
                <w:szCs w:val="16"/>
                <w:lang w:val="ja-JP" w:bidi="ja-JP"/>
              </w:rPr>
              <w:t>と</w:t>
            </w:r>
            <w:r w:rsidRPr="00CE1143">
              <w:rPr>
                <w:rStyle w:val="Hyperlink"/>
                <w:color w:val="000000" w:themeColor="text1"/>
                <w:sz w:val="16"/>
                <w:szCs w:val="16"/>
                <w:lang w:val="ja-JP" w:bidi="ja-JP"/>
              </w:rPr>
              <w:t>C</w:t>
            </w:r>
            <w:r w:rsidRPr="00CE1143">
              <w:rPr>
                <w:rStyle w:val="Hyperlink"/>
                <w:color w:val="000000" w:themeColor="text1"/>
                <w:sz w:val="16"/>
                <w:szCs w:val="16"/>
                <w:lang w:val="ja-JP" w:bidi="ja-JP"/>
              </w:rPr>
              <w:t>の両方、</w:t>
            </w:r>
            <w:r w:rsidR="00E36523">
              <w:rPr>
                <w:rStyle w:val="Hyperlink"/>
                <w:rFonts w:hint="eastAsia"/>
                <w:b/>
                <w:color w:val="000000" w:themeColor="text1"/>
                <w:sz w:val="16"/>
                <w:szCs w:val="16"/>
                <w:lang w:val="ja-JP" w:bidi="ja-JP"/>
              </w:rPr>
              <w:t>また</w:t>
            </w:r>
            <w:r w:rsidRPr="00CE1143">
              <w:rPr>
                <w:rStyle w:val="Hyperlink"/>
                <w:b/>
                <w:color w:val="000000" w:themeColor="text1"/>
                <w:sz w:val="16"/>
                <w:szCs w:val="16"/>
                <w:lang w:val="ja-JP" w:bidi="ja-JP"/>
              </w:rPr>
              <w:t>は</w:t>
            </w:r>
            <w:r w:rsidRPr="00CE1143">
              <w:rPr>
                <w:rStyle w:val="Hyperlink"/>
                <w:color w:val="000000" w:themeColor="text1"/>
                <w:sz w:val="16"/>
                <w:szCs w:val="16"/>
                <w:lang w:val="ja-JP" w:bidi="ja-JP"/>
              </w:rPr>
              <w:t>B</w:t>
            </w:r>
            <w:r w:rsidRPr="00CE1143">
              <w:rPr>
                <w:rStyle w:val="Hyperlink"/>
                <w:color w:val="000000" w:themeColor="text1"/>
                <w:sz w:val="16"/>
                <w:szCs w:val="16"/>
                <w:lang w:val="ja-JP" w:bidi="ja-JP"/>
              </w:rPr>
              <w:t>と</w:t>
            </w:r>
            <w:r w:rsidRPr="00CE1143">
              <w:rPr>
                <w:rStyle w:val="Hyperlink"/>
                <w:color w:val="000000" w:themeColor="text1"/>
                <w:sz w:val="16"/>
                <w:szCs w:val="16"/>
                <w:lang w:val="ja-JP" w:bidi="ja-JP"/>
              </w:rPr>
              <w:t>C</w:t>
            </w:r>
            <w:r w:rsidRPr="00CE1143">
              <w:rPr>
                <w:rStyle w:val="Hyperlink"/>
                <w:color w:val="000000" w:themeColor="text1"/>
                <w:sz w:val="16"/>
                <w:szCs w:val="16"/>
                <w:lang w:val="ja-JP" w:bidi="ja-JP"/>
              </w:rPr>
              <w:t>の両方の場合は</w:t>
            </w:r>
            <w:r w:rsidRPr="00CE1143">
              <w:rPr>
                <w:rStyle w:val="Hyperlink"/>
                <w:color w:val="000000" w:themeColor="text1"/>
                <w:sz w:val="16"/>
                <w:szCs w:val="16"/>
                <w:lang w:val="ja-JP" w:bidi="ja-JP"/>
              </w:rPr>
              <w:t>66</w:t>
            </w:r>
            <w:r w:rsidRPr="00CE1143">
              <w:rPr>
                <w:rStyle w:val="Hyperlink"/>
                <w:color w:val="000000" w:themeColor="text1"/>
                <w:sz w:val="16"/>
                <w:szCs w:val="16"/>
                <w:lang w:val="ja-JP" w:bidi="ja-JP"/>
              </w:rPr>
              <w:t>ポイント。</w:t>
            </w:r>
          </w:p>
          <w:p w14:paraId="56DC02AA" w14:textId="75F119DB" w:rsidR="00C6771E" w:rsidRPr="00CE1143" w:rsidRDefault="00C6771E" w:rsidP="00BF1C83">
            <w:pPr>
              <w:topLinePunct/>
              <w:rPr>
                <w:rStyle w:val="Hyperlink"/>
                <w:color w:val="000000" w:themeColor="text1"/>
                <w:sz w:val="16"/>
                <w:szCs w:val="16"/>
              </w:rPr>
            </w:pPr>
            <w:r w:rsidRPr="00CE1143">
              <w:rPr>
                <w:rStyle w:val="Hyperlink"/>
                <w:color w:val="000000" w:themeColor="text1"/>
                <w:sz w:val="16"/>
                <w:szCs w:val="16"/>
                <w:lang w:val="ja-JP" w:bidi="ja-JP"/>
              </w:rPr>
              <w:t>A</w:t>
            </w: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C</w:t>
            </w:r>
            <w:r w:rsidRPr="00CE1143">
              <w:rPr>
                <w:rStyle w:val="Hyperlink"/>
                <w:color w:val="000000" w:themeColor="text1"/>
                <w:sz w:val="16"/>
                <w:szCs w:val="16"/>
                <w:lang w:val="ja-JP" w:bidi="ja-JP"/>
              </w:rPr>
              <w:t>から</w:t>
            </w:r>
            <w:r w:rsidRPr="00CE1143">
              <w:rPr>
                <w:rStyle w:val="Hyperlink"/>
                <w:color w:val="000000" w:themeColor="text1"/>
                <w:sz w:val="16"/>
                <w:szCs w:val="16"/>
                <w:lang w:val="ja-JP" w:bidi="ja-JP"/>
              </w:rPr>
              <w:t>1</w:t>
            </w:r>
            <w:r w:rsidRPr="00CE1143">
              <w:rPr>
                <w:rStyle w:val="Hyperlink"/>
                <w:color w:val="000000" w:themeColor="text1"/>
                <w:sz w:val="16"/>
                <w:szCs w:val="16"/>
                <w:lang w:val="ja-JP" w:bidi="ja-JP"/>
              </w:rPr>
              <w:t>つ選択した場合は</w:t>
            </w:r>
            <w:r w:rsidRPr="00CE1143">
              <w:rPr>
                <w:rStyle w:val="Hyperlink"/>
                <w:color w:val="000000" w:themeColor="text1"/>
                <w:sz w:val="16"/>
                <w:szCs w:val="16"/>
                <w:lang w:val="ja-JP" w:bidi="ja-JP"/>
              </w:rPr>
              <w:t>33</w:t>
            </w:r>
            <w:r w:rsidRPr="00CE1143">
              <w:rPr>
                <w:rStyle w:val="Hyperlink"/>
                <w:color w:val="000000" w:themeColor="text1"/>
                <w:sz w:val="16"/>
                <w:szCs w:val="16"/>
                <w:lang w:val="ja-JP" w:bidi="ja-JP"/>
              </w:rPr>
              <w:t>ポイント。</w:t>
            </w:r>
          </w:p>
          <w:p w14:paraId="1C508993" w14:textId="751DFA88" w:rsidR="004F7C73" w:rsidRPr="00CE1143" w:rsidRDefault="00C6771E" w:rsidP="00BF1C83">
            <w:pPr>
              <w:topLinePunct/>
              <w:rPr>
                <w:rStyle w:val="Hyperlink"/>
                <w:color w:val="000000" w:themeColor="text1"/>
                <w:sz w:val="16"/>
                <w:szCs w:val="16"/>
                <w:highlight w:val="yellow"/>
              </w:rPr>
            </w:pPr>
            <w:r w:rsidRPr="00CE1143">
              <w:rPr>
                <w:rStyle w:val="Hyperlink"/>
                <w:color w:val="000000" w:themeColor="text1"/>
                <w:sz w:val="16"/>
                <w:szCs w:val="16"/>
                <w:lang w:val="ja-JP" w:bidi="ja-JP"/>
              </w:rPr>
              <w:t>D</w:t>
            </w:r>
            <w:r w:rsidRPr="00CE1143">
              <w:rPr>
                <w:rStyle w:val="Hyperlink"/>
                <w:color w:val="000000" w:themeColor="text1"/>
                <w:sz w:val="16"/>
                <w:szCs w:val="16"/>
                <w:lang w:val="ja-JP" w:bidi="ja-JP"/>
              </w:rPr>
              <w:t>の場合は</w:t>
            </w:r>
            <w:r w:rsidRPr="00CE1143">
              <w:rPr>
                <w:rStyle w:val="Hyperlink"/>
                <w:color w:val="000000" w:themeColor="text1"/>
                <w:sz w:val="16"/>
                <w:szCs w:val="16"/>
                <w:lang w:val="ja-JP" w:bidi="ja-JP"/>
              </w:rPr>
              <w:t>0</w:t>
            </w:r>
            <w:r w:rsidRPr="00CE1143">
              <w:rPr>
                <w:rStyle w:val="Hyperlink"/>
                <w:color w:val="000000" w:themeColor="text1"/>
                <w:sz w:val="16"/>
                <w:szCs w:val="16"/>
                <w:lang w:val="ja-JP" w:bidi="ja-JP"/>
              </w:rPr>
              <w:t>ポイント。</w:t>
            </w:r>
          </w:p>
        </w:tc>
        <w:tc>
          <w:tcPr>
            <w:tcW w:w="6512" w:type="dxa"/>
            <w:gridSpan w:val="4"/>
            <w:shd w:val="clear" w:color="auto" w:fill="auto"/>
            <w:vAlign w:val="center"/>
          </w:tcPr>
          <w:p w14:paraId="7AC2CF8C" w14:textId="77777777" w:rsidR="00C82A58" w:rsidRPr="00CE1143" w:rsidRDefault="00C82A58" w:rsidP="00BF1C83">
            <w:pPr>
              <w:topLinePunct/>
              <w:spacing w:line="240" w:lineRule="auto"/>
              <w:rPr>
                <w:rFonts w:cs="Arial"/>
                <w:color w:val="000000"/>
                <w:sz w:val="16"/>
                <w:szCs w:val="16"/>
              </w:rPr>
            </w:pPr>
            <w:r w:rsidRPr="00CE1143">
              <w:rPr>
                <w:rFonts w:cs="Arial"/>
                <w:color w:val="000000"/>
                <w:sz w:val="16"/>
                <w:szCs w:val="16"/>
                <w:lang w:val="ja-JP" w:bidi="ja-JP"/>
              </w:rPr>
              <w:t>その他の詳細：</w:t>
            </w:r>
          </w:p>
          <w:p w14:paraId="1EA135C8" w14:textId="77777777" w:rsidR="00C82A58" w:rsidRPr="00CE1143" w:rsidRDefault="00C82A58" w:rsidP="00BF1C83">
            <w:pPr>
              <w:topLinePunct/>
              <w:spacing w:line="240" w:lineRule="auto"/>
              <w:rPr>
                <w:rFonts w:cs="Arial"/>
                <w:color w:val="000000"/>
                <w:sz w:val="16"/>
                <w:szCs w:val="16"/>
              </w:rPr>
            </w:pPr>
          </w:p>
          <w:p w14:paraId="7EF82258" w14:textId="38BCC2E9" w:rsidR="0014410E" w:rsidRPr="00CE1143" w:rsidRDefault="00386F8F" w:rsidP="00BF1C83">
            <w:pPr>
              <w:topLinePunct/>
              <w:rPr>
                <w:rStyle w:val="Hyperlink"/>
                <w:color w:val="000000" w:themeColor="text1"/>
                <w:sz w:val="16"/>
                <w:szCs w:val="16"/>
              </w:rPr>
            </w:pPr>
            <w:r w:rsidRPr="00CE1143">
              <w:rPr>
                <w:rFonts w:cs="Arial"/>
                <w:color w:val="000000"/>
                <w:sz w:val="16"/>
                <w:szCs w:val="16"/>
                <w:lang w:val="ja-JP" w:bidi="ja-JP"/>
              </w:rPr>
              <w:t>「</w:t>
            </w:r>
            <w:r w:rsidRPr="00CE1143">
              <w:rPr>
                <w:rFonts w:cs="Arial"/>
                <w:color w:val="000000"/>
                <w:sz w:val="16"/>
                <w:szCs w:val="16"/>
                <w:lang w:val="ja-JP" w:bidi="ja-JP"/>
              </w:rPr>
              <w:t>D</w:t>
            </w:r>
            <w:r w:rsidRPr="00CE1143">
              <w:rPr>
                <w:rFonts w:cs="Arial"/>
                <w:color w:val="000000"/>
                <w:sz w:val="16"/>
                <w:szCs w:val="16"/>
                <w:lang w:val="ja-JP" w:bidi="ja-JP"/>
              </w:rPr>
              <w:t>」を選択すると、本指標は</w:t>
            </w:r>
            <w:r w:rsidRPr="00CE1143">
              <w:rPr>
                <w:rFonts w:cs="Arial"/>
                <w:color w:val="000000"/>
                <w:sz w:val="16"/>
                <w:szCs w:val="16"/>
                <w:lang w:val="ja-JP" w:bidi="ja-JP"/>
              </w:rPr>
              <w:t>0/100</w:t>
            </w:r>
            <w:r w:rsidRPr="00CE1143">
              <w:rPr>
                <w:rFonts w:cs="Arial"/>
                <w:color w:val="000000"/>
                <w:sz w:val="16"/>
                <w:szCs w:val="16"/>
                <w:lang w:val="ja-JP" w:bidi="ja-JP"/>
              </w:rPr>
              <w:t>ポイントになります。</w:t>
            </w:r>
          </w:p>
          <w:p w14:paraId="5483AD13" w14:textId="77777777" w:rsidR="00C82A58" w:rsidRPr="00CE1143" w:rsidRDefault="00C82A58" w:rsidP="00BF1C83">
            <w:pPr>
              <w:topLinePunct/>
              <w:rPr>
                <w:rStyle w:val="Hyperlink"/>
                <w:color w:val="000000" w:themeColor="text1"/>
                <w:sz w:val="16"/>
                <w:szCs w:val="16"/>
              </w:rPr>
            </w:pPr>
          </w:p>
          <w:p w14:paraId="5F8E9AB0" w14:textId="131870A4" w:rsidR="004F7C73" w:rsidRPr="00CE1143" w:rsidRDefault="00386F8F" w:rsidP="00BF1C83">
            <w:pPr>
              <w:topLinePunct/>
              <w:rPr>
                <w:rStyle w:val="Hyperlink"/>
                <w:color w:val="000000" w:themeColor="text1"/>
                <w:highlight w:val="yellow"/>
              </w:rPr>
            </w:pP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E</w:t>
            </w:r>
            <w:r w:rsidRPr="00CE1143">
              <w:rPr>
                <w:rStyle w:val="Hyperlink"/>
                <w:color w:val="000000" w:themeColor="text1"/>
                <w:sz w:val="16"/>
                <w:szCs w:val="16"/>
                <w:lang w:val="ja-JP" w:bidi="ja-JP"/>
              </w:rPr>
              <w:t>」を選択すると、本指標のスコアは「該当なし」となります。署名機関は、本指標のために</w:t>
            </w:r>
            <w:r w:rsidR="00EE7E55">
              <w:rPr>
                <w:rStyle w:val="Hyperlink"/>
                <w:color w:val="000000" w:themeColor="text1"/>
                <w:sz w:val="16"/>
                <w:szCs w:val="16"/>
                <w:lang w:val="ja-JP" w:bidi="ja-JP"/>
              </w:rPr>
              <w:br/>
            </w:r>
            <w:r w:rsidRPr="00CE1143">
              <w:rPr>
                <w:rStyle w:val="Hyperlink"/>
                <w:color w:val="000000" w:themeColor="text1"/>
                <w:sz w:val="16"/>
                <w:szCs w:val="16"/>
                <w:lang w:val="ja-JP" w:bidi="ja-JP"/>
              </w:rPr>
              <w:t>減点されることはありません。</w:t>
            </w:r>
          </w:p>
        </w:tc>
      </w:tr>
      <w:tr w:rsidR="00D93C03" w:rsidRPr="00CE1143" w14:paraId="11DA5310" w14:textId="77777777" w:rsidTr="3BBB7357">
        <w:trPr>
          <w:gridAfter w:val="1"/>
          <w:wAfter w:w="8" w:type="dxa"/>
          <w:trHeight w:val="300"/>
        </w:trPr>
        <w:tc>
          <w:tcPr>
            <w:tcW w:w="1843"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C88D5CE" w14:textId="77777777" w:rsidR="00D93C03" w:rsidRPr="00CE1143" w:rsidDel="002635ED" w:rsidRDefault="00D93C03" w:rsidP="00BF1C83">
            <w:pPr>
              <w:topLinePunct/>
              <w:spacing w:line="240" w:lineRule="auto"/>
              <w:rPr>
                <w:b/>
                <w:bCs/>
                <w:sz w:val="16"/>
                <w:szCs w:val="16"/>
              </w:rPr>
            </w:pPr>
            <w:r w:rsidRPr="00CE1143">
              <w:rPr>
                <w:b/>
                <w:sz w:val="16"/>
                <w:szCs w:val="16"/>
                <w:lang w:val="ja-JP" w:bidi="ja-JP"/>
              </w:rPr>
              <w:t>乗数</w:t>
            </w:r>
          </w:p>
        </w:tc>
        <w:tc>
          <w:tcPr>
            <w:tcW w:w="13025"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87F2C7C" w14:textId="1AA47BDC" w:rsidR="00D93C03" w:rsidRPr="00CE1143" w:rsidRDefault="0048197A" w:rsidP="00BF1C83">
            <w:pPr>
              <w:topLinePunct/>
              <w:rPr>
                <w:rStyle w:val="Hyperlink"/>
                <w:color w:val="000000" w:themeColor="text1"/>
              </w:rPr>
            </w:pPr>
            <w:r>
              <w:rPr>
                <w:rStyle w:val="Hyperlink"/>
                <w:rFonts w:hint="eastAsia"/>
                <w:color w:val="000000" w:themeColor="text1"/>
                <w:sz w:val="16"/>
                <w:szCs w:val="16"/>
                <w:lang w:val="ja-JP" w:bidi="ja-JP"/>
              </w:rPr>
              <w:t>Moderate(</w:t>
            </w:r>
            <w:r>
              <w:rPr>
                <w:rStyle w:val="Hyperlink"/>
                <w:rFonts w:hint="eastAsia"/>
                <w:color w:val="000000" w:themeColor="text1"/>
                <w:sz w:val="16"/>
                <w:szCs w:val="16"/>
                <w:lang w:val="ja-JP" w:bidi="ja-JP"/>
              </w:rPr>
              <w:t>中</w:t>
            </w:r>
            <w:r>
              <w:rPr>
                <w:rStyle w:val="Hyperlink"/>
                <w:rFonts w:hint="eastAsia"/>
                <w:color w:val="000000" w:themeColor="text1"/>
                <w:sz w:val="16"/>
                <w:szCs w:val="16"/>
                <w:lang w:val="ja-JP" w:bidi="ja-JP"/>
              </w:rPr>
              <w:t>)</w:t>
            </w:r>
          </w:p>
        </w:tc>
      </w:tr>
    </w:tbl>
    <w:p w14:paraId="0B3910A9" w14:textId="77777777" w:rsidR="00EC0B39" w:rsidRPr="00CE1143" w:rsidRDefault="00EC0B39" w:rsidP="00BF1C83">
      <w:pPr>
        <w:topLinePunct/>
        <w:spacing w:after="160" w:line="259" w:lineRule="auto"/>
        <w:rPr>
          <w:sz w:val="16"/>
          <w:szCs w:val="16"/>
        </w:rPr>
      </w:pPr>
      <w:r w:rsidRPr="00CE1143">
        <w:rPr>
          <w:sz w:val="16"/>
          <w:szCs w:val="16"/>
          <w:lang w:val="ja-JP" w:bidi="ja-JP"/>
        </w:rP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57" w:type="dxa"/>
          <w:bottom w:w="57" w:type="dxa"/>
          <w:right w:w="57" w:type="dxa"/>
        </w:tblCellMar>
        <w:tblLook w:val="04A0" w:firstRow="1" w:lastRow="0" w:firstColumn="1" w:lastColumn="0" w:noHBand="0" w:noVBand="1"/>
      </w:tblPr>
      <w:tblGrid>
        <w:gridCol w:w="1843"/>
        <w:gridCol w:w="1556"/>
        <w:gridCol w:w="1271"/>
        <w:gridCol w:w="1272"/>
        <w:gridCol w:w="286"/>
        <w:gridCol w:w="986"/>
        <w:gridCol w:w="1272"/>
        <w:gridCol w:w="475"/>
        <w:gridCol w:w="800"/>
        <w:gridCol w:w="1136"/>
        <w:gridCol w:w="136"/>
        <w:gridCol w:w="1272"/>
        <w:gridCol w:w="574"/>
        <w:gridCol w:w="701"/>
        <w:gridCol w:w="1272"/>
        <w:gridCol w:w="8"/>
        <w:gridCol w:w="24"/>
      </w:tblGrid>
      <w:tr w:rsidR="00DC0AEC" w:rsidRPr="00CE1143" w14:paraId="706D5E26" w14:textId="77777777" w:rsidTr="00803B1E">
        <w:trPr>
          <w:gridAfter w:val="1"/>
          <w:wAfter w:w="24" w:type="dxa"/>
          <w:trHeight w:val="367"/>
        </w:trPr>
        <w:tc>
          <w:tcPr>
            <w:tcW w:w="1843" w:type="dxa"/>
            <w:vMerge w:val="restart"/>
            <w:shd w:val="clear" w:color="auto" w:fill="DFF5F9"/>
            <w:vAlign w:val="center"/>
            <w:hideMark/>
          </w:tcPr>
          <w:p w14:paraId="2740EC3A" w14:textId="77777777" w:rsidR="00EC0B39" w:rsidRPr="00CE1143" w:rsidRDefault="00EC0B39" w:rsidP="00BF1C83">
            <w:pPr>
              <w:topLinePunct/>
              <w:spacing w:line="240" w:lineRule="auto"/>
              <w:jc w:val="center"/>
              <w:rPr>
                <w:rFonts w:cs="Arial"/>
                <w:b/>
                <w:sz w:val="14"/>
                <w:szCs w:val="14"/>
                <w:lang w:eastAsia="en-GB"/>
              </w:rPr>
            </w:pPr>
            <w:r w:rsidRPr="00CE1143">
              <w:rPr>
                <w:rFonts w:cs="MS Mincho" w:hint="eastAsia"/>
                <w:b/>
                <w:sz w:val="14"/>
                <w:szCs w:val="14"/>
                <w:lang w:val="ja-JP" w:bidi="ja-JP"/>
              </w:rPr>
              <w:lastRenderedPageBreak/>
              <w:t>指標</w:t>
            </w:r>
            <w:r w:rsidRPr="00CE1143">
              <w:rPr>
                <w:rFonts w:cs="Arial"/>
                <w:b/>
                <w:sz w:val="14"/>
                <w:szCs w:val="14"/>
                <w:lang w:val="ja-JP" w:bidi="ja-JP"/>
              </w:rPr>
              <w:t>ID</w:t>
            </w:r>
          </w:p>
          <w:p w14:paraId="00B335D4" w14:textId="77777777" w:rsidR="00EC0B39" w:rsidRPr="00CE1143" w:rsidRDefault="00EC0B39" w:rsidP="00BF1C83">
            <w:pPr>
              <w:topLinePunct/>
              <w:spacing w:line="240" w:lineRule="auto"/>
              <w:jc w:val="center"/>
              <w:rPr>
                <w:rFonts w:cs="Arial"/>
                <w:b/>
                <w:sz w:val="14"/>
                <w:szCs w:val="14"/>
                <w:lang w:eastAsia="en-GB"/>
              </w:rPr>
            </w:pPr>
          </w:p>
          <w:p w14:paraId="7624C7CD" w14:textId="7F182086" w:rsidR="00EC0B39" w:rsidRPr="00CE1143" w:rsidRDefault="00EC0B39" w:rsidP="00BF1C83">
            <w:pPr>
              <w:pStyle w:val="Indicatorsubsection"/>
              <w:topLinePunct/>
              <w:rPr>
                <w:rFonts w:eastAsia="MS PGothic"/>
                <w:sz w:val="18"/>
                <w:szCs w:val="18"/>
                <w:lang w:val="en-GB"/>
              </w:rPr>
            </w:pPr>
            <w:bookmarkStart w:id="14" w:name="_Toc127454758"/>
            <w:r w:rsidRPr="00CE1143">
              <w:rPr>
                <w:rFonts w:eastAsia="MS PGothic"/>
                <w:lang w:val="ja-JP" w:eastAsia="ja-JP" w:bidi="ja-JP"/>
              </w:rPr>
              <w:t>HF 9</w:t>
            </w:r>
            <w:bookmarkEnd w:id="14"/>
          </w:p>
        </w:tc>
        <w:tc>
          <w:tcPr>
            <w:tcW w:w="1556" w:type="dxa"/>
            <w:shd w:val="clear" w:color="auto" w:fill="DFF5F9"/>
            <w:vAlign w:val="center"/>
            <w:hideMark/>
          </w:tcPr>
          <w:p w14:paraId="7C11EFBE" w14:textId="77777777" w:rsidR="00EC0B39" w:rsidRPr="00CE1143" w:rsidRDefault="00EC0B39" w:rsidP="00BF1C83">
            <w:pPr>
              <w:topLinePunct/>
              <w:spacing w:line="240" w:lineRule="auto"/>
              <w:rPr>
                <w:rFonts w:cs="Arial"/>
                <w:sz w:val="14"/>
                <w:szCs w:val="14"/>
                <w:lang w:eastAsia="en-GB"/>
              </w:rPr>
            </w:pPr>
            <w:r w:rsidRPr="00CE1143">
              <w:rPr>
                <w:rFonts w:cs="MS Mincho" w:hint="eastAsia"/>
                <w:b/>
                <w:sz w:val="14"/>
                <w:szCs w:val="14"/>
                <w:lang w:val="ja-JP" w:bidi="ja-JP"/>
              </w:rPr>
              <w:t>依存関係</w:t>
            </w:r>
          </w:p>
        </w:tc>
        <w:tc>
          <w:tcPr>
            <w:tcW w:w="2829" w:type="dxa"/>
            <w:gridSpan w:val="3"/>
            <w:shd w:val="clear" w:color="auto" w:fill="DFF5F9"/>
            <w:vAlign w:val="center"/>
          </w:tcPr>
          <w:p w14:paraId="57274388" w14:textId="36D14675" w:rsidR="00EC0B39" w:rsidRPr="00CE1143" w:rsidRDefault="00740665" w:rsidP="00BF1C83">
            <w:pPr>
              <w:topLinePunct/>
              <w:spacing w:line="240" w:lineRule="auto"/>
              <w:rPr>
                <w:rFonts w:cs="Arial"/>
                <w:sz w:val="14"/>
                <w:szCs w:val="14"/>
                <w:lang w:eastAsia="en-GB"/>
              </w:rPr>
            </w:pPr>
            <w:r w:rsidRPr="00CE1143">
              <w:rPr>
                <w:b/>
                <w:sz w:val="22"/>
                <w:szCs w:val="22"/>
                <w:lang w:val="ja-JP" w:bidi="ja-JP"/>
              </w:rPr>
              <w:t>OO 21</w:t>
            </w:r>
          </w:p>
        </w:tc>
        <w:tc>
          <w:tcPr>
            <w:tcW w:w="4669" w:type="dxa"/>
            <w:gridSpan w:val="5"/>
            <w:vMerge w:val="restart"/>
            <w:shd w:val="clear" w:color="auto" w:fill="DFF5F9"/>
            <w:vAlign w:val="center"/>
          </w:tcPr>
          <w:p w14:paraId="1856ADD2" w14:textId="77777777" w:rsidR="00EC0B39" w:rsidRPr="00CE1143" w:rsidRDefault="00EC0B39" w:rsidP="00BF1C83">
            <w:pPr>
              <w:topLinePunct/>
              <w:spacing w:line="240" w:lineRule="auto"/>
              <w:jc w:val="center"/>
              <w:rPr>
                <w:rFonts w:cs="Arial"/>
                <w:sz w:val="14"/>
                <w:szCs w:val="14"/>
              </w:rPr>
            </w:pPr>
            <w:r w:rsidRPr="00CE1143">
              <w:rPr>
                <w:rFonts w:cs="MS Mincho" w:hint="eastAsia"/>
                <w:b/>
                <w:sz w:val="14"/>
                <w:szCs w:val="14"/>
                <w:lang w:val="ja-JP" w:bidi="ja-JP"/>
              </w:rPr>
              <w:t>サブセクション</w:t>
            </w:r>
            <w:r w:rsidRPr="00CE1143">
              <w:rPr>
                <w:rFonts w:cs="Arial"/>
                <w:b/>
                <w:sz w:val="14"/>
                <w:szCs w:val="14"/>
                <w:lang w:val="ja-JP" w:bidi="ja-JP"/>
              </w:rPr>
              <w:t> </w:t>
            </w:r>
          </w:p>
          <w:p w14:paraId="50571CF7" w14:textId="77777777" w:rsidR="00EC0B39" w:rsidRPr="00CE1143" w:rsidRDefault="00EC0B39" w:rsidP="00BF1C83">
            <w:pPr>
              <w:topLinePunct/>
              <w:spacing w:line="240" w:lineRule="auto"/>
              <w:jc w:val="center"/>
              <w:rPr>
                <w:rFonts w:cs="Arial"/>
                <w:sz w:val="14"/>
                <w:szCs w:val="14"/>
              </w:rPr>
            </w:pPr>
          </w:p>
          <w:p w14:paraId="38FF1B1A" w14:textId="50DCAC82" w:rsidR="00EC0B39" w:rsidRPr="00CE1143" w:rsidRDefault="00EC0B39" w:rsidP="00BF1C83">
            <w:pPr>
              <w:topLinePunct/>
              <w:jc w:val="center"/>
              <w:rPr>
                <w:sz w:val="18"/>
                <w:szCs w:val="18"/>
              </w:rPr>
            </w:pPr>
            <w:r w:rsidRPr="00CE1143">
              <w:rPr>
                <w:b/>
                <w:sz w:val="22"/>
                <w:szCs w:val="22"/>
                <w:lang w:val="ja-JP" w:bidi="ja-JP"/>
              </w:rPr>
              <w:t>ESG</w:t>
            </w:r>
            <w:r w:rsidRPr="00CE1143">
              <w:rPr>
                <w:b/>
                <w:sz w:val="22"/>
                <w:szCs w:val="22"/>
                <w:lang w:val="ja-JP" w:bidi="ja-JP"/>
              </w:rPr>
              <w:t>リスクの管理</w:t>
            </w:r>
          </w:p>
        </w:tc>
        <w:tc>
          <w:tcPr>
            <w:tcW w:w="1982" w:type="dxa"/>
            <w:gridSpan w:val="3"/>
            <w:vMerge w:val="restart"/>
            <w:shd w:val="clear" w:color="auto" w:fill="DFF5F9"/>
            <w:vAlign w:val="center"/>
            <w:hideMark/>
          </w:tcPr>
          <w:p w14:paraId="2DBF9973" w14:textId="77777777" w:rsidR="00EC0B39" w:rsidRPr="00CE1143" w:rsidRDefault="00EC0B39" w:rsidP="00BF1C83">
            <w:pPr>
              <w:topLinePunct/>
              <w:spacing w:line="240" w:lineRule="auto"/>
              <w:jc w:val="center"/>
              <w:rPr>
                <w:rFonts w:cs="Arial"/>
                <w:b/>
                <w:bCs/>
                <w:sz w:val="14"/>
                <w:szCs w:val="14"/>
                <w:lang w:eastAsia="en-GB"/>
              </w:rPr>
            </w:pPr>
            <w:r w:rsidRPr="00CE1143">
              <w:rPr>
                <w:rFonts w:cs="Arial"/>
                <w:b/>
                <w:sz w:val="14"/>
                <w:szCs w:val="14"/>
                <w:lang w:val="ja-JP" w:bidi="ja-JP"/>
              </w:rPr>
              <w:t>PRI</w:t>
            </w:r>
            <w:r w:rsidRPr="00CE1143">
              <w:rPr>
                <w:rFonts w:cs="MS Mincho" w:hint="eastAsia"/>
                <w:b/>
                <w:sz w:val="14"/>
                <w:szCs w:val="14"/>
                <w:lang w:val="ja-JP" w:bidi="ja-JP"/>
              </w:rPr>
              <w:t>原則</w:t>
            </w:r>
          </w:p>
          <w:p w14:paraId="2A6EA4EC" w14:textId="77777777" w:rsidR="00EC0B39" w:rsidRPr="00CE1143" w:rsidRDefault="00EC0B39" w:rsidP="00BF1C83">
            <w:pPr>
              <w:topLinePunct/>
              <w:spacing w:line="240" w:lineRule="auto"/>
              <w:jc w:val="center"/>
              <w:rPr>
                <w:rFonts w:cs="Arial"/>
                <w:b/>
                <w:bCs/>
                <w:sz w:val="14"/>
                <w:szCs w:val="14"/>
                <w:lang w:eastAsia="en-GB"/>
              </w:rPr>
            </w:pPr>
          </w:p>
          <w:p w14:paraId="71B9CAE5" w14:textId="02152389" w:rsidR="00EC0B39" w:rsidRPr="00CE1143" w:rsidRDefault="00EC0B39" w:rsidP="00BF1C83">
            <w:pPr>
              <w:topLinePunct/>
              <w:spacing w:line="240" w:lineRule="auto"/>
              <w:jc w:val="center"/>
              <w:rPr>
                <w:rFonts w:cs="Arial"/>
                <w:sz w:val="18"/>
                <w:szCs w:val="18"/>
                <w:lang w:eastAsia="en-GB"/>
              </w:rPr>
            </w:pPr>
            <w:r w:rsidRPr="00CE1143">
              <w:rPr>
                <w:rFonts w:cs="Arial"/>
                <w:b/>
                <w:sz w:val="22"/>
                <w:szCs w:val="22"/>
                <w:lang w:val="ja-JP" w:bidi="ja-JP"/>
              </w:rPr>
              <w:t>1</w:t>
            </w:r>
          </w:p>
        </w:tc>
        <w:tc>
          <w:tcPr>
            <w:tcW w:w="1981" w:type="dxa"/>
            <w:gridSpan w:val="3"/>
            <w:vMerge w:val="restart"/>
            <w:shd w:val="clear" w:color="auto" w:fill="00B0F0"/>
            <w:tcMar>
              <w:top w:w="113" w:type="dxa"/>
              <w:left w:w="113" w:type="dxa"/>
              <w:bottom w:w="113" w:type="dxa"/>
              <w:right w:w="113" w:type="dxa"/>
            </w:tcMar>
            <w:vAlign w:val="center"/>
            <w:hideMark/>
          </w:tcPr>
          <w:p w14:paraId="7FA9B93C" w14:textId="77777777" w:rsidR="00EC0B39" w:rsidRPr="00CE1143" w:rsidRDefault="00EC0B39" w:rsidP="00BF1C83">
            <w:pPr>
              <w:topLinePunct/>
              <w:spacing w:line="240" w:lineRule="auto"/>
              <w:jc w:val="center"/>
              <w:rPr>
                <w:rFonts w:cs="Arial"/>
                <w:b/>
                <w:bCs/>
                <w:color w:val="FFFFFF" w:themeColor="background1"/>
                <w:sz w:val="14"/>
                <w:szCs w:val="14"/>
                <w:lang w:eastAsia="en-GB"/>
              </w:rPr>
            </w:pPr>
            <w:r w:rsidRPr="00CE1143">
              <w:rPr>
                <w:rFonts w:cs="MS Mincho" w:hint="eastAsia"/>
                <w:b/>
                <w:color w:val="FFFFFF" w:themeColor="background1"/>
                <w:sz w:val="14"/>
                <w:szCs w:val="14"/>
                <w:lang w:val="ja-JP" w:bidi="ja-JP"/>
              </w:rPr>
              <w:t>指標種別</w:t>
            </w:r>
          </w:p>
          <w:p w14:paraId="2D34315A" w14:textId="77777777" w:rsidR="00EC0B39" w:rsidRPr="00CE1143" w:rsidRDefault="00EC0B39" w:rsidP="00BF1C83">
            <w:pPr>
              <w:topLinePunct/>
              <w:spacing w:line="240" w:lineRule="auto"/>
              <w:jc w:val="center"/>
              <w:rPr>
                <w:rFonts w:cs="Arial"/>
                <w:b/>
                <w:bCs/>
                <w:color w:val="FFFFFF" w:themeColor="background1"/>
                <w:sz w:val="14"/>
                <w:szCs w:val="14"/>
                <w:lang w:eastAsia="en-GB"/>
              </w:rPr>
            </w:pPr>
          </w:p>
          <w:p w14:paraId="46561B98" w14:textId="77777777" w:rsidR="00EC0B39" w:rsidRPr="00CE1143" w:rsidRDefault="00EC0B39" w:rsidP="00BF1C83">
            <w:pPr>
              <w:topLinePunct/>
              <w:autoSpaceDE w:val="0"/>
              <w:autoSpaceDN w:val="0"/>
              <w:adjustRightInd w:val="0"/>
              <w:spacing w:line="240" w:lineRule="auto"/>
              <w:jc w:val="center"/>
              <w:rPr>
                <w:rFonts w:cs="Arial"/>
                <w:color w:val="FFFFFF" w:themeColor="background1"/>
                <w:sz w:val="32"/>
                <w:szCs w:val="32"/>
                <w:lang w:eastAsia="en-GB"/>
              </w:rPr>
            </w:pPr>
            <w:r w:rsidRPr="00CE1143">
              <w:rPr>
                <w:rFonts w:cs="MS Mincho" w:hint="eastAsia"/>
                <w:b/>
                <w:color w:val="FFFFFF" w:themeColor="background1"/>
                <w:sz w:val="32"/>
                <w:szCs w:val="32"/>
                <w:lang w:val="ja-JP" w:bidi="ja-JP"/>
              </w:rPr>
              <w:t>コア</w:t>
            </w:r>
          </w:p>
        </w:tc>
      </w:tr>
      <w:tr w:rsidR="00DC0AEC" w:rsidRPr="00CE1143" w14:paraId="7BC2D1EB" w14:textId="77777777" w:rsidTr="00803B1E">
        <w:trPr>
          <w:gridAfter w:val="1"/>
          <w:wAfter w:w="24" w:type="dxa"/>
          <w:trHeight w:val="367"/>
        </w:trPr>
        <w:tc>
          <w:tcPr>
            <w:tcW w:w="1843" w:type="dxa"/>
            <w:vMerge/>
            <w:shd w:val="clear" w:color="auto" w:fill="DFF5F9"/>
            <w:vAlign w:val="center"/>
          </w:tcPr>
          <w:p w14:paraId="2EC1C008" w14:textId="77777777" w:rsidR="00EC0B39" w:rsidRPr="00CE1143" w:rsidRDefault="00EC0B39" w:rsidP="00BF1C83">
            <w:pPr>
              <w:topLinePunct/>
              <w:spacing w:line="240" w:lineRule="auto"/>
              <w:jc w:val="center"/>
              <w:rPr>
                <w:rFonts w:cs="Arial"/>
                <w:b/>
                <w:sz w:val="14"/>
                <w:szCs w:val="14"/>
                <w:lang w:eastAsia="en-GB"/>
              </w:rPr>
            </w:pPr>
          </w:p>
        </w:tc>
        <w:tc>
          <w:tcPr>
            <w:tcW w:w="1556" w:type="dxa"/>
            <w:shd w:val="clear" w:color="auto" w:fill="DFF5F9"/>
            <w:vAlign w:val="center"/>
          </w:tcPr>
          <w:p w14:paraId="59F0BFDB" w14:textId="77777777" w:rsidR="00EC0B39" w:rsidRPr="00CE1143" w:rsidRDefault="00EC0B39" w:rsidP="00BF1C83">
            <w:pPr>
              <w:topLinePunct/>
              <w:spacing w:line="240" w:lineRule="auto"/>
              <w:rPr>
                <w:rFonts w:cs="Arial"/>
                <w:b/>
                <w:sz w:val="14"/>
                <w:szCs w:val="14"/>
                <w:lang w:eastAsia="en-GB"/>
              </w:rPr>
            </w:pPr>
            <w:r w:rsidRPr="00CE1143">
              <w:rPr>
                <w:rFonts w:cs="MS Mincho" w:hint="eastAsia"/>
                <w:b/>
                <w:sz w:val="14"/>
                <w:szCs w:val="14"/>
                <w:lang w:val="ja-JP" w:bidi="ja-JP"/>
              </w:rPr>
              <w:t>ゲートウェイ</w:t>
            </w:r>
          </w:p>
        </w:tc>
        <w:tc>
          <w:tcPr>
            <w:tcW w:w="2829" w:type="dxa"/>
            <w:gridSpan w:val="3"/>
            <w:shd w:val="clear" w:color="auto" w:fill="DFF5F9"/>
            <w:vAlign w:val="center"/>
          </w:tcPr>
          <w:p w14:paraId="03FD234E" w14:textId="4FE3E446" w:rsidR="00EC0B39" w:rsidRPr="00CE1143" w:rsidRDefault="003D7232" w:rsidP="00BF1C83">
            <w:pPr>
              <w:topLinePunct/>
              <w:spacing w:line="240" w:lineRule="auto"/>
              <w:rPr>
                <w:rFonts w:cs="Arial"/>
                <w:b/>
                <w:sz w:val="14"/>
                <w:szCs w:val="14"/>
                <w:lang w:eastAsia="en-GB"/>
              </w:rPr>
            </w:pPr>
            <w:r w:rsidRPr="00CE1143">
              <w:rPr>
                <w:b/>
                <w:sz w:val="22"/>
                <w:szCs w:val="22"/>
                <w:lang w:val="ja-JP" w:bidi="ja-JP"/>
              </w:rPr>
              <w:t>該当なし</w:t>
            </w:r>
          </w:p>
        </w:tc>
        <w:tc>
          <w:tcPr>
            <w:tcW w:w="4669" w:type="dxa"/>
            <w:gridSpan w:val="5"/>
            <w:vMerge/>
            <w:shd w:val="clear" w:color="auto" w:fill="DFF5F9"/>
            <w:vAlign w:val="center"/>
          </w:tcPr>
          <w:p w14:paraId="21402CA6" w14:textId="77777777" w:rsidR="00EC0B39" w:rsidRPr="00CE1143" w:rsidRDefault="00EC0B39" w:rsidP="00BF1C83">
            <w:pPr>
              <w:topLinePunct/>
              <w:spacing w:line="240" w:lineRule="auto"/>
              <w:jc w:val="center"/>
              <w:rPr>
                <w:rFonts w:cs="Arial"/>
                <w:b/>
                <w:sz w:val="14"/>
                <w:szCs w:val="14"/>
                <w:lang w:eastAsia="en-GB"/>
              </w:rPr>
            </w:pPr>
          </w:p>
        </w:tc>
        <w:tc>
          <w:tcPr>
            <w:tcW w:w="1982" w:type="dxa"/>
            <w:gridSpan w:val="3"/>
            <w:vMerge/>
            <w:shd w:val="clear" w:color="auto" w:fill="DFF5F9"/>
            <w:vAlign w:val="center"/>
          </w:tcPr>
          <w:p w14:paraId="35FD9075" w14:textId="77777777" w:rsidR="00EC0B39" w:rsidRPr="00CE1143" w:rsidRDefault="00EC0B39" w:rsidP="00BF1C83">
            <w:pPr>
              <w:topLinePunct/>
              <w:spacing w:line="240" w:lineRule="auto"/>
              <w:jc w:val="center"/>
              <w:rPr>
                <w:rFonts w:cs="Arial"/>
                <w:b/>
                <w:bCs/>
                <w:sz w:val="14"/>
                <w:szCs w:val="14"/>
                <w:lang w:eastAsia="en-GB"/>
              </w:rPr>
            </w:pPr>
          </w:p>
        </w:tc>
        <w:tc>
          <w:tcPr>
            <w:tcW w:w="1981" w:type="dxa"/>
            <w:gridSpan w:val="3"/>
            <w:vMerge/>
            <w:shd w:val="clear" w:color="auto" w:fill="00B0F0"/>
            <w:tcMar>
              <w:top w:w="113" w:type="dxa"/>
              <w:left w:w="113" w:type="dxa"/>
              <w:bottom w:w="113" w:type="dxa"/>
              <w:right w:w="113" w:type="dxa"/>
            </w:tcMar>
            <w:vAlign w:val="center"/>
          </w:tcPr>
          <w:p w14:paraId="5B9B9C2A" w14:textId="77777777" w:rsidR="00EC0B39" w:rsidRPr="00CE1143" w:rsidRDefault="00EC0B39" w:rsidP="00BF1C83">
            <w:pPr>
              <w:topLinePunct/>
              <w:spacing w:line="240" w:lineRule="auto"/>
              <w:jc w:val="center"/>
              <w:rPr>
                <w:rFonts w:cs="Arial"/>
                <w:b/>
                <w:bCs/>
                <w:color w:val="FFFFFF" w:themeColor="background1"/>
                <w:sz w:val="14"/>
                <w:szCs w:val="14"/>
                <w:lang w:eastAsia="en-GB"/>
              </w:rPr>
            </w:pPr>
          </w:p>
        </w:tc>
      </w:tr>
      <w:tr w:rsidR="002E23E5" w:rsidRPr="00CE1143" w14:paraId="11D7BB61" w14:textId="77777777" w:rsidTr="00803B1E">
        <w:trPr>
          <w:gridAfter w:val="2"/>
          <w:wAfter w:w="32" w:type="dxa"/>
          <w:trHeight w:val="567"/>
        </w:trPr>
        <w:tc>
          <w:tcPr>
            <w:tcW w:w="14852" w:type="dxa"/>
            <w:gridSpan w:val="15"/>
            <w:shd w:val="clear" w:color="auto" w:fill="FFFFFF" w:themeFill="background1"/>
            <w:tcMar>
              <w:top w:w="113" w:type="dxa"/>
              <w:left w:w="113" w:type="dxa"/>
              <w:bottom w:w="113" w:type="dxa"/>
              <w:right w:w="113" w:type="dxa"/>
            </w:tcMar>
            <w:vAlign w:val="center"/>
            <w:hideMark/>
          </w:tcPr>
          <w:p w14:paraId="7BFC1C54" w14:textId="0EC65086" w:rsidR="002E23E5" w:rsidRPr="00CE1143" w:rsidRDefault="00F94764" w:rsidP="00BF1C83">
            <w:pPr>
              <w:topLinePunct/>
              <w:spacing w:line="276" w:lineRule="auto"/>
              <w:rPr>
                <w:rFonts w:cs="Arial"/>
                <w:b/>
              </w:rPr>
            </w:pPr>
            <w:r w:rsidRPr="00CE1143">
              <w:rPr>
                <w:rFonts w:cs="MS Mincho" w:hint="eastAsia"/>
                <w:b/>
                <w:lang w:val="ja-JP" w:bidi="ja-JP"/>
              </w:rPr>
              <w:t>過半数のヘッジ・ファンドについて、重要な</w:t>
            </w:r>
            <w:hyperlink r:id="rId61" w:history="1">
              <w:r w:rsidR="002E23E5" w:rsidRPr="00CE1143">
                <w:rPr>
                  <w:rStyle w:val="Hyperlink"/>
                  <w:rFonts w:cs="Arial"/>
                  <w:b/>
                  <w:lang w:val="ja-JP" w:bidi="ja-JP"/>
                </w:rPr>
                <w:t>ESG</w:t>
              </w:r>
              <w:r w:rsidR="002E23E5" w:rsidRPr="00CE1143">
                <w:rPr>
                  <w:rStyle w:val="Hyperlink"/>
                  <w:rFonts w:cs="MS Mincho" w:hint="eastAsia"/>
                  <w:b/>
                  <w:lang w:val="ja-JP" w:bidi="ja-JP"/>
                </w:rPr>
                <w:t>リスク</w:t>
              </w:r>
            </w:hyperlink>
            <w:r w:rsidR="002E23E5" w:rsidRPr="00CE1143">
              <w:rPr>
                <w:rStyle w:val="Hyperlink"/>
                <w:rFonts w:cs="MS Mincho" w:hint="eastAsia"/>
                <w:b/>
                <w:color w:val="auto"/>
                <w:lang w:val="ja-JP" w:bidi="ja-JP"/>
              </w:rPr>
              <w:t>と</w:t>
            </w:r>
            <w:r w:rsidR="002E23E5" w:rsidRPr="00CE1143">
              <w:rPr>
                <w:rStyle w:val="Hyperlink"/>
                <w:rFonts w:cs="Arial"/>
                <w:b/>
                <w:lang w:val="ja-JP" w:bidi="ja-JP"/>
              </w:rPr>
              <w:t>ESG</w:t>
            </w:r>
            <w:r w:rsidR="002E23E5" w:rsidRPr="00CE1143">
              <w:rPr>
                <w:rStyle w:val="Hyperlink"/>
                <w:rFonts w:cs="MS Mincho" w:hint="eastAsia"/>
                <w:b/>
                <w:lang w:val="ja-JP" w:bidi="ja-JP"/>
              </w:rPr>
              <w:t>インシデント</w:t>
            </w:r>
            <w:r w:rsidR="002E23E5" w:rsidRPr="00CE1143">
              <w:rPr>
                <w:rStyle w:val="Hyperlink"/>
                <w:rFonts w:cs="MS Mincho" w:hint="eastAsia"/>
                <w:b/>
                <w:color w:val="auto"/>
                <w:lang w:val="ja-JP" w:bidi="ja-JP"/>
              </w:rPr>
              <w:t>を特定し、リスクの管理プロセスに組み</w:t>
            </w:r>
            <w:r w:rsidR="003805A4">
              <w:rPr>
                <w:rStyle w:val="Hyperlink"/>
                <w:rFonts w:cs="MS Mincho" w:hint="eastAsia"/>
                <w:b/>
                <w:color w:val="auto"/>
                <w:lang w:val="ja-JP" w:bidi="ja-JP"/>
              </w:rPr>
              <w:t>入れる</w:t>
            </w:r>
            <w:r w:rsidR="002E23E5" w:rsidRPr="00CE1143">
              <w:rPr>
                <w:rStyle w:val="Hyperlink"/>
                <w:rFonts w:cs="MS Mincho" w:hint="eastAsia"/>
                <w:b/>
                <w:color w:val="auto"/>
                <w:lang w:val="ja-JP" w:bidi="ja-JP"/>
              </w:rPr>
              <w:t>ための正式なプロセス</w:t>
            </w:r>
            <w:r w:rsidRPr="00CE1143">
              <w:rPr>
                <w:rFonts w:cs="MS Mincho" w:hint="eastAsia"/>
                <w:b/>
                <w:lang w:val="ja-JP" w:bidi="ja-JP"/>
              </w:rPr>
              <w:t>を定めていますか。</w:t>
            </w:r>
          </w:p>
        </w:tc>
      </w:tr>
      <w:tr w:rsidR="006B4F10" w:rsidRPr="00CE1143" w14:paraId="4B549DEE" w14:textId="77777777" w:rsidTr="00803B1E">
        <w:trPr>
          <w:trHeight w:val="25"/>
        </w:trPr>
        <w:tc>
          <w:tcPr>
            <w:tcW w:w="3399" w:type="dxa"/>
            <w:gridSpan w:val="2"/>
            <w:vMerge w:val="restart"/>
            <w:shd w:val="clear" w:color="auto" w:fill="FFFFFF" w:themeFill="background1"/>
            <w:tcMar>
              <w:top w:w="113" w:type="dxa"/>
              <w:left w:w="113" w:type="dxa"/>
              <w:bottom w:w="113" w:type="dxa"/>
              <w:right w:w="113" w:type="dxa"/>
            </w:tcMar>
            <w:vAlign w:val="center"/>
            <w:hideMark/>
          </w:tcPr>
          <w:p w14:paraId="4A96B6A6" w14:textId="77777777" w:rsidR="0060500B" w:rsidRPr="00CE1143" w:rsidRDefault="0060500B" w:rsidP="00BF1C83">
            <w:pPr>
              <w:topLinePunct/>
              <w:spacing w:line="276" w:lineRule="auto"/>
              <w:rPr>
                <w:rFonts w:cs="Arial"/>
                <w:b/>
                <w:szCs w:val="16"/>
              </w:rPr>
            </w:pPr>
          </w:p>
        </w:tc>
        <w:tc>
          <w:tcPr>
            <w:tcW w:w="11485" w:type="dxa"/>
            <w:gridSpan w:val="15"/>
            <w:tcBorders>
              <w:bottom w:val="single" w:sz="6" w:space="0" w:color="A6A6A6" w:themeColor="background1" w:themeShade="A6"/>
            </w:tcBorders>
            <w:shd w:val="clear" w:color="auto" w:fill="F2F2F2" w:themeFill="background1" w:themeFillShade="F2"/>
            <w:vAlign w:val="center"/>
          </w:tcPr>
          <w:p w14:paraId="1C3C2B44" w14:textId="131FFA32" w:rsidR="0060500B" w:rsidRPr="00CE1143" w:rsidRDefault="0060500B" w:rsidP="00BF1C83">
            <w:pPr>
              <w:topLinePunct/>
              <w:spacing w:line="276" w:lineRule="auto"/>
              <w:jc w:val="center"/>
              <w:rPr>
                <w:rFonts w:cs="Arial"/>
                <w:b/>
                <w:szCs w:val="16"/>
              </w:rPr>
            </w:pPr>
            <w:r w:rsidRPr="00CE1143">
              <w:rPr>
                <w:rFonts w:cs="MS Mincho" w:hint="eastAsia"/>
                <w:b/>
                <w:szCs w:val="16"/>
                <w:lang w:val="ja-JP" w:bidi="ja-JP"/>
              </w:rPr>
              <w:t>組織内運用ヘッジ・ファンド戦略</w:t>
            </w:r>
          </w:p>
        </w:tc>
      </w:tr>
      <w:tr w:rsidR="00F94764" w:rsidRPr="00CE1143" w14:paraId="0A2B5175" w14:textId="77777777" w:rsidTr="00803B1E">
        <w:trPr>
          <w:gridAfter w:val="1"/>
          <w:wAfter w:w="24" w:type="dxa"/>
          <w:trHeight w:val="465"/>
        </w:trPr>
        <w:tc>
          <w:tcPr>
            <w:tcW w:w="3399" w:type="dxa"/>
            <w:gridSpan w:val="2"/>
            <w:vMerge/>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D4731A3" w14:textId="77777777" w:rsidR="0060500B" w:rsidRPr="00CE1143" w:rsidRDefault="0060500B" w:rsidP="00BF1C83">
            <w:pPr>
              <w:topLinePunct/>
              <w:spacing w:line="276" w:lineRule="auto"/>
              <w:rPr>
                <w:rFonts w:cs="Arial"/>
                <w:b/>
                <w:szCs w:val="16"/>
              </w:rPr>
            </w:pPr>
          </w:p>
        </w:tc>
        <w:tc>
          <w:tcPr>
            <w:tcW w:w="1271" w:type="dxa"/>
            <w:shd w:val="clear" w:color="auto" w:fill="EDEDED" w:themeFill="accent3" w:themeFillTint="33"/>
            <w:vAlign w:val="center"/>
          </w:tcPr>
          <w:p w14:paraId="2E2E9FB4" w14:textId="2BA5FFE6" w:rsidR="00085D6F" w:rsidRPr="00CE1143" w:rsidDel="00085D6F" w:rsidRDefault="00085D6F" w:rsidP="00BF1C83">
            <w:pPr>
              <w:topLinePunct/>
              <w:spacing w:line="276" w:lineRule="auto"/>
              <w:jc w:val="center"/>
              <w:rPr>
                <w:rFonts w:cs="Arial"/>
                <w:b/>
                <w:sz w:val="18"/>
                <w:szCs w:val="14"/>
                <w:lang w:eastAsia="en-GB"/>
              </w:rPr>
            </w:pPr>
            <w:r w:rsidRPr="00CE1143">
              <w:rPr>
                <w:rFonts w:cs="MS Mincho" w:hint="eastAsia"/>
                <w:b/>
                <w:sz w:val="18"/>
                <w:szCs w:val="14"/>
                <w:lang w:val="ja-JP" w:bidi="ja-JP"/>
              </w:rPr>
              <w:t>すべての</w:t>
            </w:r>
            <w:r w:rsidR="00EE7E55">
              <w:rPr>
                <w:rFonts w:cs="MS Mincho"/>
                <w:b/>
                <w:sz w:val="18"/>
                <w:szCs w:val="14"/>
                <w:lang w:val="ja-JP" w:bidi="ja-JP"/>
              </w:rPr>
              <w:br/>
            </w:r>
            <w:r w:rsidRPr="00CE1143">
              <w:rPr>
                <w:rFonts w:cs="MS Mincho" w:hint="eastAsia"/>
                <w:b/>
                <w:sz w:val="18"/>
                <w:szCs w:val="14"/>
                <w:lang w:val="ja-JP" w:bidi="ja-JP"/>
              </w:rPr>
              <w:t>戦略</w:t>
            </w:r>
          </w:p>
        </w:tc>
        <w:tc>
          <w:tcPr>
            <w:tcW w:w="1272" w:type="dxa"/>
            <w:shd w:val="clear" w:color="auto" w:fill="FFFFFF" w:themeFill="background1"/>
            <w:vAlign w:val="center"/>
          </w:tcPr>
          <w:p w14:paraId="1F48133B" w14:textId="1A56D680" w:rsidR="0060500B" w:rsidRPr="00CE1143" w:rsidRDefault="0060500B" w:rsidP="00BF1C83">
            <w:pPr>
              <w:topLinePunct/>
              <w:spacing w:line="276" w:lineRule="auto"/>
              <w:jc w:val="center"/>
              <w:rPr>
                <w:rFonts w:cs="Arial"/>
                <w:b/>
                <w:sz w:val="18"/>
                <w:szCs w:val="14"/>
                <w:lang w:eastAsia="en-GB"/>
              </w:rPr>
            </w:pPr>
            <w:r w:rsidRPr="00CE1143">
              <w:rPr>
                <w:rFonts w:cs="MS Mincho" w:hint="eastAsia"/>
                <w:b/>
                <w:sz w:val="18"/>
                <w:szCs w:val="14"/>
                <w:lang w:val="ja-JP" w:bidi="ja-JP"/>
              </w:rPr>
              <w:t>（</w:t>
            </w:r>
            <w:r w:rsidRPr="00CE1143">
              <w:rPr>
                <w:rFonts w:cs="Arial"/>
                <w:b/>
                <w:sz w:val="18"/>
                <w:szCs w:val="14"/>
                <w:lang w:val="ja-JP" w:bidi="ja-JP"/>
              </w:rPr>
              <w:t>1</w:t>
            </w:r>
            <w:r w:rsidRPr="00CE1143">
              <w:rPr>
                <w:rFonts w:cs="MS Mincho" w:hint="eastAsia"/>
                <w:b/>
                <w:sz w:val="18"/>
                <w:szCs w:val="14"/>
                <w:lang w:val="ja-JP" w:bidi="ja-JP"/>
              </w:rPr>
              <w:t>）</w:t>
            </w:r>
            <w:hyperlink r:id="rId62" w:history="1">
              <w:r w:rsidRPr="00CE1143">
                <w:rPr>
                  <w:rStyle w:val="Hyperlink"/>
                  <w:rFonts w:cs="MS Mincho" w:hint="eastAsia"/>
                  <w:b/>
                  <w:sz w:val="18"/>
                  <w:szCs w:val="14"/>
                  <w:lang w:val="ja-JP" w:bidi="ja-JP"/>
                </w:rPr>
                <w:t>マルチ</w:t>
              </w:r>
              <w:r w:rsidR="00EE7E55">
                <w:rPr>
                  <w:rStyle w:val="Hyperlink"/>
                  <w:rFonts w:cs="MS Mincho"/>
                  <w:b/>
                  <w:sz w:val="18"/>
                  <w:szCs w:val="14"/>
                  <w:lang w:val="ja-JP" w:bidi="ja-JP"/>
                </w:rPr>
                <w:br/>
              </w:r>
              <w:r w:rsidRPr="00CE1143">
                <w:rPr>
                  <w:rStyle w:val="Hyperlink"/>
                  <w:rFonts w:cs="MS Mincho" w:hint="eastAsia"/>
                  <w:b/>
                  <w:sz w:val="18"/>
                  <w:szCs w:val="14"/>
                  <w:lang w:val="ja-JP" w:bidi="ja-JP"/>
                </w:rPr>
                <w:t>戦略</w:t>
              </w:r>
            </w:hyperlink>
          </w:p>
        </w:tc>
        <w:tc>
          <w:tcPr>
            <w:tcW w:w="1272" w:type="dxa"/>
            <w:gridSpan w:val="2"/>
            <w:tcBorders>
              <w:bottom w:val="single" w:sz="6" w:space="0" w:color="A6A6A6" w:themeColor="background1" w:themeShade="A6"/>
            </w:tcBorders>
            <w:shd w:val="clear" w:color="auto" w:fill="FFFFFF" w:themeFill="background1"/>
            <w:vAlign w:val="center"/>
          </w:tcPr>
          <w:p w14:paraId="2B16902F" w14:textId="34610578" w:rsidR="0060500B" w:rsidRPr="00CE1143" w:rsidRDefault="0060500B" w:rsidP="00BF1C83">
            <w:pPr>
              <w:topLinePunct/>
              <w:spacing w:line="276" w:lineRule="auto"/>
              <w:jc w:val="center"/>
              <w:rPr>
                <w:rFonts w:cs="Arial"/>
                <w:b/>
                <w:sz w:val="18"/>
                <w:szCs w:val="14"/>
              </w:rPr>
            </w:pPr>
            <w:r w:rsidRPr="00CE1143">
              <w:rPr>
                <w:rFonts w:cs="MS Mincho" w:hint="eastAsia"/>
                <w:b/>
                <w:sz w:val="18"/>
                <w:szCs w:val="14"/>
                <w:lang w:val="ja-JP" w:bidi="ja-JP"/>
              </w:rPr>
              <w:t>（</w:t>
            </w:r>
            <w:r w:rsidRPr="00CE1143">
              <w:rPr>
                <w:rFonts w:cs="Arial"/>
                <w:b/>
                <w:sz w:val="18"/>
                <w:szCs w:val="14"/>
                <w:lang w:val="ja-JP" w:bidi="ja-JP"/>
              </w:rPr>
              <w:t>2</w:t>
            </w:r>
            <w:r w:rsidRPr="00CE1143">
              <w:rPr>
                <w:rFonts w:cs="MS Mincho" w:hint="eastAsia"/>
                <w:b/>
                <w:sz w:val="18"/>
                <w:szCs w:val="14"/>
                <w:lang w:val="ja-JP" w:bidi="ja-JP"/>
              </w:rPr>
              <w:t>）</w:t>
            </w:r>
            <w:hyperlink r:id="rId63" w:history="1">
              <w:r w:rsidRPr="00CE1143">
                <w:rPr>
                  <w:rStyle w:val="Hyperlink"/>
                  <w:rFonts w:cs="MS Mincho" w:hint="eastAsia"/>
                  <w:b/>
                  <w:sz w:val="18"/>
                  <w:szCs w:val="14"/>
                  <w:lang w:val="ja-JP" w:bidi="ja-JP"/>
                </w:rPr>
                <w:t>ロング／ショート株式</w:t>
              </w:r>
            </w:hyperlink>
          </w:p>
        </w:tc>
        <w:tc>
          <w:tcPr>
            <w:tcW w:w="1272" w:type="dxa"/>
            <w:tcBorders>
              <w:bottom w:val="single" w:sz="6" w:space="0" w:color="A6A6A6" w:themeColor="background1" w:themeShade="A6"/>
            </w:tcBorders>
            <w:shd w:val="clear" w:color="auto" w:fill="FFFFFF" w:themeFill="background1"/>
            <w:vAlign w:val="center"/>
          </w:tcPr>
          <w:p w14:paraId="1BA61512" w14:textId="106FABF8" w:rsidR="0060500B" w:rsidRPr="00CE1143" w:rsidRDefault="0060500B" w:rsidP="00BF1C83">
            <w:pPr>
              <w:topLinePunct/>
              <w:spacing w:line="276" w:lineRule="auto"/>
              <w:jc w:val="center"/>
              <w:rPr>
                <w:rFonts w:cs="Arial"/>
                <w:b/>
                <w:sz w:val="18"/>
                <w:szCs w:val="14"/>
              </w:rPr>
            </w:pPr>
            <w:r w:rsidRPr="00CE1143">
              <w:rPr>
                <w:rFonts w:cs="MS Mincho" w:hint="eastAsia"/>
                <w:b/>
                <w:sz w:val="18"/>
                <w:szCs w:val="14"/>
                <w:lang w:val="ja-JP" w:bidi="ja-JP"/>
              </w:rPr>
              <w:t>（</w:t>
            </w:r>
            <w:r w:rsidRPr="00CE1143">
              <w:rPr>
                <w:rFonts w:cs="Arial"/>
                <w:b/>
                <w:sz w:val="18"/>
                <w:szCs w:val="14"/>
                <w:lang w:val="ja-JP" w:bidi="ja-JP"/>
              </w:rPr>
              <w:t>3</w:t>
            </w:r>
            <w:r w:rsidRPr="00CE1143">
              <w:rPr>
                <w:rFonts w:cs="MS Mincho" w:hint="eastAsia"/>
                <w:b/>
                <w:sz w:val="18"/>
                <w:szCs w:val="14"/>
                <w:lang w:val="ja-JP" w:bidi="ja-JP"/>
              </w:rPr>
              <w:t>）</w:t>
            </w:r>
            <w:hyperlink r:id="rId64" w:history="1">
              <w:r w:rsidRPr="00CE1143">
                <w:rPr>
                  <w:rStyle w:val="Hyperlink"/>
                  <w:rFonts w:cs="MS Mincho" w:hint="eastAsia"/>
                  <w:b/>
                  <w:sz w:val="18"/>
                  <w:szCs w:val="14"/>
                  <w:lang w:val="ja-JP" w:bidi="ja-JP"/>
                </w:rPr>
                <w:t>ロング／ショート・</w:t>
              </w:r>
              <w:r w:rsidR="00EE7E55">
                <w:rPr>
                  <w:rStyle w:val="Hyperlink"/>
                  <w:rFonts w:cs="MS Mincho"/>
                  <w:b/>
                  <w:sz w:val="18"/>
                  <w:szCs w:val="14"/>
                  <w:lang w:val="ja-JP" w:bidi="ja-JP"/>
                </w:rPr>
                <w:br/>
              </w:r>
              <w:r w:rsidRPr="00CE1143">
                <w:rPr>
                  <w:rStyle w:val="Hyperlink"/>
                  <w:rFonts w:cs="MS Mincho" w:hint="eastAsia"/>
                  <w:b/>
                  <w:sz w:val="18"/>
                  <w:szCs w:val="14"/>
                  <w:lang w:val="ja-JP" w:bidi="ja-JP"/>
                </w:rPr>
                <w:t>クレジット</w:t>
              </w:r>
            </w:hyperlink>
          </w:p>
        </w:tc>
        <w:tc>
          <w:tcPr>
            <w:tcW w:w="1275" w:type="dxa"/>
            <w:gridSpan w:val="2"/>
            <w:tcBorders>
              <w:bottom w:val="single" w:sz="6" w:space="0" w:color="A6A6A6" w:themeColor="background1" w:themeShade="A6"/>
            </w:tcBorders>
            <w:shd w:val="clear" w:color="auto" w:fill="FFFFFF" w:themeFill="background1"/>
            <w:vAlign w:val="center"/>
          </w:tcPr>
          <w:p w14:paraId="4D831DA5" w14:textId="53A7A146" w:rsidR="0060500B" w:rsidRPr="00CE1143" w:rsidRDefault="0060500B" w:rsidP="00BF1C83">
            <w:pPr>
              <w:topLinePunct/>
              <w:spacing w:line="276" w:lineRule="auto"/>
              <w:jc w:val="center"/>
              <w:rPr>
                <w:rFonts w:cs="Arial"/>
                <w:b/>
                <w:sz w:val="18"/>
                <w:szCs w:val="14"/>
              </w:rPr>
            </w:pPr>
            <w:r w:rsidRPr="00CE1143">
              <w:rPr>
                <w:rFonts w:cs="MS Mincho" w:hint="eastAsia"/>
                <w:b/>
                <w:sz w:val="18"/>
                <w:szCs w:val="14"/>
                <w:lang w:val="ja-JP" w:bidi="ja-JP"/>
              </w:rPr>
              <w:t>（</w:t>
            </w:r>
            <w:r w:rsidRPr="00CE1143">
              <w:rPr>
                <w:rFonts w:cs="Arial"/>
                <w:b/>
                <w:sz w:val="18"/>
                <w:szCs w:val="14"/>
                <w:lang w:val="ja-JP" w:bidi="ja-JP"/>
              </w:rPr>
              <w:t>4</w:t>
            </w:r>
            <w:r w:rsidRPr="00CE1143">
              <w:rPr>
                <w:rFonts w:cs="MS Mincho" w:hint="eastAsia"/>
                <w:b/>
                <w:sz w:val="18"/>
                <w:szCs w:val="14"/>
                <w:lang w:val="ja-JP" w:bidi="ja-JP"/>
              </w:rPr>
              <w:t>）</w:t>
            </w:r>
            <w:hyperlink r:id="rId65" w:history="1">
              <w:r w:rsidRPr="00CE1143">
                <w:rPr>
                  <w:rStyle w:val="Hyperlink"/>
                  <w:rFonts w:cs="MS Mincho" w:hint="eastAsia"/>
                  <w:b/>
                  <w:sz w:val="18"/>
                  <w:szCs w:val="14"/>
                  <w:lang w:val="ja-JP" w:bidi="ja-JP"/>
                </w:rPr>
                <w:t>ディスト</w:t>
              </w:r>
              <w:r w:rsidR="000F0819">
                <w:rPr>
                  <w:rStyle w:val="Hyperlink"/>
                  <w:rFonts w:cs="MS Mincho"/>
                  <w:b/>
                  <w:sz w:val="18"/>
                  <w:szCs w:val="14"/>
                  <w:lang w:val="ja-JP" w:bidi="ja-JP"/>
                </w:rPr>
                <w:br/>
              </w:r>
              <w:r w:rsidRPr="00CE1143">
                <w:rPr>
                  <w:rStyle w:val="Hyperlink"/>
                  <w:rFonts w:cs="MS Mincho" w:hint="eastAsia"/>
                  <w:b/>
                  <w:sz w:val="18"/>
                  <w:szCs w:val="14"/>
                  <w:lang w:val="ja-JP" w:bidi="ja-JP"/>
                </w:rPr>
                <w:t>レスト、</w:t>
              </w:r>
              <w:r w:rsidR="00EE7E55">
                <w:rPr>
                  <w:rStyle w:val="Hyperlink"/>
                  <w:rFonts w:cs="MS Mincho"/>
                  <w:b/>
                  <w:sz w:val="18"/>
                  <w:szCs w:val="14"/>
                  <w:lang w:val="ja-JP" w:bidi="ja-JP"/>
                </w:rPr>
                <w:br/>
              </w:r>
              <w:r w:rsidRPr="00CE1143">
                <w:rPr>
                  <w:rStyle w:val="Hyperlink"/>
                  <w:rFonts w:cs="MS Mincho" w:hint="eastAsia"/>
                  <w:b/>
                  <w:sz w:val="18"/>
                  <w:szCs w:val="14"/>
                  <w:lang w:val="ja-JP" w:bidi="ja-JP"/>
                </w:rPr>
                <w:t>スペシャル・</w:t>
              </w:r>
              <w:r w:rsidR="000F0819">
                <w:rPr>
                  <w:rStyle w:val="Hyperlink"/>
                  <w:rFonts w:cs="MS Mincho"/>
                  <w:b/>
                  <w:sz w:val="18"/>
                  <w:szCs w:val="14"/>
                  <w:lang w:val="ja-JP" w:bidi="ja-JP"/>
                </w:rPr>
                <w:br/>
              </w:r>
              <w:r w:rsidRPr="000F0819">
                <w:rPr>
                  <w:rStyle w:val="Hyperlink"/>
                  <w:rFonts w:cs="MS Mincho" w:hint="eastAsia"/>
                  <w:b/>
                  <w:spacing w:val="-12"/>
                  <w:sz w:val="18"/>
                  <w:szCs w:val="14"/>
                  <w:lang w:val="ja-JP" w:bidi="ja-JP"/>
                </w:rPr>
                <w:t>シチュエーション</w:t>
              </w:r>
              <w:r w:rsidR="000F0819" w:rsidRPr="000F0819">
                <w:rPr>
                  <w:rStyle w:val="Hyperlink"/>
                  <w:rFonts w:cs="MS Mincho"/>
                  <w:b/>
                  <w:spacing w:val="-12"/>
                  <w:sz w:val="18"/>
                  <w:szCs w:val="14"/>
                  <w:lang w:val="ja-JP" w:bidi="ja-JP"/>
                </w:rPr>
                <w:br/>
              </w:r>
              <w:r w:rsidRPr="000F0819">
                <w:rPr>
                  <w:rStyle w:val="Hyperlink"/>
                  <w:rFonts w:cs="MS Mincho" w:hint="eastAsia"/>
                  <w:b/>
                  <w:spacing w:val="-6"/>
                  <w:sz w:val="18"/>
                  <w:szCs w:val="14"/>
                  <w:lang w:val="ja-JP" w:bidi="ja-JP"/>
                </w:rPr>
                <w:t>およびイベント・</w:t>
              </w:r>
              <w:r w:rsidR="00EE7E55" w:rsidRPr="000F0819">
                <w:rPr>
                  <w:rStyle w:val="Hyperlink"/>
                  <w:rFonts w:cs="MS Mincho"/>
                  <w:b/>
                  <w:spacing w:val="-6"/>
                  <w:sz w:val="18"/>
                  <w:szCs w:val="14"/>
                  <w:lang w:val="ja-JP" w:bidi="ja-JP"/>
                </w:rPr>
                <w:br/>
              </w:r>
              <w:r w:rsidRPr="00CE1143">
                <w:rPr>
                  <w:rStyle w:val="Hyperlink"/>
                  <w:rFonts w:cs="MS Mincho" w:hint="eastAsia"/>
                  <w:b/>
                  <w:sz w:val="18"/>
                  <w:szCs w:val="14"/>
                  <w:lang w:val="ja-JP" w:bidi="ja-JP"/>
                </w:rPr>
                <w:t>ドリブン・</w:t>
              </w:r>
              <w:r w:rsidR="00EE7E55">
                <w:rPr>
                  <w:rStyle w:val="Hyperlink"/>
                  <w:rFonts w:cs="MS Mincho"/>
                  <w:b/>
                  <w:sz w:val="18"/>
                  <w:szCs w:val="14"/>
                  <w:lang w:val="ja-JP" w:bidi="ja-JP"/>
                </w:rPr>
                <w:br/>
              </w:r>
              <w:r w:rsidRPr="00CE1143">
                <w:rPr>
                  <w:rStyle w:val="Hyperlink"/>
                  <w:rFonts w:cs="MS Mincho" w:hint="eastAsia"/>
                  <w:b/>
                  <w:sz w:val="18"/>
                  <w:szCs w:val="14"/>
                  <w:lang w:val="ja-JP" w:bidi="ja-JP"/>
                </w:rPr>
                <w:t>ファンダ</w:t>
              </w:r>
              <w:r w:rsidR="00EE7E55">
                <w:rPr>
                  <w:rStyle w:val="Hyperlink"/>
                  <w:rFonts w:cs="MS Mincho"/>
                  <w:b/>
                  <w:sz w:val="18"/>
                  <w:szCs w:val="14"/>
                  <w:lang w:val="ja-JP" w:bidi="ja-JP"/>
                </w:rPr>
                <w:br/>
              </w:r>
              <w:r w:rsidRPr="00CE1143">
                <w:rPr>
                  <w:rStyle w:val="Hyperlink"/>
                  <w:rFonts w:cs="MS Mincho" w:hint="eastAsia"/>
                  <w:b/>
                  <w:sz w:val="18"/>
                  <w:szCs w:val="14"/>
                  <w:lang w:val="ja-JP" w:bidi="ja-JP"/>
                </w:rPr>
                <w:t>メンタル</w:t>
              </w:r>
            </w:hyperlink>
          </w:p>
        </w:tc>
        <w:tc>
          <w:tcPr>
            <w:tcW w:w="1272" w:type="dxa"/>
            <w:gridSpan w:val="2"/>
            <w:tcBorders>
              <w:bottom w:val="single" w:sz="6" w:space="0" w:color="A6A6A6" w:themeColor="background1" w:themeShade="A6"/>
            </w:tcBorders>
            <w:shd w:val="clear" w:color="auto" w:fill="FFFFFF" w:themeFill="background1"/>
            <w:vAlign w:val="center"/>
          </w:tcPr>
          <w:p w14:paraId="3A150F12" w14:textId="0404787C" w:rsidR="0060500B" w:rsidRPr="00CE1143" w:rsidRDefault="0060500B" w:rsidP="00BF1C83">
            <w:pPr>
              <w:topLinePunct/>
              <w:spacing w:line="276" w:lineRule="auto"/>
              <w:jc w:val="center"/>
              <w:rPr>
                <w:rFonts w:cs="Arial"/>
                <w:b/>
                <w:sz w:val="18"/>
                <w:szCs w:val="14"/>
              </w:rPr>
            </w:pPr>
            <w:r w:rsidRPr="00CE1143">
              <w:rPr>
                <w:rFonts w:cs="MS Mincho" w:hint="eastAsia"/>
                <w:b/>
                <w:sz w:val="18"/>
                <w:szCs w:val="14"/>
                <w:lang w:val="ja-JP" w:bidi="ja-JP"/>
              </w:rPr>
              <w:t>（</w:t>
            </w:r>
            <w:r w:rsidRPr="00CE1143">
              <w:rPr>
                <w:rFonts w:cs="Arial"/>
                <w:b/>
                <w:sz w:val="18"/>
                <w:szCs w:val="14"/>
                <w:lang w:val="ja-JP" w:bidi="ja-JP"/>
              </w:rPr>
              <w:t>5</w:t>
            </w:r>
            <w:r w:rsidRPr="00CE1143">
              <w:rPr>
                <w:rFonts w:cs="MS Mincho" w:hint="eastAsia"/>
                <w:b/>
                <w:sz w:val="18"/>
                <w:szCs w:val="14"/>
                <w:lang w:val="ja-JP" w:bidi="ja-JP"/>
              </w:rPr>
              <w:t>）</w:t>
            </w:r>
            <w:hyperlink r:id="rId66" w:history="1">
              <w:r w:rsidRPr="00CE1143">
                <w:rPr>
                  <w:rStyle w:val="Hyperlink"/>
                  <w:rFonts w:cs="MS Mincho" w:hint="eastAsia"/>
                  <w:b/>
                  <w:sz w:val="18"/>
                  <w:szCs w:val="14"/>
                  <w:lang w:val="ja-JP" w:bidi="ja-JP"/>
                </w:rPr>
                <w:t>ストラクチャード・</w:t>
              </w:r>
              <w:r w:rsidR="00EE7E55">
                <w:rPr>
                  <w:rStyle w:val="Hyperlink"/>
                  <w:rFonts w:cs="MS Mincho"/>
                  <w:b/>
                  <w:sz w:val="18"/>
                  <w:szCs w:val="14"/>
                  <w:lang w:val="ja-JP" w:bidi="ja-JP"/>
                </w:rPr>
                <w:br/>
              </w:r>
              <w:r w:rsidRPr="00CE1143">
                <w:rPr>
                  <w:rStyle w:val="Hyperlink"/>
                  <w:rFonts w:cs="MS Mincho" w:hint="eastAsia"/>
                  <w:b/>
                  <w:sz w:val="18"/>
                  <w:szCs w:val="14"/>
                  <w:lang w:val="ja-JP" w:bidi="ja-JP"/>
                </w:rPr>
                <w:t>クレジット</w:t>
              </w:r>
            </w:hyperlink>
          </w:p>
        </w:tc>
        <w:tc>
          <w:tcPr>
            <w:tcW w:w="1272" w:type="dxa"/>
            <w:tcBorders>
              <w:bottom w:val="single" w:sz="6" w:space="0" w:color="A6A6A6" w:themeColor="background1" w:themeShade="A6"/>
            </w:tcBorders>
            <w:shd w:val="clear" w:color="auto" w:fill="FFFFFF" w:themeFill="background1"/>
            <w:vAlign w:val="center"/>
          </w:tcPr>
          <w:p w14:paraId="54EFEDFE" w14:textId="3A8EEE07" w:rsidR="0060500B" w:rsidRPr="00CE1143" w:rsidRDefault="0060500B" w:rsidP="00BF1C83">
            <w:pPr>
              <w:topLinePunct/>
              <w:spacing w:line="276" w:lineRule="auto"/>
              <w:jc w:val="center"/>
              <w:rPr>
                <w:rFonts w:cs="Arial"/>
                <w:b/>
                <w:sz w:val="18"/>
                <w:szCs w:val="14"/>
              </w:rPr>
            </w:pPr>
            <w:r w:rsidRPr="00F0318F">
              <w:rPr>
                <w:rFonts w:cs="MS Mincho" w:hint="eastAsia"/>
                <w:b/>
                <w:spacing w:val="-6"/>
                <w:sz w:val="18"/>
                <w:szCs w:val="14"/>
                <w:lang w:val="ja-JP" w:bidi="ja-JP"/>
              </w:rPr>
              <w:t>（</w:t>
            </w:r>
            <w:r w:rsidRPr="00F0318F">
              <w:rPr>
                <w:rFonts w:cs="Arial"/>
                <w:b/>
                <w:spacing w:val="-6"/>
                <w:sz w:val="18"/>
                <w:szCs w:val="14"/>
                <w:lang w:val="ja-JP" w:bidi="ja-JP"/>
              </w:rPr>
              <w:t>6</w:t>
            </w:r>
            <w:r w:rsidRPr="00F0318F">
              <w:rPr>
                <w:rFonts w:cs="MS Mincho" w:hint="eastAsia"/>
                <w:b/>
                <w:spacing w:val="-6"/>
                <w:sz w:val="18"/>
                <w:szCs w:val="14"/>
                <w:lang w:val="ja-JP" w:bidi="ja-JP"/>
              </w:rPr>
              <w:t>）</w:t>
            </w:r>
            <w:hyperlink r:id="rId67" w:history="1">
              <w:r w:rsidRPr="00F0318F">
                <w:rPr>
                  <w:rStyle w:val="Hyperlink"/>
                  <w:rFonts w:cs="MS Mincho" w:hint="eastAsia"/>
                  <w:b/>
                  <w:spacing w:val="-12"/>
                  <w:sz w:val="18"/>
                  <w:szCs w:val="14"/>
                  <w:lang w:val="ja-JP" w:bidi="ja-JP"/>
                </w:rPr>
                <w:t>グローバル・</w:t>
              </w:r>
              <w:r w:rsidR="00EE7E55" w:rsidRPr="00F0318F">
                <w:rPr>
                  <w:rStyle w:val="Hyperlink"/>
                  <w:rFonts w:cs="MS Mincho"/>
                  <w:b/>
                  <w:sz w:val="18"/>
                  <w:szCs w:val="14"/>
                  <w:lang w:val="ja-JP" w:bidi="ja-JP"/>
                </w:rPr>
                <w:br/>
              </w:r>
              <w:r w:rsidRPr="00CE1143">
                <w:rPr>
                  <w:rStyle w:val="Hyperlink"/>
                  <w:rFonts w:cs="MS Mincho" w:hint="eastAsia"/>
                  <w:b/>
                  <w:sz w:val="18"/>
                  <w:szCs w:val="14"/>
                  <w:lang w:val="ja-JP" w:bidi="ja-JP"/>
                </w:rPr>
                <w:t>マクロ</w:t>
              </w:r>
            </w:hyperlink>
          </w:p>
        </w:tc>
        <w:tc>
          <w:tcPr>
            <w:tcW w:w="1275" w:type="dxa"/>
            <w:gridSpan w:val="2"/>
            <w:tcBorders>
              <w:bottom w:val="single" w:sz="6" w:space="0" w:color="A6A6A6" w:themeColor="background1" w:themeShade="A6"/>
            </w:tcBorders>
            <w:shd w:val="clear" w:color="auto" w:fill="FFFFFF" w:themeFill="background1"/>
            <w:vAlign w:val="center"/>
          </w:tcPr>
          <w:p w14:paraId="138A1BEB" w14:textId="12D3D2DC" w:rsidR="0060500B" w:rsidRPr="00CE1143" w:rsidRDefault="0060500B" w:rsidP="00BF1C83">
            <w:pPr>
              <w:topLinePunct/>
              <w:spacing w:line="276" w:lineRule="auto"/>
              <w:jc w:val="center"/>
              <w:rPr>
                <w:rFonts w:cs="Arial"/>
                <w:b/>
                <w:sz w:val="18"/>
                <w:szCs w:val="14"/>
              </w:rPr>
            </w:pPr>
            <w:r w:rsidRPr="00A03510">
              <w:rPr>
                <w:rFonts w:cs="MS Mincho" w:hint="eastAsia"/>
                <w:b/>
                <w:spacing w:val="-10"/>
                <w:sz w:val="18"/>
                <w:szCs w:val="14"/>
                <w:lang w:val="ja-JP" w:bidi="ja-JP"/>
              </w:rPr>
              <w:t>（</w:t>
            </w:r>
            <w:r w:rsidRPr="00A03510">
              <w:rPr>
                <w:rFonts w:cs="Arial"/>
                <w:b/>
                <w:spacing w:val="-10"/>
                <w:sz w:val="18"/>
                <w:szCs w:val="14"/>
                <w:lang w:val="ja-JP" w:bidi="ja-JP"/>
              </w:rPr>
              <w:t>7</w:t>
            </w:r>
            <w:r w:rsidRPr="00A03510">
              <w:rPr>
                <w:rFonts w:cs="MS Mincho" w:hint="eastAsia"/>
                <w:b/>
                <w:spacing w:val="-10"/>
                <w:sz w:val="18"/>
                <w:szCs w:val="14"/>
                <w:lang w:val="ja-JP" w:bidi="ja-JP"/>
              </w:rPr>
              <w:t>）</w:t>
            </w:r>
            <w:hyperlink r:id="rId68" w:history="1">
              <w:r w:rsidRPr="00A03510">
                <w:rPr>
                  <w:rStyle w:val="Hyperlink"/>
                  <w:rFonts w:cs="MS Mincho" w:hint="eastAsia"/>
                  <w:b/>
                  <w:spacing w:val="-10"/>
                  <w:sz w:val="18"/>
                  <w:szCs w:val="14"/>
                  <w:lang w:val="ja-JP" w:bidi="ja-JP"/>
                </w:rPr>
                <w:t>コモディティ・</w:t>
              </w:r>
              <w:r w:rsidR="00EE7E55" w:rsidRPr="00A03510">
                <w:rPr>
                  <w:rStyle w:val="Hyperlink"/>
                  <w:rFonts w:cs="MS Mincho"/>
                  <w:b/>
                  <w:spacing w:val="-10"/>
                  <w:sz w:val="18"/>
                  <w:szCs w:val="14"/>
                  <w:lang w:val="ja-JP" w:bidi="ja-JP"/>
                </w:rPr>
                <w:br/>
              </w:r>
              <w:r w:rsidRPr="00CE1143">
                <w:rPr>
                  <w:rStyle w:val="Hyperlink"/>
                  <w:rFonts w:cs="MS Mincho" w:hint="eastAsia"/>
                  <w:b/>
                  <w:sz w:val="18"/>
                  <w:szCs w:val="14"/>
                  <w:lang w:val="ja-JP" w:bidi="ja-JP"/>
                </w:rPr>
                <w:t>トレーディング・</w:t>
              </w:r>
              <w:r w:rsidR="00EE7E55">
                <w:rPr>
                  <w:rStyle w:val="Hyperlink"/>
                  <w:rFonts w:cs="MS Mincho"/>
                  <w:b/>
                  <w:sz w:val="18"/>
                  <w:szCs w:val="14"/>
                  <w:lang w:val="ja-JP" w:bidi="ja-JP"/>
                </w:rPr>
                <w:br/>
              </w:r>
              <w:r w:rsidRPr="00CE1143">
                <w:rPr>
                  <w:rStyle w:val="Hyperlink"/>
                  <w:rFonts w:cs="MS Mincho" w:hint="eastAsia"/>
                  <w:b/>
                  <w:sz w:val="18"/>
                  <w:szCs w:val="14"/>
                  <w:lang w:val="ja-JP" w:bidi="ja-JP"/>
                </w:rPr>
                <w:t>アドバイザー</w:t>
              </w:r>
            </w:hyperlink>
          </w:p>
        </w:tc>
        <w:tc>
          <w:tcPr>
            <w:tcW w:w="1280" w:type="dxa"/>
            <w:gridSpan w:val="2"/>
            <w:tcBorders>
              <w:bottom w:val="single" w:sz="6" w:space="0" w:color="A6A6A6" w:themeColor="background1" w:themeShade="A6"/>
            </w:tcBorders>
            <w:shd w:val="clear" w:color="auto" w:fill="FFFFFF" w:themeFill="background1"/>
            <w:vAlign w:val="center"/>
          </w:tcPr>
          <w:p w14:paraId="345DB667" w14:textId="62A3693D" w:rsidR="0060500B" w:rsidRPr="00CE1143" w:rsidRDefault="0060500B" w:rsidP="00BF1C83">
            <w:pPr>
              <w:topLinePunct/>
              <w:spacing w:line="276" w:lineRule="auto"/>
              <w:jc w:val="center"/>
              <w:rPr>
                <w:rFonts w:cs="Arial"/>
                <w:b/>
                <w:sz w:val="18"/>
                <w:szCs w:val="14"/>
                <w:lang w:eastAsia="en-GB"/>
              </w:rPr>
            </w:pPr>
            <w:r w:rsidRPr="00CE1143">
              <w:rPr>
                <w:rFonts w:cs="MS Mincho" w:hint="eastAsia"/>
                <w:b/>
                <w:sz w:val="18"/>
                <w:szCs w:val="14"/>
                <w:lang w:val="ja-JP" w:bidi="ja-JP"/>
              </w:rPr>
              <w:t>（</w:t>
            </w:r>
            <w:r w:rsidRPr="00CE1143">
              <w:rPr>
                <w:rFonts w:cs="Arial"/>
                <w:b/>
                <w:sz w:val="18"/>
                <w:szCs w:val="14"/>
                <w:lang w:val="ja-JP" w:bidi="ja-JP"/>
              </w:rPr>
              <w:t>8</w:t>
            </w:r>
            <w:r w:rsidRPr="00CE1143">
              <w:rPr>
                <w:rFonts w:cs="MS Mincho" w:hint="eastAsia"/>
                <w:b/>
                <w:sz w:val="18"/>
                <w:szCs w:val="14"/>
                <w:lang w:val="ja-JP" w:bidi="ja-JP"/>
              </w:rPr>
              <w:t>）その他の戦略</w:t>
            </w:r>
          </w:p>
        </w:tc>
      </w:tr>
      <w:tr w:rsidR="00F94764" w:rsidRPr="00CE1143" w14:paraId="1405404A" w14:textId="77777777" w:rsidTr="00803B1E">
        <w:trPr>
          <w:gridAfter w:val="1"/>
          <w:wAfter w:w="24" w:type="dxa"/>
          <w:trHeight w:val="465"/>
        </w:trPr>
        <w:tc>
          <w:tcPr>
            <w:tcW w:w="339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260B7A3" w14:textId="4B40430F" w:rsidR="00BF028F" w:rsidRPr="00CE1143" w:rsidRDefault="00711D6D" w:rsidP="00BF1C83">
            <w:pPr>
              <w:topLinePunct/>
              <w:spacing w:line="276" w:lineRule="auto"/>
              <w:rPr>
                <w:rFonts w:cs="Arial"/>
                <w:szCs w:val="16"/>
              </w:rPr>
            </w:pPr>
            <w:r w:rsidRPr="00CE1143">
              <w:rPr>
                <w:lang w:val="ja-JP" w:bidi="ja-JP"/>
              </w:rPr>
              <w:t>（</w:t>
            </w:r>
            <w:r w:rsidRPr="00CE1143">
              <w:rPr>
                <w:lang w:val="ja-JP" w:bidi="ja-JP"/>
              </w:rPr>
              <w:t>A</w:t>
            </w:r>
            <w:r w:rsidRPr="00CE1143">
              <w:rPr>
                <w:lang w:val="ja-JP" w:bidi="ja-JP"/>
              </w:rPr>
              <w:t>）はい、重要な</w:t>
            </w:r>
            <w:r w:rsidRPr="00CE1143">
              <w:rPr>
                <w:lang w:val="ja-JP" w:bidi="ja-JP"/>
              </w:rPr>
              <w:t>ESG</w:t>
            </w:r>
            <w:r w:rsidRPr="00CE1143">
              <w:rPr>
                <w:lang w:val="ja-JP" w:bidi="ja-JP"/>
              </w:rPr>
              <w:t>リスクと</w:t>
            </w:r>
            <w:r w:rsidRPr="00CE1143">
              <w:rPr>
                <w:lang w:val="ja-JP" w:bidi="ja-JP"/>
              </w:rPr>
              <w:t>ESG</w:t>
            </w:r>
            <w:r w:rsidRPr="00CE1143">
              <w:rPr>
                <w:lang w:val="ja-JP" w:bidi="ja-JP"/>
              </w:rPr>
              <w:t>インシデント、および個々の証券、</w:t>
            </w:r>
            <w:r w:rsidR="004C72A1">
              <w:rPr>
                <w:lang w:val="ja-JP" w:bidi="ja-JP"/>
              </w:rPr>
              <w:br/>
            </w:r>
            <w:r w:rsidRPr="00CE1143">
              <w:rPr>
                <w:lang w:val="ja-JP" w:bidi="ja-JP"/>
              </w:rPr>
              <w:t>発行者、金融商品に対するそれらの影響に関する定量的／定性的情報のレビューが正式なプロセスに含まれている</w:t>
            </w:r>
          </w:p>
        </w:tc>
        <w:tc>
          <w:tcPr>
            <w:tcW w:w="1271" w:type="dxa"/>
            <w:shd w:val="clear" w:color="auto" w:fill="EDEDED" w:themeFill="accent3" w:themeFillTint="33"/>
            <w:vAlign w:val="center"/>
          </w:tcPr>
          <w:p w14:paraId="0BFA580A" w14:textId="77777777" w:rsidR="00085D6F" w:rsidRPr="00CE1143" w:rsidRDefault="00085D6F" w:rsidP="00BF1C83">
            <w:pPr>
              <w:pStyle w:val="ListParagraph"/>
              <w:numPr>
                <w:ilvl w:val="0"/>
                <w:numId w:val="29"/>
              </w:numPr>
              <w:topLinePunct/>
              <w:spacing w:line="276" w:lineRule="auto"/>
              <w:jc w:val="center"/>
              <w:rPr>
                <w:rFonts w:cs="Arial"/>
                <w:szCs w:val="16"/>
              </w:rPr>
            </w:pPr>
          </w:p>
        </w:tc>
        <w:tc>
          <w:tcPr>
            <w:tcW w:w="1272" w:type="dxa"/>
            <w:shd w:val="clear" w:color="auto" w:fill="FFFFFF" w:themeFill="background1"/>
            <w:vAlign w:val="center"/>
          </w:tcPr>
          <w:p w14:paraId="5371ABF3" w14:textId="5C3F85BC" w:rsidR="00BF028F" w:rsidRPr="00CE1143" w:rsidRDefault="00BF028F" w:rsidP="00BF1C83">
            <w:pPr>
              <w:pStyle w:val="ListParagraph"/>
              <w:numPr>
                <w:ilvl w:val="0"/>
                <w:numId w:val="29"/>
              </w:numPr>
              <w:topLinePunct/>
              <w:spacing w:line="276" w:lineRule="auto"/>
              <w:jc w:val="center"/>
              <w:rPr>
                <w:rFonts w:cs="Arial"/>
                <w:szCs w:val="16"/>
              </w:rPr>
            </w:pPr>
          </w:p>
        </w:tc>
        <w:tc>
          <w:tcPr>
            <w:tcW w:w="1272" w:type="dxa"/>
            <w:gridSpan w:val="2"/>
            <w:tcBorders>
              <w:bottom w:val="single" w:sz="6" w:space="0" w:color="A6A6A6" w:themeColor="background1" w:themeShade="A6"/>
            </w:tcBorders>
            <w:shd w:val="clear" w:color="auto" w:fill="FFFFFF" w:themeFill="background1"/>
            <w:vAlign w:val="center"/>
          </w:tcPr>
          <w:p w14:paraId="4ADE6AE9" w14:textId="77777777" w:rsidR="00BF028F" w:rsidRPr="00CE1143" w:rsidRDefault="00BF028F" w:rsidP="00BF1C83">
            <w:pPr>
              <w:pStyle w:val="ListParagraph"/>
              <w:numPr>
                <w:ilvl w:val="0"/>
                <w:numId w:val="29"/>
              </w:numPr>
              <w:topLinePunct/>
              <w:spacing w:line="276" w:lineRule="auto"/>
              <w:jc w:val="center"/>
              <w:rPr>
                <w:rFonts w:cs="Arial"/>
                <w:szCs w:val="16"/>
              </w:rPr>
            </w:pPr>
          </w:p>
        </w:tc>
        <w:tc>
          <w:tcPr>
            <w:tcW w:w="1272" w:type="dxa"/>
            <w:tcBorders>
              <w:bottom w:val="single" w:sz="6" w:space="0" w:color="A6A6A6" w:themeColor="background1" w:themeShade="A6"/>
            </w:tcBorders>
            <w:shd w:val="clear" w:color="auto" w:fill="FFFFFF" w:themeFill="background1"/>
            <w:vAlign w:val="center"/>
          </w:tcPr>
          <w:p w14:paraId="51B8511F" w14:textId="77777777" w:rsidR="00BF028F" w:rsidRPr="00CE1143" w:rsidRDefault="00BF028F" w:rsidP="00BF1C83">
            <w:pPr>
              <w:pStyle w:val="ListParagraph"/>
              <w:numPr>
                <w:ilvl w:val="0"/>
                <w:numId w:val="29"/>
              </w:numPr>
              <w:topLinePunct/>
              <w:spacing w:line="276" w:lineRule="auto"/>
              <w:jc w:val="center"/>
              <w:rPr>
                <w:rFonts w:cs="Arial"/>
                <w:szCs w:val="16"/>
              </w:rPr>
            </w:pPr>
          </w:p>
        </w:tc>
        <w:tc>
          <w:tcPr>
            <w:tcW w:w="1275" w:type="dxa"/>
            <w:gridSpan w:val="2"/>
            <w:tcBorders>
              <w:bottom w:val="single" w:sz="6" w:space="0" w:color="A6A6A6" w:themeColor="background1" w:themeShade="A6"/>
            </w:tcBorders>
            <w:shd w:val="clear" w:color="auto" w:fill="FFFFFF" w:themeFill="background1"/>
            <w:vAlign w:val="center"/>
          </w:tcPr>
          <w:p w14:paraId="270D025B" w14:textId="77777777" w:rsidR="00BF028F" w:rsidRPr="00CE1143" w:rsidRDefault="00BF028F" w:rsidP="00BF1C83">
            <w:pPr>
              <w:pStyle w:val="ListParagraph"/>
              <w:numPr>
                <w:ilvl w:val="0"/>
                <w:numId w:val="29"/>
              </w:numPr>
              <w:topLinePunct/>
              <w:spacing w:line="276" w:lineRule="auto"/>
              <w:jc w:val="center"/>
              <w:rPr>
                <w:rFonts w:cs="Arial"/>
                <w:szCs w:val="16"/>
              </w:rPr>
            </w:pPr>
          </w:p>
        </w:tc>
        <w:tc>
          <w:tcPr>
            <w:tcW w:w="1272" w:type="dxa"/>
            <w:gridSpan w:val="2"/>
            <w:tcBorders>
              <w:bottom w:val="single" w:sz="6" w:space="0" w:color="A6A6A6" w:themeColor="background1" w:themeShade="A6"/>
            </w:tcBorders>
            <w:shd w:val="clear" w:color="auto" w:fill="FFFFFF" w:themeFill="background1"/>
            <w:vAlign w:val="center"/>
          </w:tcPr>
          <w:p w14:paraId="39202CB5" w14:textId="77777777" w:rsidR="00BF028F" w:rsidRPr="00CE1143" w:rsidRDefault="00BF028F" w:rsidP="00BF1C83">
            <w:pPr>
              <w:pStyle w:val="ListParagraph"/>
              <w:numPr>
                <w:ilvl w:val="0"/>
                <w:numId w:val="29"/>
              </w:numPr>
              <w:topLinePunct/>
              <w:spacing w:line="276" w:lineRule="auto"/>
              <w:jc w:val="center"/>
              <w:rPr>
                <w:rFonts w:cs="Arial"/>
                <w:szCs w:val="16"/>
              </w:rPr>
            </w:pPr>
          </w:p>
        </w:tc>
        <w:tc>
          <w:tcPr>
            <w:tcW w:w="1272" w:type="dxa"/>
            <w:tcBorders>
              <w:bottom w:val="single" w:sz="6" w:space="0" w:color="A6A6A6" w:themeColor="background1" w:themeShade="A6"/>
            </w:tcBorders>
            <w:shd w:val="clear" w:color="auto" w:fill="FFFFFF" w:themeFill="background1"/>
            <w:vAlign w:val="center"/>
          </w:tcPr>
          <w:p w14:paraId="225FF8D1" w14:textId="77777777" w:rsidR="00BF028F" w:rsidRPr="00CE1143" w:rsidRDefault="00BF028F" w:rsidP="00BF1C83">
            <w:pPr>
              <w:pStyle w:val="ListParagraph"/>
              <w:numPr>
                <w:ilvl w:val="0"/>
                <w:numId w:val="29"/>
              </w:numPr>
              <w:topLinePunct/>
              <w:spacing w:line="276" w:lineRule="auto"/>
              <w:jc w:val="center"/>
              <w:rPr>
                <w:rFonts w:cs="Arial"/>
                <w:szCs w:val="16"/>
              </w:rPr>
            </w:pPr>
          </w:p>
        </w:tc>
        <w:tc>
          <w:tcPr>
            <w:tcW w:w="1275" w:type="dxa"/>
            <w:gridSpan w:val="2"/>
            <w:tcBorders>
              <w:bottom w:val="single" w:sz="6" w:space="0" w:color="A6A6A6" w:themeColor="background1" w:themeShade="A6"/>
            </w:tcBorders>
            <w:shd w:val="clear" w:color="auto" w:fill="FFFFFF" w:themeFill="background1"/>
            <w:vAlign w:val="center"/>
          </w:tcPr>
          <w:p w14:paraId="56D93454" w14:textId="77777777" w:rsidR="00BF028F" w:rsidRPr="00CE1143" w:rsidRDefault="00BF028F" w:rsidP="00BF1C83">
            <w:pPr>
              <w:pStyle w:val="ListParagraph"/>
              <w:numPr>
                <w:ilvl w:val="0"/>
                <w:numId w:val="29"/>
              </w:numPr>
              <w:topLinePunct/>
              <w:spacing w:line="276" w:lineRule="auto"/>
              <w:jc w:val="center"/>
              <w:rPr>
                <w:rFonts w:cs="Arial"/>
                <w:szCs w:val="16"/>
              </w:rPr>
            </w:pPr>
          </w:p>
        </w:tc>
        <w:tc>
          <w:tcPr>
            <w:tcW w:w="1280" w:type="dxa"/>
            <w:gridSpan w:val="2"/>
            <w:tcBorders>
              <w:bottom w:val="single" w:sz="6" w:space="0" w:color="A6A6A6" w:themeColor="background1" w:themeShade="A6"/>
            </w:tcBorders>
            <w:shd w:val="clear" w:color="auto" w:fill="FFFFFF" w:themeFill="background1"/>
            <w:vAlign w:val="center"/>
          </w:tcPr>
          <w:p w14:paraId="65B96284" w14:textId="77777777" w:rsidR="00BF028F" w:rsidRPr="00CE1143" w:rsidRDefault="00BF028F" w:rsidP="00BF1C83">
            <w:pPr>
              <w:pStyle w:val="ListParagraph"/>
              <w:numPr>
                <w:ilvl w:val="0"/>
                <w:numId w:val="29"/>
              </w:numPr>
              <w:topLinePunct/>
              <w:spacing w:line="276" w:lineRule="auto"/>
              <w:jc w:val="center"/>
              <w:rPr>
                <w:rFonts w:cs="Arial"/>
                <w:szCs w:val="16"/>
              </w:rPr>
            </w:pPr>
          </w:p>
        </w:tc>
      </w:tr>
      <w:tr w:rsidR="00F94764" w:rsidRPr="00CE1143" w14:paraId="6CD8787A" w14:textId="77777777" w:rsidTr="00803B1E">
        <w:trPr>
          <w:gridAfter w:val="1"/>
          <w:wAfter w:w="24" w:type="dxa"/>
          <w:trHeight w:val="465"/>
        </w:trPr>
        <w:tc>
          <w:tcPr>
            <w:tcW w:w="339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81B5E77" w14:textId="060F0EB0" w:rsidR="00FB0BEA" w:rsidRPr="00CE1143" w:rsidRDefault="00FB0BEA" w:rsidP="00BF1C83">
            <w:pPr>
              <w:topLinePunct/>
              <w:spacing w:line="276" w:lineRule="auto"/>
              <w:rPr>
                <w:rFonts w:cs="Arial"/>
                <w:szCs w:val="16"/>
              </w:rPr>
            </w:pPr>
            <w:r w:rsidRPr="00CE1143">
              <w:rPr>
                <w:lang w:val="ja-JP" w:bidi="ja-JP"/>
              </w:rPr>
              <w:t>（</w:t>
            </w:r>
            <w:r w:rsidRPr="00CE1143">
              <w:rPr>
                <w:lang w:val="ja-JP" w:bidi="ja-JP"/>
              </w:rPr>
              <w:t>B</w:t>
            </w:r>
            <w:r w:rsidRPr="00CE1143">
              <w:rPr>
                <w:lang w:val="ja-JP" w:bidi="ja-JP"/>
              </w:rPr>
              <w:t>）はい、重要な</w:t>
            </w:r>
            <w:r w:rsidRPr="00CE1143">
              <w:rPr>
                <w:lang w:val="ja-JP" w:bidi="ja-JP"/>
              </w:rPr>
              <w:t>ESG</w:t>
            </w:r>
            <w:r w:rsidRPr="00CE1143">
              <w:rPr>
                <w:lang w:val="ja-JP" w:bidi="ja-JP"/>
              </w:rPr>
              <w:t>リスクと</w:t>
            </w:r>
            <w:r w:rsidRPr="00CE1143">
              <w:rPr>
                <w:lang w:val="ja-JP" w:bidi="ja-JP"/>
              </w:rPr>
              <w:t>ESG</w:t>
            </w:r>
            <w:r w:rsidRPr="00CE1143">
              <w:rPr>
                <w:lang w:val="ja-JP" w:bidi="ja-JP"/>
              </w:rPr>
              <w:t>インシデント、および類似するリスクやインシデントの影響を受けるその他の証券、発行者、金融商品に対する</w:t>
            </w:r>
            <w:r w:rsidR="004C72A1">
              <w:rPr>
                <w:lang w:val="ja-JP" w:bidi="ja-JP"/>
              </w:rPr>
              <w:br/>
            </w:r>
            <w:r w:rsidRPr="00CE1143">
              <w:rPr>
                <w:lang w:val="ja-JP" w:bidi="ja-JP"/>
              </w:rPr>
              <w:t>それらの影響に関する定量的／</w:t>
            </w:r>
            <w:r w:rsidR="004C72A1">
              <w:rPr>
                <w:lang w:val="ja-JP" w:bidi="ja-JP"/>
              </w:rPr>
              <w:br/>
            </w:r>
            <w:r w:rsidRPr="00CE1143">
              <w:rPr>
                <w:lang w:val="ja-JP" w:bidi="ja-JP"/>
              </w:rPr>
              <w:lastRenderedPageBreak/>
              <w:t>定性的情報のレビューが正式な</w:t>
            </w:r>
            <w:r w:rsidR="004C72A1">
              <w:rPr>
                <w:lang w:val="ja-JP" w:bidi="ja-JP"/>
              </w:rPr>
              <w:br/>
            </w:r>
            <w:r w:rsidRPr="00CE1143">
              <w:rPr>
                <w:lang w:val="ja-JP" w:bidi="ja-JP"/>
              </w:rPr>
              <w:t>プロセスに含まれている</w:t>
            </w:r>
          </w:p>
        </w:tc>
        <w:tc>
          <w:tcPr>
            <w:tcW w:w="1271" w:type="dxa"/>
            <w:shd w:val="clear" w:color="auto" w:fill="EDEDED" w:themeFill="accent3" w:themeFillTint="33"/>
            <w:vAlign w:val="center"/>
          </w:tcPr>
          <w:p w14:paraId="4A13161A" w14:textId="77777777" w:rsidR="00085D6F" w:rsidRPr="00CE1143" w:rsidRDefault="00085D6F" w:rsidP="00BF1C83">
            <w:pPr>
              <w:pStyle w:val="ListParagraph"/>
              <w:numPr>
                <w:ilvl w:val="0"/>
                <w:numId w:val="29"/>
              </w:numPr>
              <w:topLinePunct/>
              <w:spacing w:line="276" w:lineRule="auto"/>
              <w:jc w:val="center"/>
              <w:rPr>
                <w:rFonts w:cs="Arial"/>
                <w:szCs w:val="16"/>
              </w:rPr>
            </w:pPr>
          </w:p>
        </w:tc>
        <w:tc>
          <w:tcPr>
            <w:tcW w:w="1272" w:type="dxa"/>
            <w:shd w:val="clear" w:color="auto" w:fill="FFFFFF" w:themeFill="background1"/>
            <w:vAlign w:val="center"/>
          </w:tcPr>
          <w:p w14:paraId="2D03E7BA" w14:textId="116E2877" w:rsidR="00BF028F" w:rsidRPr="00CE1143" w:rsidRDefault="00BF028F" w:rsidP="00BF1C83">
            <w:pPr>
              <w:pStyle w:val="ListParagraph"/>
              <w:numPr>
                <w:ilvl w:val="0"/>
                <w:numId w:val="29"/>
              </w:numPr>
              <w:topLinePunct/>
              <w:spacing w:line="276" w:lineRule="auto"/>
              <w:jc w:val="center"/>
              <w:rPr>
                <w:rFonts w:cs="Arial"/>
                <w:szCs w:val="16"/>
              </w:rPr>
            </w:pPr>
          </w:p>
        </w:tc>
        <w:tc>
          <w:tcPr>
            <w:tcW w:w="1272" w:type="dxa"/>
            <w:gridSpan w:val="2"/>
            <w:tcBorders>
              <w:bottom w:val="single" w:sz="6" w:space="0" w:color="A6A6A6" w:themeColor="background1" w:themeShade="A6"/>
            </w:tcBorders>
            <w:shd w:val="clear" w:color="auto" w:fill="FFFFFF" w:themeFill="background1"/>
            <w:vAlign w:val="center"/>
          </w:tcPr>
          <w:p w14:paraId="09DDA503" w14:textId="77777777" w:rsidR="00BF028F" w:rsidRPr="00CE1143" w:rsidRDefault="00BF028F" w:rsidP="00BF1C83">
            <w:pPr>
              <w:pStyle w:val="ListParagraph"/>
              <w:numPr>
                <w:ilvl w:val="0"/>
                <w:numId w:val="29"/>
              </w:numPr>
              <w:topLinePunct/>
              <w:spacing w:line="276" w:lineRule="auto"/>
              <w:jc w:val="center"/>
              <w:rPr>
                <w:rFonts w:cs="Arial"/>
                <w:szCs w:val="16"/>
              </w:rPr>
            </w:pPr>
          </w:p>
        </w:tc>
        <w:tc>
          <w:tcPr>
            <w:tcW w:w="1272" w:type="dxa"/>
            <w:tcBorders>
              <w:bottom w:val="single" w:sz="6" w:space="0" w:color="A6A6A6" w:themeColor="background1" w:themeShade="A6"/>
            </w:tcBorders>
            <w:shd w:val="clear" w:color="auto" w:fill="FFFFFF" w:themeFill="background1"/>
            <w:vAlign w:val="center"/>
          </w:tcPr>
          <w:p w14:paraId="171020C9" w14:textId="77777777" w:rsidR="00BF028F" w:rsidRPr="00CE1143" w:rsidRDefault="00BF028F" w:rsidP="00BF1C83">
            <w:pPr>
              <w:pStyle w:val="ListParagraph"/>
              <w:numPr>
                <w:ilvl w:val="0"/>
                <w:numId w:val="29"/>
              </w:numPr>
              <w:topLinePunct/>
              <w:spacing w:line="276" w:lineRule="auto"/>
              <w:jc w:val="center"/>
              <w:rPr>
                <w:rFonts w:cs="Arial"/>
                <w:szCs w:val="16"/>
              </w:rPr>
            </w:pPr>
          </w:p>
        </w:tc>
        <w:tc>
          <w:tcPr>
            <w:tcW w:w="1275" w:type="dxa"/>
            <w:gridSpan w:val="2"/>
            <w:tcBorders>
              <w:bottom w:val="single" w:sz="6" w:space="0" w:color="A6A6A6" w:themeColor="background1" w:themeShade="A6"/>
            </w:tcBorders>
            <w:shd w:val="clear" w:color="auto" w:fill="FFFFFF" w:themeFill="background1"/>
            <w:vAlign w:val="center"/>
          </w:tcPr>
          <w:p w14:paraId="60C67770" w14:textId="77777777" w:rsidR="00BF028F" w:rsidRPr="00CE1143" w:rsidRDefault="00BF028F" w:rsidP="00BF1C83">
            <w:pPr>
              <w:pStyle w:val="ListParagraph"/>
              <w:numPr>
                <w:ilvl w:val="0"/>
                <w:numId w:val="29"/>
              </w:numPr>
              <w:topLinePunct/>
              <w:spacing w:line="276" w:lineRule="auto"/>
              <w:jc w:val="center"/>
              <w:rPr>
                <w:rFonts w:cs="Arial"/>
                <w:szCs w:val="16"/>
              </w:rPr>
            </w:pPr>
          </w:p>
        </w:tc>
        <w:tc>
          <w:tcPr>
            <w:tcW w:w="1272" w:type="dxa"/>
            <w:gridSpan w:val="2"/>
            <w:tcBorders>
              <w:bottom w:val="single" w:sz="6" w:space="0" w:color="A6A6A6" w:themeColor="background1" w:themeShade="A6"/>
            </w:tcBorders>
            <w:shd w:val="clear" w:color="auto" w:fill="FFFFFF" w:themeFill="background1"/>
            <w:vAlign w:val="center"/>
          </w:tcPr>
          <w:p w14:paraId="38E0FB46" w14:textId="77777777" w:rsidR="00BF028F" w:rsidRPr="00CE1143" w:rsidRDefault="00BF028F" w:rsidP="00BF1C83">
            <w:pPr>
              <w:pStyle w:val="ListParagraph"/>
              <w:numPr>
                <w:ilvl w:val="0"/>
                <w:numId w:val="29"/>
              </w:numPr>
              <w:topLinePunct/>
              <w:spacing w:line="276" w:lineRule="auto"/>
              <w:jc w:val="center"/>
              <w:rPr>
                <w:rFonts w:cs="Arial"/>
                <w:szCs w:val="16"/>
              </w:rPr>
            </w:pPr>
          </w:p>
        </w:tc>
        <w:tc>
          <w:tcPr>
            <w:tcW w:w="1272" w:type="dxa"/>
            <w:tcBorders>
              <w:bottom w:val="single" w:sz="6" w:space="0" w:color="A6A6A6" w:themeColor="background1" w:themeShade="A6"/>
            </w:tcBorders>
            <w:shd w:val="clear" w:color="auto" w:fill="FFFFFF" w:themeFill="background1"/>
            <w:vAlign w:val="center"/>
          </w:tcPr>
          <w:p w14:paraId="2A148260" w14:textId="77777777" w:rsidR="00BF028F" w:rsidRPr="00CE1143" w:rsidRDefault="00BF028F" w:rsidP="00BF1C83">
            <w:pPr>
              <w:pStyle w:val="ListParagraph"/>
              <w:numPr>
                <w:ilvl w:val="0"/>
                <w:numId w:val="29"/>
              </w:numPr>
              <w:topLinePunct/>
              <w:spacing w:line="276" w:lineRule="auto"/>
              <w:jc w:val="center"/>
              <w:rPr>
                <w:rFonts w:cs="Arial"/>
                <w:szCs w:val="16"/>
              </w:rPr>
            </w:pPr>
          </w:p>
        </w:tc>
        <w:tc>
          <w:tcPr>
            <w:tcW w:w="1275" w:type="dxa"/>
            <w:gridSpan w:val="2"/>
            <w:tcBorders>
              <w:bottom w:val="single" w:sz="6" w:space="0" w:color="A6A6A6" w:themeColor="background1" w:themeShade="A6"/>
            </w:tcBorders>
            <w:shd w:val="clear" w:color="auto" w:fill="FFFFFF" w:themeFill="background1"/>
            <w:vAlign w:val="center"/>
          </w:tcPr>
          <w:p w14:paraId="6FDA5D76" w14:textId="77777777" w:rsidR="00BF028F" w:rsidRPr="00CE1143" w:rsidRDefault="00BF028F" w:rsidP="00BF1C83">
            <w:pPr>
              <w:pStyle w:val="ListParagraph"/>
              <w:numPr>
                <w:ilvl w:val="0"/>
                <w:numId w:val="29"/>
              </w:numPr>
              <w:topLinePunct/>
              <w:spacing w:line="276" w:lineRule="auto"/>
              <w:jc w:val="center"/>
              <w:rPr>
                <w:rFonts w:cs="Arial"/>
                <w:szCs w:val="16"/>
              </w:rPr>
            </w:pPr>
          </w:p>
        </w:tc>
        <w:tc>
          <w:tcPr>
            <w:tcW w:w="1280" w:type="dxa"/>
            <w:gridSpan w:val="2"/>
            <w:tcBorders>
              <w:bottom w:val="single" w:sz="6" w:space="0" w:color="A6A6A6" w:themeColor="background1" w:themeShade="A6"/>
            </w:tcBorders>
            <w:shd w:val="clear" w:color="auto" w:fill="FFFFFF" w:themeFill="background1"/>
            <w:vAlign w:val="center"/>
          </w:tcPr>
          <w:p w14:paraId="274067BD" w14:textId="77777777" w:rsidR="00BF028F" w:rsidRPr="00CE1143" w:rsidRDefault="00BF028F" w:rsidP="00BF1C83">
            <w:pPr>
              <w:pStyle w:val="ListParagraph"/>
              <w:numPr>
                <w:ilvl w:val="0"/>
                <w:numId w:val="29"/>
              </w:numPr>
              <w:topLinePunct/>
              <w:spacing w:line="276" w:lineRule="auto"/>
              <w:jc w:val="center"/>
              <w:rPr>
                <w:rFonts w:cs="Arial"/>
                <w:szCs w:val="16"/>
              </w:rPr>
            </w:pPr>
          </w:p>
        </w:tc>
      </w:tr>
      <w:tr w:rsidR="00F94764" w:rsidRPr="00CE1143" w14:paraId="29B7EE58" w14:textId="77777777" w:rsidTr="00803B1E">
        <w:trPr>
          <w:gridAfter w:val="1"/>
          <w:wAfter w:w="24" w:type="dxa"/>
          <w:trHeight w:val="465"/>
        </w:trPr>
        <w:tc>
          <w:tcPr>
            <w:tcW w:w="339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4CDB173" w14:textId="0AB323A6" w:rsidR="00B00CEC" w:rsidRPr="00CE1143" w:rsidRDefault="00CB6A40" w:rsidP="00BF1C83">
            <w:pPr>
              <w:topLinePunct/>
              <w:spacing w:line="276" w:lineRule="auto"/>
              <w:rPr>
                <w:rFonts w:cs="Arial"/>
                <w:szCs w:val="16"/>
              </w:rPr>
            </w:pPr>
            <w:r w:rsidRPr="00CE1143">
              <w:rPr>
                <w:rFonts w:cs="MS Mincho" w:hint="eastAsia"/>
                <w:lang w:val="ja-JP" w:bidi="ja-JP"/>
              </w:rPr>
              <w:t>（</w:t>
            </w:r>
            <w:r w:rsidRPr="00CE1143">
              <w:rPr>
                <w:rFonts w:cs="Arial"/>
                <w:lang w:val="ja-JP" w:bidi="ja-JP"/>
              </w:rPr>
              <w:t>C</w:t>
            </w:r>
            <w:r w:rsidRPr="00CE1143">
              <w:rPr>
                <w:rFonts w:cs="MS Mincho" w:hint="eastAsia"/>
                <w:lang w:val="ja-JP" w:bidi="ja-JP"/>
              </w:rPr>
              <w:t>）はい、</w:t>
            </w:r>
            <w:r w:rsidR="00B00CEC" w:rsidRPr="00CE1143">
              <w:rPr>
                <w:lang w:val="ja-JP" w:bidi="ja-JP"/>
              </w:rPr>
              <w:t>重要な</w:t>
            </w:r>
            <w:r w:rsidR="00B00CEC" w:rsidRPr="00CE1143">
              <w:rPr>
                <w:lang w:val="ja-JP" w:bidi="ja-JP"/>
              </w:rPr>
              <w:t>ESG</w:t>
            </w:r>
            <w:r w:rsidR="00B00CEC" w:rsidRPr="00CE1143">
              <w:rPr>
                <w:lang w:val="ja-JP" w:bidi="ja-JP"/>
              </w:rPr>
              <w:t>リスクと</w:t>
            </w:r>
            <w:r w:rsidR="00B00CEC" w:rsidRPr="00CE1143">
              <w:rPr>
                <w:lang w:val="ja-JP" w:bidi="ja-JP"/>
              </w:rPr>
              <w:t>ESG</w:t>
            </w:r>
            <w:r w:rsidR="00B00CEC" w:rsidRPr="004C72A1">
              <w:rPr>
                <w:spacing w:val="-6"/>
                <w:lang w:val="ja-JP" w:bidi="ja-JP"/>
              </w:rPr>
              <w:t>インシデント、およびスチュワードシップ</w:t>
            </w:r>
            <w:r w:rsidR="00B00CEC" w:rsidRPr="00CE1143">
              <w:rPr>
                <w:lang w:val="ja-JP" w:bidi="ja-JP"/>
              </w:rPr>
              <w:t>活動に対するそれらの影響に関する定量的／定性的情報のレビューが</w:t>
            </w:r>
            <w:r w:rsidR="004C72A1">
              <w:rPr>
                <w:lang w:val="ja-JP" w:bidi="ja-JP"/>
              </w:rPr>
              <w:br/>
            </w:r>
            <w:r w:rsidR="00B00CEC" w:rsidRPr="00CE1143">
              <w:rPr>
                <w:lang w:val="ja-JP" w:bidi="ja-JP"/>
              </w:rPr>
              <w:t>正式なプロセスに</w:t>
            </w:r>
            <w:r w:rsidRPr="00CE1143">
              <w:rPr>
                <w:rFonts w:cs="MS Mincho" w:hint="eastAsia"/>
                <w:lang w:val="ja-JP" w:bidi="ja-JP"/>
              </w:rPr>
              <w:t>含まれている</w:t>
            </w:r>
          </w:p>
        </w:tc>
        <w:tc>
          <w:tcPr>
            <w:tcW w:w="1271" w:type="dxa"/>
            <w:shd w:val="clear" w:color="auto" w:fill="EDEDED" w:themeFill="accent3" w:themeFillTint="33"/>
            <w:vAlign w:val="center"/>
          </w:tcPr>
          <w:p w14:paraId="02A8DD52" w14:textId="77777777" w:rsidR="00085D6F" w:rsidRPr="00CE1143" w:rsidRDefault="00085D6F" w:rsidP="00BF1C83">
            <w:pPr>
              <w:pStyle w:val="ListParagraph"/>
              <w:numPr>
                <w:ilvl w:val="0"/>
                <w:numId w:val="66"/>
              </w:numPr>
              <w:topLinePunct/>
              <w:spacing w:line="276" w:lineRule="auto"/>
              <w:jc w:val="center"/>
              <w:rPr>
                <w:rFonts w:cs="Arial"/>
                <w:szCs w:val="14"/>
              </w:rPr>
            </w:pPr>
          </w:p>
        </w:tc>
        <w:tc>
          <w:tcPr>
            <w:tcW w:w="1272" w:type="dxa"/>
            <w:shd w:val="clear" w:color="auto" w:fill="FFFFFF" w:themeFill="background1"/>
            <w:vAlign w:val="center"/>
          </w:tcPr>
          <w:p w14:paraId="621D41CC" w14:textId="0C931C14" w:rsidR="00BF028F" w:rsidRPr="00CE1143" w:rsidRDefault="00BF028F" w:rsidP="00BF1C83">
            <w:pPr>
              <w:pStyle w:val="ListParagraph"/>
              <w:numPr>
                <w:ilvl w:val="0"/>
                <w:numId w:val="66"/>
              </w:numPr>
              <w:topLinePunct/>
              <w:spacing w:line="276" w:lineRule="auto"/>
              <w:jc w:val="center"/>
              <w:rPr>
                <w:rFonts w:cs="Arial"/>
                <w:szCs w:val="14"/>
              </w:rPr>
            </w:pPr>
          </w:p>
        </w:tc>
        <w:tc>
          <w:tcPr>
            <w:tcW w:w="1272" w:type="dxa"/>
            <w:gridSpan w:val="2"/>
            <w:tcBorders>
              <w:bottom w:val="single" w:sz="6" w:space="0" w:color="A6A6A6" w:themeColor="background1" w:themeShade="A6"/>
            </w:tcBorders>
            <w:shd w:val="clear" w:color="auto" w:fill="FFFFFF" w:themeFill="background1"/>
            <w:vAlign w:val="center"/>
          </w:tcPr>
          <w:p w14:paraId="177211B8" w14:textId="77777777" w:rsidR="00BF028F" w:rsidRPr="00CE1143" w:rsidRDefault="00BF028F" w:rsidP="00BF1C83">
            <w:pPr>
              <w:pStyle w:val="ListParagraph"/>
              <w:numPr>
                <w:ilvl w:val="0"/>
                <w:numId w:val="66"/>
              </w:numPr>
              <w:topLinePunct/>
              <w:spacing w:line="276" w:lineRule="auto"/>
              <w:jc w:val="center"/>
              <w:rPr>
                <w:rFonts w:cs="Arial"/>
                <w:szCs w:val="14"/>
              </w:rPr>
            </w:pPr>
          </w:p>
        </w:tc>
        <w:tc>
          <w:tcPr>
            <w:tcW w:w="1272" w:type="dxa"/>
            <w:tcBorders>
              <w:bottom w:val="single" w:sz="6" w:space="0" w:color="A6A6A6" w:themeColor="background1" w:themeShade="A6"/>
            </w:tcBorders>
            <w:shd w:val="clear" w:color="auto" w:fill="FFFFFF" w:themeFill="background1"/>
            <w:vAlign w:val="center"/>
          </w:tcPr>
          <w:p w14:paraId="0E1E74D2" w14:textId="77777777" w:rsidR="00BF028F" w:rsidRPr="00CE1143" w:rsidRDefault="00BF028F" w:rsidP="00BF1C83">
            <w:pPr>
              <w:pStyle w:val="ListParagraph"/>
              <w:numPr>
                <w:ilvl w:val="0"/>
                <w:numId w:val="66"/>
              </w:numPr>
              <w:topLinePunct/>
              <w:spacing w:line="276" w:lineRule="auto"/>
              <w:jc w:val="center"/>
              <w:rPr>
                <w:rFonts w:cs="Arial"/>
                <w:szCs w:val="14"/>
              </w:rPr>
            </w:pPr>
          </w:p>
        </w:tc>
        <w:tc>
          <w:tcPr>
            <w:tcW w:w="1275" w:type="dxa"/>
            <w:gridSpan w:val="2"/>
            <w:tcBorders>
              <w:bottom w:val="single" w:sz="6" w:space="0" w:color="A6A6A6" w:themeColor="background1" w:themeShade="A6"/>
            </w:tcBorders>
            <w:shd w:val="clear" w:color="auto" w:fill="FFFFFF" w:themeFill="background1"/>
            <w:vAlign w:val="center"/>
          </w:tcPr>
          <w:p w14:paraId="41745FE0" w14:textId="77777777" w:rsidR="00BF028F" w:rsidRPr="00CE1143" w:rsidRDefault="00BF028F" w:rsidP="00BF1C83">
            <w:pPr>
              <w:pStyle w:val="ListParagraph"/>
              <w:numPr>
                <w:ilvl w:val="0"/>
                <w:numId w:val="66"/>
              </w:numPr>
              <w:topLinePunct/>
              <w:spacing w:line="276" w:lineRule="auto"/>
              <w:jc w:val="center"/>
              <w:rPr>
                <w:rFonts w:cs="Arial"/>
                <w:szCs w:val="14"/>
              </w:rPr>
            </w:pPr>
          </w:p>
        </w:tc>
        <w:tc>
          <w:tcPr>
            <w:tcW w:w="1272" w:type="dxa"/>
            <w:gridSpan w:val="2"/>
            <w:tcBorders>
              <w:bottom w:val="single" w:sz="6" w:space="0" w:color="A6A6A6" w:themeColor="background1" w:themeShade="A6"/>
            </w:tcBorders>
            <w:shd w:val="clear" w:color="auto" w:fill="FFFFFF" w:themeFill="background1"/>
            <w:vAlign w:val="center"/>
          </w:tcPr>
          <w:p w14:paraId="288EE812" w14:textId="77777777" w:rsidR="00BF028F" w:rsidRPr="00CE1143" w:rsidRDefault="00BF028F" w:rsidP="00BF1C83">
            <w:pPr>
              <w:pStyle w:val="ListParagraph"/>
              <w:numPr>
                <w:ilvl w:val="0"/>
                <w:numId w:val="66"/>
              </w:numPr>
              <w:topLinePunct/>
              <w:spacing w:line="276" w:lineRule="auto"/>
              <w:jc w:val="center"/>
              <w:rPr>
                <w:rFonts w:cs="Arial"/>
                <w:szCs w:val="14"/>
              </w:rPr>
            </w:pPr>
          </w:p>
        </w:tc>
        <w:tc>
          <w:tcPr>
            <w:tcW w:w="1272" w:type="dxa"/>
            <w:tcBorders>
              <w:bottom w:val="single" w:sz="6" w:space="0" w:color="A6A6A6" w:themeColor="background1" w:themeShade="A6"/>
            </w:tcBorders>
            <w:shd w:val="clear" w:color="auto" w:fill="FFFFFF" w:themeFill="background1"/>
            <w:vAlign w:val="center"/>
          </w:tcPr>
          <w:p w14:paraId="0D69D043" w14:textId="77777777" w:rsidR="00BF028F" w:rsidRPr="00CE1143" w:rsidRDefault="00BF028F" w:rsidP="00BF1C83">
            <w:pPr>
              <w:pStyle w:val="ListParagraph"/>
              <w:numPr>
                <w:ilvl w:val="0"/>
                <w:numId w:val="66"/>
              </w:numPr>
              <w:topLinePunct/>
              <w:spacing w:line="276" w:lineRule="auto"/>
              <w:jc w:val="center"/>
              <w:rPr>
                <w:rFonts w:cs="Arial"/>
                <w:szCs w:val="14"/>
              </w:rPr>
            </w:pPr>
          </w:p>
        </w:tc>
        <w:tc>
          <w:tcPr>
            <w:tcW w:w="1275" w:type="dxa"/>
            <w:gridSpan w:val="2"/>
            <w:tcBorders>
              <w:bottom w:val="single" w:sz="6" w:space="0" w:color="A6A6A6" w:themeColor="background1" w:themeShade="A6"/>
            </w:tcBorders>
            <w:shd w:val="clear" w:color="auto" w:fill="FFFFFF" w:themeFill="background1"/>
            <w:vAlign w:val="center"/>
          </w:tcPr>
          <w:p w14:paraId="2F674606" w14:textId="77777777" w:rsidR="00BF028F" w:rsidRPr="00CE1143" w:rsidRDefault="00BF028F" w:rsidP="00BF1C83">
            <w:pPr>
              <w:pStyle w:val="ListParagraph"/>
              <w:numPr>
                <w:ilvl w:val="0"/>
                <w:numId w:val="66"/>
              </w:numPr>
              <w:topLinePunct/>
              <w:spacing w:line="276" w:lineRule="auto"/>
              <w:jc w:val="center"/>
              <w:rPr>
                <w:rFonts w:cs="Arial"/>
                <w:szCs w:val="14"/>
              </w:rPr>
            </w:pPr>
          </w:p>
        </w:tc>
        <w:tc>
          <w:tcPr>
            <w:tcW w:w="1280" w:type="dxa"/>
            <w:gridSpan w:val="2"/>
            <w:tcBorders>
              <w:bottom w:val="single" w:sz="6" w:space="0" w:color="A6A6A6" w:themeColor="background1" w:themeShade="A6"/>
            </w:tcBorders>
            <w:shd w:val="clear" w:color="auto" w:fill="FFFFFF" w:themeFill="background1"/>
            <w:vAlign w:val="center"/>
          </w:tcPr>
          <w:p w14:paraId="27F62A0D" w14:textId="77777777" w:rsidR="00BF028F" w:rsidRPr="00CE1143" w:rsidRDefault="00BF028F" w:rsidP="00BF1C83">
            <w:pPr>
              <w:pStyle w:val="ListParagraph"/>
              <w:numPr>
                <w:ilvl w:val="0"/>
                <w:numId w:val="66"/>
              </w:numPr>
              <w:topLinePunct/>
              <w:spacing w:line="276" w:lineRule="auto"/>
              <w:jc w:val="center"/>
              <w:rPr>
                <w:rFonts w:cs="Arial"/>
                <w:szCs w:val="14"/>
              </w:rPr>
            </w:pPr>
          </w:p>
        </w:tc>
      </w:tr>
      <w:tr w:rsidR="00803B1E" w:rsidRPr="00CE1143" w14:paraId="495C0483" w14:textId="77777777" w:rsidTr="00803B1E">
        <w:trPr>
          <w:gridAfter w:val="1"/>
          <w:wAfter w:w="24" w:type="dxa"/>
          <w:trHeight w:val="465"/>
        </w:trPr>
        <w:tc>
          <w:tcPr>
            <w:tcW w:w="339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A733CD7" w14:textId="5FF19A3D" w:rsidR="00803B1E" w:rsidRPr="00CE1143" w:rsidRDefault="00803B1E" w:rsidP="00BF1C83">
            <w:pPr>
              <w:topLinePunct/>
              <w:spacing w:line="276" w:lineRule="auto"/>
              <w:rPr>
                <w:rFonts w:cs="Arial"/>
                <w:szCs w:val="16"/>
              </w:rPr>
            </w:pPr>
            <w:r w:rsidRPr="00CE1143">
              <w:rPr>
                <w:rFonts w:cs="MS Mincho" w:hint="eastAsia"/>
                <w:lang w:val="ja-JP" w:bidi="ja-JP"/>
              </w:rPr>
              <w:t>（</w:t>
            </w:r>
            <w:r w:rsidRPr="00CE1143">
              <w:rPr>
                <w:rFonts w:cs="Arial"/>
                <w:lang w:val="ja-JP" w:bidi="ja-JP"/>
              </w:rPr>
              <w:t>D</w:t>
            </w:r>
            <w:r w:rsidRPr="00CE1143">
              <w:rPr>
                <w:rFonts w:cs="MS Mincho" w:hint="eastAsia"/>
                <w:lang w:val="ja-JP" w:bidi="ja-JP"/>
              </w:rPr>
              <w:t>）はい、重大な</w:t>
            </w:r>
            <w:r w:rsidRPr="00CE1143">
              <w:rPr>
                <w:rFonts w:cs="Arial"/>
                <w:lang w:val="ja-JP" w:bidi="ja-JP"/>
              </w:rPr>
              <w:t>ESG</w:t>
            </w:r>
            <w:r w:rsidRPr="00CE1143">
              <w:rPr>
                <w:rFonts w:cs="MS Mincho" w:hint="eastAsia"/>
                <w:lang w:val="ja-JP" w:bidi="ja-JP"/>
              </w:rPr>
              <w:t>インシデントに関する定量的／定性的情報の臨時的レビューが</w:t>
            </w:r>
            <w:r w:rsidRPr="00CE1143">
              <w:rPr>
                <w:lang w:val="ja-JP" w:bidi="ja-JP"/>
              </w:rPr>
              <w:t>正式なプロセスに</w:t>
            </w:r>
            <w:r w:rsidRPr="00CE1143">
              <w:rPr>
                <w:rFonts w:cs="MS Mincho" w:hint="eastAsia"/>
                <w:lang w:val="ja-JP" w:bidi="ja-JP"/>
              </w:rPr>
              <w:t>含まれている</w:t>
            </w:r>
            <w:r w:rsidRPr="00CE1143">
              <w:rPr>
                <w:lang w:val="ja-JP" w:bidi="ja-JP"/>
              </w:rPr>
              <w:t xml:space="preserve"> </w:t>
            </w:r>
          </w:p>
        </w:tc>
        <w:tc>
          <w:tcPr>
            <w:tcW w:w="1271" w:type="dxa"/>
            <w:shd w:val="clear" w:color="auto" w:fill="EDEDED" w:themeFill="accent3" w:themeFillTint="33"/>
            <w:vAlign w:val="center"/>
          </w:tcPr>
          <w:p w14:paraId="2C5E1A5B" w14:textId="77777777" w:rsidR="00803B1E" w:rsidRPr="00CE1143" w:rsidRDefault="00803B1E" w:rsidP="00BF1C83">
            <w:pPr>
              <w:pStyle w:val="ListParagraph"/>
              <w:numPr>
                <w:ilvl w:val="0"/>
                <w:numId w:val="82"/>
              </w:numPr>
              <w:topLinePunct/>
              <w:spacing w:line="276" w:lineRule="auto"/>
              <w:jc w:val="center"/>
              <w:rPr>
                <w:rFonts w:cs="Arial"/>
                <w:szCs w:val="14"/>
              </w:rPr>
            </w:pPr>
          </w:p>
        </w:tc>
        <w:tc>
          <w:tcPr>
            <w:tcW w:w="1272" w:type="dxa"/>
            <w:shd w:val="clear" w:color="auto" w:fill="FFFFFF" w:themeFill="background1"/>
            <w:vAlign w:val="center"/>
          </w:tcPr>
          <w:p w14:paraId="41F1D09C" w14:textId="7420E0D4" w:rsidR="00803B1E" w:rsidRPr="00CE1143" w:rsidRDefault="00803B1E" w:rsidP="00BF1C83">
            <w:pPr>
              <w:pStyle w:val="ListParagraph"/>
              <w:numPr>
                <w:ilvl w:val="0"/>
                <w:numId w:val="82"/>
              </w:numPr>
              <w:topLinePunct/>
              <w:spacing w:line="276" w:lineRule="auto"/>
              <w:jc w:val="center"/>
              <w:rPr>
                <w:rFonts w:cs="Arial"/>
                <w:szCs w:val="14"/>
              </w:rPr>
            </w:pPr>
          </w:p>
        </w:tc>
        <w:tc>
          <w:tcPr>
            <w:tcW w:w="1272" w:type="dxa"/>
            <w:gridSpan w:val="2"/>
            <w:tcBorders>
              <w:bottom w:val="single" w:sz="6" w:space="0" w:color="A6A6A6" w:themeColor="background1" w:themeShade="A6"/>
            </w:tcBorders>
            <w:shd w:val="clear" w:color="auto" w:fill="FFFFFF" w:themeFill="background1"/>
            <w:vAlign w:val="center"/>
          </w:tcPr>
          <w:p w14:paraId="74DCB59A" w14:textId="77777777" w:rsidR="00803B1E" w:rsidRPr="00CE1143" w:rsidRDefault="00803B1E" w:rsidP="00BF1C83">
            <w:pPr>
              <w:pStyle w:val="ListParagraph"/>
              <w:numPr>
                <w:ilvl w:val="0"/>
                <w:numId w:val="82"/>
              </w:numPr>
              <w:topLinePunct/>
              <w:spacing w:line="276" w:lineRule="auto"/>
              <w:jc w:val="center"/>
              <w:rPr>
                <w:rFonts w:cs="Arial"/>
                <w:szCs w:val="14"/>
              </w:rPr>
            </w:pPr>
          </w:p>
        </w:tc>
        <w:tc>
          <w:tcPr>
            <w:tcW w:w="1272" w:type="dxa"/>
            <w:tcBorders>
              <w:bottom w:val="single" w:sz="6" w:space="0" w:color="A6A6A6" w:themeColor="background1" w:themeShade="A6"/>
            </w:tcBorders>
            <w:shd w:val="clear" w:color="auto" w:fill="FFFFFF" w:themeFill="background1"/>
            <w:vAlign w:val="center"/>
          </w:tcPr>
          <w:p w14:paraId="522FD958" w14:textId="77777777" w:rsidR="00803B1E" w:rsidRPr="00CE1143" w:rsidRDefault="00803B1E" w:rsidP="00BF1C83">
            <w:pPr>
              <w:pStyle w:val="ListParagraph"/>
              <w:numPr>
                <w:ilvl w:val="0"/>
                <w:numId w:val="82"/>
              </w:numPr>
              <w:topLinePunct/>
              <w:spacing w:line="276" w:lineRule="auto"/>
              <w:jc w:val="center"/>
              <w:rPr>
                <w:rFonts w:cs="Arial"/>
                <w:szCs w:val="14"/>
              </w:rPr>
            </w:pPr>
          </w:p>
        </w:tc>
        <w:tc>
          <w:tcPr>
            <w:tcW w:w="1275" w:type="dxa"/>
            <w:gridSpan w:val="2"/>
            <w:tcBorders>
              <w:bottom w:val="single" w:sz="6" w:space="0" w:color="A6A6A6" w:themeColor="background1" w:themeShade="A6"/>
            </w:tcBorders>
            <w:shd w:val="clear" w:color="auto" w:fill="FFFFFF" w:themeFill="background1"/>
            <w:vAlign w:val="center"/>
          </w:tcPr>
          <w:p w14:paraId="10B1DD50" w14:textId="77777777" w:rsidR="00803B1E" w:rsidRPr="00CE1143" w:rsidRDefault="00803B1E" w:rsidP="00BF1C83">
            <w:pPr>
              <w:pStyle w:val="ListParagraph"/>
              <w:numPr>
                <w:ilvl w:val="0"/>
                <w:numId w:val="82"/>
              </w:numPr>
              <w:topLinePunct/>
              <w:spacing w:line="276" w:lineRule="auto"/>
              <w:jc w:val="center"/>
              <w:rPr>
                <w:rFonts w:cs="Arial"/>
                <w:szCs w:val="14"/>
              </w:rPr>
            </w:pPr>
          </w:p>
        </w:tc>
        <w:tc>
          <w:tcPr>
            <w:tcW w:w="1272" w:type="dxa"/>
            <w:gridSpan w:val="2"/>
            <w:tcBorders>
              <w:bottom w:val="single" w:sz="6" w:space="0" w:color="A6A6A6" w:themeColor="background1" w:themeShade="A6"/>
            </w:tcBorders>
            <w:shd w:val="clear" w:color="auto" w:fill="FFFFFF" w:themeFill="background1"/>
            <w:vAlign w:val="center"/>
          </w:tcPr>
          <w:p w14:paraId="1283FF76" w14:textId="77777777" w:rsidR="00803B1E" w:rsidRPr="00CE1143" w:rsidRDefault="00803B1E" w:rsidP="00BF1C83">
            <w:pPr>
              <w:pStyle w:val="ListParagraph"/>
              <w:numPr>
                <w:ilvl w:val="0"/>
                <w:numId w:val="82"/>
              </w:numPr>
              <w:topLinePunct/>
              <w:spacing w:line="276" w:lineRule="auto"/>
              <w:jc w:val="center"/>
              <w:rPr>
                <w:rFonts w:cs="Arial"/>
                <w:szCs w:val="14"/>
              </w:rPr>
            </w:pPr>
          </w:p>
        </w:tc>
        <w:tc>
          <w:tcPr>
            <w:tcW w:w="1272" w:type="dxa"/>
            <w:tcBorders>
              <w:bottom w:val="single" w:sz="6" w:space="0" w:color="A6A6A6" w:themeColor="background1" w:themeShade="A6"/>
            </w:tcBorders>
            <w:shd w:val="clear" w:color="auto" w:fill="FFFFFF" w:themeFill="background1"/>
            <w:vAlign w:val="center"/>
          </w:tcPr>
          <w:p w14:paraId="6CEC0A96" w14:textId="77777777" w:rsidR="00803B1E" w:rsidRPr="00CE1143" w:rsidRDefault="00803B1E" w:rsidP="00BF1C83">
            <w:pPr>
              <w:pStyle w:val="ListParagraph"/>
              <w:numPr>
                <w:ilvl w:val="0"/>
                <w:numId w:val="82"/>
              </w:numPr>
              <w:topLinePunct/>
              <w:spacing w:line="276" w:lineRule="auto"/>
              <w:jc w:val="center"/>
              <w:rPr>
                <w:rFonts w:cs="Arial"/>
                <w:szCs w:val="14"/>
              </w:rPr>
            </w:pPr>
          </w:p>
        </w:tc>
        <w:tc>
          <w:tcPr>
            <w:tcW w:w="1275" w:type="dxa"/>
            <w:gridSpan w:val="2"/>
            <w:tcBorders>
              <w:bottom w:val="single" w:sz="6" w:space="0" w:color="A6A6A6" w:themeColor="background1" w:themeShade="A6"/>
            </w:tcBorders>
            <w:shd w:val="clear" w:color="auto" w:fill="FFFFFF" w:themeFill="background1"/>
            <w:vAlign w:val="center"/>
          </w:tcPr>
          <w:p w14:paraId="365F0997" w14:textId="77777777" w:rsidR="00803B1E" w:rsidRPr="00CE1143" w:rsidRDefault="00803B1E" w:rsidP="00BF1C83">
            <w:pPr>
              <w:pStyle w:val="ListParagraph"/>
              <w:numPr>
                <w:ilvl w:val="0"/>
                <w:numId w:val="82"/>
              </w:numPr>
              <w:topLinePunct/>
              <w:spacing w:line="276" w:lineRule="auto"/>
              <w:jc w:val="center"/>
              <w:rPr>
                <w:rFonts w:cs="Arial"/>
                <w:szCs w:val="14"/>
              </w:rPr>
            </w:pPr>
          </w:p>
        </w:tc>
        <w:tc>
          <w:tcPr>
            <w:tcW w:w="1280" w:type="dxa"/>
            <w:gridSpan w:val="2"/>
            <w:tcBorders>
              <w:bottom w:val="single" w:sz="6" w:space="0" w:color="A6A6A6" w:themeColor="background1" w:themeShade="A6"/>
            </w:tcBorders>
            <w:shd w:val="clear" w:color="auto" w:fill="FFFFFF" w:themeFill="background1"/>
            <w:vAlign w:val="center"/>
          </w:tcPr>
          <w:p w14:paraId="76FFAB50" w14:textId="77777777" w:rsidR="00803B1E" w:rsidRPr="00CE1143" w:rsidRDefault="00803B1E" w:rsidP="00BF1C83">
            <w:pPr>
              <w:pStyle w:val="ListParagraph"/>
              <w:numPr>
                <w:ilvl w:val="0"/>
                <w:numId w:val="82"/>
              </w:numPr>
              <w:topLinePunct/>
              <w:spacing w:line="276" w:lineRule="auto"/>
              <w:jc w:val="center"/>
              <w:rPr>
                <w:rFonts w:cs="Arial"/>
                <w:szCs w:val="14"/>
              </w:rPr>
            </w:pPr>
          </w:p>
        </w:tc>
      </w:tr>
      <w:tr w:rsidR="00803B1E" w:rsidRPr="00CE1143" w14:paraId="5CF0E53B" w14:textId="77777777" w:rsidTr="00803B1E">
        <w:trPr>
          <w:gridAfter w:val="1"/>
          <w:wAfter w:w="24" w:type="dxa"/>
          <w:trHeight w:val="465"/>
        </w:trPr>
        <w:tc>
          <w:tcPr>
            <w:tcW w:w="339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0217A47" w14:textId="5264C5F6" w:rsidR="00803B1E" w:rsidRPr="00CE1143" w:rsidRDefault="00803B1E" w:rsidP="00BF1C83">
            <w:pPr>
              <w:topLinePunct/>
              <w:spacing w:line="276" w:lineRule="auto"/>
              <w:rPr>
                <w:rFonts w:cs="Arial"/>
                <w:szCs w:val="16"/>
              </w:rPr>
            </w:pPr>
            <w:r w:rsidRPr="00CE1143">
              <w:rPr>
                <w:lang w:val="ja-JP" w:bidi="ja-JP"/>
              </w:rPr>
              <w:t>（</w:t>
            </w:r>
            <w:r w:rsidRPr="00CE1143">
              <w:rPr>
                <w:lang w:val="ja-JP" w:bidi="ja-JP"/>
              </w:rPr>
              <w:t>E</w:t>
            </w:r>
            <w:r w:rsidRPr="00CE1143">
              <w:rPr>
                <w:lang w:val="ja-JP" w:bidi="ja-JP"/>
              </w:rPr>
              <w:t>）重要な</w:t>
            </w:r>
            <w:r w:rsidRPr="00CE1143">
              <w:rPr>
                <w:lang w:val="ja-JP" w:bidi="ja-JP"/>
              </w:rPr>
              <w:t>ESG</w:t>
            </w:r>
            <w:r w:rsidRPr="00CE1143">
              <w:rPr>
                <w:lang w:val="ja-JP" w:bidi="ja-JP"/>
              </w:rPr>
              <w:t>リスクと</w:t>
            </w:r>
            <w:r w:rsidRPr="00CE1143">
              <w:rPr>
                <w:lang w:val="ja-JP" w:bidi="ja-JP"/>
              </w:rPr>
              <w:t>ESG</w:t>
            </w:r>
            <w:r w:rsidRPr="00CE1143">
              <w:rPr>
                <w:lang w:val="ja-JP" w:bidi="ja-JP"/>
              </w:rPr>
              <w:t>インシデントを特定し、リスク管理プロセスに組み</w:t>
            </w:r>
            <w:r w:rsidR="003805A4">
              <w:rPr>
                <w:rFonts w:hint="eastAsia"/>
                <w:lang w:val="ja-JP" w:bidi="ja-JP"/>
              </w:rPr>
              <w:t>入れる</w:t>
            </w:r>
            <w:r w:rsidRPr="00CE1143">
              <w:rPr>
                <w:lang w:val="ja-JP" w:bidi="ja-JP"/>
              </w:rPr>
              <w:t>ための正式なプロセスを</w:t>
            </w:r>
            <w:r w:rsidR="00BE364D">
              <w:rPr>
                <w:lang w:val="ja-JP" w:bidi="ja-JP"/>
              </w:rPr>
              <w:br/>
            </w:r>
            <w:r w:rsidRPr="00CE1143">
              <w:rPr>
                <w:lang w:val="ja-JP" w:bidi="ja-JP"/>
              </w:rPr>
              <w:t>定めておらず、運用担当者が自己の裁量で重要な</w:t>
            </w:r>
            <w:r w:rsidRPr="00CE1143">
              <w:rPr>
                <w:lang w:val="ja-JP" w:bidi="ja-JP"/>
              </w:rPr>
              <w:t>ESG</w:t>
            </w:r>
            <w:r w:rsidRPr="00CE1143">
              <w:rPr>
                <w:lang w:val="ja-JP" w:bidi="ja-JP"/>
              </w:rPr>
              <w:t>リスクと</w:t>
            </w:r>
            <w:r w:rsidRPr="00CE1143">
              <w:rPr>
                <w:lang w:val="ja-JP" w:bidi="ja-JP"/>
              </w:rPr>
              <w:t>ESG</w:t>
            </w:r>
            <w:r w:rsidR="00BE364D">
              <w:rPr>
                <w:lang w:val="ja-JP" w:bidi="ja-JP"/>
              </w:rPr>
              <w:br/>
            </w:r>
            <w:r w:rsidRPr="00BE364D">
              <w:rPr>
                <w:spacing w:val="-4"/>
                <w:lang w:val="ja-JP" w:bidi="ja-JP"/>
              </w:rPr>
              <w:t>インシデントを特定し、組み</w:t>
            </w:r>
            <w:r w:rsidR="003805A4">
              <w:rPr>
                <w:rFonts w:hint="eastAsia"/>
                <w:spacing w:val="-4"/>
                <w:lang w:val="ja-JP" w:bidi="ja-JP"/>
              </w:rPr>
              <w:t>入れて</w:t>
            </w:r>
            <w:r w:rsidRPr="00BE364D">
              <w:rPr>
                <w:spacing w:val="-4"/>
                <w:lang w:val="ja-JP" w:bidi="ja-JP"/>
              </w:rPr>
              <w:t>いる</w:t>
            </w:r>
          </w:p>
        </w:tc>
        <w:tc>
          <w:tcPr>
            <w:tcW w:w="1271" w:type="dxa"/>
            <w:shd w:val="clear" w:color="auto" w:fill="EDEDED" w:themeFill="accent3" w:themeFillTint="33"/>
            <w:vAlign w:val="center"/>
          </w:tcPr>
          <w:p w14:paraId="55970246"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72" w:type="dxa"/>
            <w:shd w:val="clear" w:color="auto" w:fill="FFFFFF" w:themeFill="background1"/>
            <w:vAlign w:val="center"/>
          </w:tcPr>
          <w:p w14:paraId="2F5CDEFE" w14:textId="10DEFCDA"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72" w:type="dxa"/>
            <w:gridSpan w:val="2"/>
            <w:tcBorders>
              <w:bottom w:val="single" w:sz="6" w:space="0" w:color="A6A6A6" w:themeColor="background1" w:themeShade="A6"/>
            </w:tcBorders>
            <w:shd w:val="clear" w:color="auto" w:fill="FFFFFF" w:themeFill="background1"/>
            <w:vAlign w:val="center"/>
          </w:tcPr>
          <w:p w14:paraId="18E39104"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72" w:type="dxa"/>
            <w:tcBorders>
              <w:bottom w:val="single" w:sz="6" w:space="0" w:color="A6A6A6" w:themeColor="background1" w:themeShade="A6"/>
            </w:tcBorders>
            <w:shd w:val="clear" w:color="auto" w:fill="FFFFFF" w:themeFill="background1"/>
            <w:vAlign w:val="center"/>
          </w:tcPr>
          <w:p w14:paraId="6D3EF8A7"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75" w:type="dxa"/>
            <w:gridSpan w:val="2"/>
            <w:tcBorders>
              <w:bottom w:val="single" w:sz="6" w:space="0" w:color="A6A6A6" w:themeColor="background1" w:themeShade="A6"/>
            </w:tcBorders>
            <w:shd w:val="clear" w:color="auto" w:fill="FFFFFF" w:themeFill="background1"/>
            <w:vAlign w:val="center"/>
          </w:tcPr>
          <w:p w14:paraId="23D61355"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72" w:type="dxa"/>
            <w:gridSpan w:val="2"/>
            <w:tcBorders>
              <w:bottom w:val="single" w:sz="6" w:space="0" w:color="A6A6A6" w:themeColor="background1" w:themeShade="A6"/>
            </w:tcBorders>
            <w:shd w:val="clear" w:color="auto" w:fill="FFFFFF" w:themeFill="background1"/>
            <w:vAlign w:val="center"/>
          </w:tcPr>
          <w:p w14:paraId="66B076AC"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72" w:type="dxa"/>
            <w:tcBorders>
              <w:bottom w:val="single" w:sz="6" w:space="0" w:color="A6A6A6" w:themeColor="background1" w:themeShade="A6"/>
            </w:tcBorders>
            <w:shd w:val="clear" w:color="auto" w:fill="FFFFFF" w:themeFill="background1"/>
            <w:vAlign w:val="center"/>
          </w:tcPr>
          <w:p w14:paraId="1AC599AD"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75" w:type="dxa"/>
            <w:gridSpan w:val="2"/>
            <w:tcBorders>
              <w:bottom w:val="single" w:sz="6" w:space="0" w:color="A6A6A6" w:themeColor="background1" w:themeShade="A6"/>
            </w:tcBorders>
            <w:shd w:val="clear" w:color="auto" w:fill="FFFFFF" w:themeFill="background1"/>
            <w:vAlign w:val="center"/>
          </w:tcPr>
          <w:p w14:paraId="29A5389F"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80" w:type="dxa"/>
            <w:gridSpan w:val="2"/>
            <w:tcBorders>
              <w:bottom w:val="single" w:sz="6" w:space="0" w:color="A6A6A6" w:themeColor="background1" w:themeShade="A6"/>
            </w:tcBorders>
            <w:shd w:val="clear" w:color="auto" w:fill="FFFFFF" w:themeFill="background1"/>
            <w:vAlign w:val="center"/>
          </w:tcPr>
          <w:p w14:paraId="4279FD22"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r>
      <w:tr w:rsidR="00803B1E" w:rsidRPr="00CE1143" w14:paraId="0A0F147C" w14:textId="77777777" w:rsidTr="00803B1E">
        <w:trPr>
          <w:gridAfter w:val="1"/>
          <w:wAfter w:w="24" w:type="dxa"/>
          <w:trHeight w:val="465"/>
        </w:trPr>
        <w:tc>
          <w:tcPr>
            <w:tcW w:w="339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91F310D" w14:textId="75AA5C2B" w:rsidR="00803B1E" w:rsidRPr="00CE1143" w:rsidRDefault="00803B1E" w:rsidP="00BF1C83">
            <w:pPr>
              <w:topLinePunct/>
              <w:spacing w:line="276" w:lineRule="auto"/>
            </w:pPr>
            <w:r w:rsidRPr="00CE1143">
              <w:rPr>
                <w:lang w:val="ja-JP" w:bidi="ja-JP"/>
              </w:rPr>
              <w:t>（</w:t>
            </w:r>
            <w:r w:rsidRPr="00CE1143">
              <w:rPr>
                <w:lang w:val="ja-JP" w:bidi="ja-JP"/>
              </w:rPr>
              <w:t>F</w:t>
            </w:r>
            <w:r w:rsidRPr="00CE1143">
              <w:rPr>
                <w:lang w:val="ja-JP" w:bidi="ja-JP"/>
              </w:rPr>
              <w:t>）重要な</w:t>
            </w:r>
            <w:r w:rsidRPr="00CE1143">
              <w:rPr>
                <w:lang w:val="ja-JP" w:bidi="ja-JP"/>
              </w:rPr>
              <w:t>ESG</w:t>
            </w:r>
            <w:r w:rsidRPr="00CE1143">
              <w:rPr>
                <w:lang w:val="ja-JP" w:bidi="ja-JP"/>
              </w:rPr>
              <w:t>リスクと</w:t>
            </w:r>
            <w:r w:rsidRPr="00CE1143">
              <w:rPr>
                <w:lang w:val="ja-JP" w:bidi="ja-JP"/>
              </w:rPr>
              <w:t>ESG</w:t>
            </w:r>
            <w:r w:rsidRPr="00CE1143">
              <w:rPr>
                <w:lang w:val="ja-JP" w:bidi="ja-JP"/>
              </w:rPr>
              <w:t>インシデントを特定し、リスク管理プロセスに組み</w:t>
            </w:r>
            <w:r w:rsidR="003805A4">
              <w:rPr>
                <w:rFonts w:hint="eastAsia"/>
                <w:lang w:val="ja-JP" w:bidi="ja-JP"/>
              </w:rPr>
              <w:t>入れる</w:t>
            </w:r>
            <w:r w:rsidRPr="00CE1143">
              <w:rPr>
                <w:lang w:val="ja-JP" w:bidi="ja-JP"/>
              </w:rPr>
              <w:t>ための正式なプロセスを</w:t>
            </w:r>
            <w:r w:rsidR="00BE364D">
              <w:rPr>
                <w:lang w:val="ja-JP" w:bidi="ja-JP"/>
              </w:rPr>
              <w:br/>
            </w:r>
            <w:r w:rsidRPr="00CE1143">
              <w:rPr>
                <w:lang w:val="ja-JP" w:bidi="ja-JP"/>
              </w:rPr>
              <w:t>定めていない</w:t>
            </w:r>
          </w:p>
        </w:tc>
        <w:tc>
          <w:tcPr>
            <w:tcW w:w="1271" w:type="dxa"/>
            <w:tcBorders>
              <w:bottom w:val="single" w:sz="6" w:space="0" w:color="A6A6A6" w:themeColor="background1" w:themeShade="A6"/>
            </w:tcBorders>
            <w:shd w:val="clear" w:color="auto" w:fill="EDEDED" w:themeFill="accent3" w:themeFillTint="33"/>
            <w:vAlign w:val="center"/>
          </w:tcPr>
          <w:p w14:paraId="3C2D984A"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72" w:type="dxa"/>
            <w:tcBorders>
              <w:bottom w:val="single" w:sz="6" w:space="0" w:color="A6A6A6" w:themeColor="background1" w:themeShade="A6"/>
            </w:tcBorders>
            <w:shd w:val="clear" w:color="auto" w:fill="FFFFFF" w:themeFill="background1"/>
            <w:vAlign w:val="center"/>
          </w:tcPr>
          <w:p w14:paraId="7CA986E7" w14:textId="07149891"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72" w:type="dxa"/>
            <w:gridSpan w:val="2"/>
            <w:tcBorders>
              <w:bottom w:val="single" w:sz="6" w:space="0" w:color="A6A6A6" w:themeColor="background1" w:themeShade="A6"/>
            </w:tcBorders>
            <w:shd w:val="clear" w:color="auto" w:fill="FFFFFF" w:themeFill="background1"/>
            <w:vAlign w:val="center"/>
          </w:tcPr>
          <w:p w14:paraId="0EA93B31"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72" w:type="dxa"/>
            <w:tcBorders>
              <w:bottom w:val="single" w:sz="6" w:space="0" w:color="A6A6A6" w:themeColor="background1" w:themeShade="A6"/>
            </w:tcBorders>
            <w:shd w:val="clear" w:color="auto" w:fill="FFFFFF" w:themeFill="background1"/>
            <w:vAlign w:val="center"/>
          </w:tcPr>
          <w:p w14:paraId="0D50703D"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75" w:type="dxa"/>
            <w:gridSpan w:val="2"/>
            <w:tcBorders>
              <w:bottom w:val="single" w:sz="6" w:space="0" w:color="A6A6A6" w:themeColor="background1" w:themeShade="A6"/>
            </w:tcBorders>
            <w:shd w:val="clear" w:color="auto" w:fill="FFFFFF" w:themeFill="background1"/>
            <w:vAlign w:val="center"/>
          </w:tcPr>
          <w:p w14:paraId="61EE98CB"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72" w:type="dxa"/>
            <w:gridSpan w:val="2"/>
            <w:tcBorders>
              <w:bottom w:val="single" w:sz="6" w:space="0" w:color="A6A6A6" w:themeColor="background1" w:themeShade="A6"/>
            </w:tcBorders>
            <w:shd w:val="clear" w:color="auto" w:fill="FFFFFF" w:themeFill="background1"/>
            <w:vAlign w:val="center"/>
          </w:tcPr>
          <w:p w14:paraId="19688C46"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72" w:type="dxa"/>
            <w:tcBorders>
              <w:bottom w:val="single" w:sz="6" w:space="0" w:color="A6A6A6" w:themeColor="background1" w:themeShade="A6"/>
            </w:tcBorders>
            <w:shd w:val="clear" w:color="auto" w:fill="FFFFFF" w:themeFill="background1"/>
            <w:vAlign w:val="center"/>
          </w:tcPr>
          <w:p w14:paraId="5ADA1BD1"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75" w:type="dxa"/>
            <w:gridSpan w:val="2"/>
            <w:tcBorders>
              <w:bottom w:val="single" w:sz="6" w:space="0" w:color="A6A6A6" w:themeColor="background1" w:themeShade="A6"/>
            </w:tcBorders>
            <w:shd w:val="clear" w:color="auto" w:fill="FFFFFF" w:themeFill="background1"/>
            <w:vAlign w:val="center"/>
          </w:tcPr>
          <w:p w14:paraId="7C69F837"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c>
          <w:tcPr>
            <w:tcW w:w="1280" w:type="dxa"/>
            <w:gridSpan w:val="2"/>
            <w:tcBorders>
              <w:bottom w:val="single" w:sz="6" w:space="0" w:color="A6A6A6" w:themeColor="background1" w:themeShade="A6"/>
            </w:tcBorders>
            <w:shd w:val="clear" w:color="auto" w:fill="FFFFFF" w:themeFill="background1"/>
            <w:vAlign w:val="center"/>
          </w:tcPr>
          <w:p w14:paraId="08644747" w14:textId="77777777" w:rsidR="00803B1E" w:rsidRPr="00CE1143" w:rsidRDefault="00803B1E" w:rsidP="00BF1C83">
            <w:pPr>
              <w:pStyle w:val="ListParagraph"/>
              <w:numPr>
                <w:ilvl w:val="0"/>
                <w:numId w:val="30"/>
              </w:numPr>
              <w:topLinePunct/>
              <w:spacing w:line="276" w:lineRule="auto"/>
              <w:jc w:val="center"/>
              <w:rPr>
                <w:rFonts w:cs="Arial"/>
                <w:sz w:val="22"/>
                <w:szCs w:val="16"/>
              </w:rPr>
            </w:pPr>
          </w:p>
        </w:tc>
      </w:tr>
      <w:tr w:rsidR="00803B1E" w:rsidRPr="00CE1143" w14:paraId="6D8C2CF5" w14:textId="77777777" w:rsidTr="00803B1E">
        <w:trPr>
          <w:gridAfter w:val="2"/>
          <w:wAfter w:w="32" w:type="dxa"/>
          <w:trHeight w:val="300"/>
        </w:trPr>
        <w:tc>
          <w:tcPr>
            <w:tcW w:w="14852" w:type="dxa"/>
            <w:gridSpan w:val="15"/>
            <w:tcBorders>
              <w:left w:val="nil"/>
              <w:right w:val="nil"/>
            </w:tcBorders>
            <w:shd w:val="clear" w:color="auto" w:fill="FFFFFF" w:themeFill="background1"/>
            <w:tcMar>
              <w:top w:w="0" w:type="dxa"/>
              <w:bottom w:w="0" w:type="dxa"/>
            </w:tcMar>
            <w:vAlign w:val="center"/>
          </w:tcPr>
          <w:p w14:paraId="083B7F38" w14:textId="77777777" w:rsidR="00803B1E" w:rsidRPr="00CE1143" w:rsidRDefault="00803B1E" w:rsidP="00BF1C83">
            <w:pPr>
              <w:topLinePunct/>
              <w:spacing w:line="240" w:lineRule="auto"/>
              <w:jc w:val="center"/>
              <w:rPr>
                <w:rStyle w:val="Hyperlink"/>
                <w:sz w:val="16"/>
                <w:szCs w:val="16"/>
              </w:rPr>
            </w:pPr>
          </w:p>
        </w:tc>
      </w:tr>
      <w:tr w:rsidR="00803B1E" w:rsidRPr="00CE1143" w14:paraId="2C27400F" w14:textId="77777777" w:rsidTr="00803B1E">
        <w:trPr>
          <w:gridAfter w:val="2"/>
          <w:wAfter w:w="32" w:type="dxa"/>
          <w:trHeight w:val="300"/>
        </w:trPr>
        <w:tc>
          <w:tcPr>
            <w:tcW w:w="14852" w:type="dxa"/>
            <w:gridSpan w:val="15"/>
            <w:shd w:val="clear" w:color="auto" w:fill="0070C0"/>
            <w:vAlign w:val="center"/>
          </w:tcPr>
          <w:p w14:paraId="35A593E3" w14:textId="77777777" w:rsidR="00803B1E" w:rsidRPr="00CE1143" w:rsidRDefault="00803B1E" w:rsidP="00BF1C83">
            <w:pPr>
              <w:topLinePunct/>
              <w:rPr>
                <w:rStyle w:val="Hyperlink"/>
                <w:b/>
                <w:bCs/>
                <w:color w:val="FFFFFF" w:themeColor="background1"/>
                <w:sz w:val="18"/>
                <w:szCs w:val="18"/>
              </w:rPr>
            </w:pPr>
            <w:r w:rsidRPr="00CE1143">
              <w:rPr>
                <w:rFonts w:cs="MS Mincho" w:hint="eastAsia"/>
                <w:b/>
                <w:color w:val="FFFFFF" w:themeColor="background1"/>
                <w:sz w:val="18"/>
                <w:szCs w:val="18"/>
                <w:lang w:val="ja-JP" w:bidi="ja-JP"/>
              </w:rPr>
              <w:t>説明</w:t>
            </w:r>
          </w:p>
        </w:tc>
      </w:tr>
      <w:tr w:rsidR="00803B1E" w:rsidRPr="00CE1143" w14:paraId="41829801" w14:textId="77777777" w:rsidTr="00803B1E">
        <w:trPr>
          <w:gridAfter w:val="2"/>
          <w:wAfter w:w="32" w:type="dxa"/>
          <w:trHeight w:val="300"/>
        </w:trPr>
        <w:tc>
          <w:tcPr>
            <w:tcW w:w="1843" w:type="dxa"/>
            <w:shd w:val="clear" w:color="auto" w:fill="auto"/>
            <w:vAlign w:val="center"/>
          </w:tcPr>
          <w:p w14:paraId="78D15C0F" w14:textId="77777777" w:rsidR="00803B1E" w:rsidRPr="00CE1143" w:rsidRDefault="00803B1E" w:rsidP="00BF1C83">
            <w:pPr>
              <w:topLinePunct/>
              <w:rPr>
                <w:rStyle w:val="Hyperlink"/>
                <w:b/>
                <w:sz w:val="16"/>
                <w:szCs w:val="16"/>
              </w:rPr>
            </w:pPr>
            <w:r w:rsidRPr="00CE1143">
              <w:rPr>
                <w:b/>
                <w:sz w:val="16"/>
                <w:szCs w:val="16"/>
                <w:lang w:val="ja-JP" w:bidi="ja-JP"/>
              </w:rPr>
              <w:t>指標の目的</w:t>
            </w:r>
          </w:p>
        </w:tc>
        <w:tc>
          <w:tcPr>
            <w:tcW w:w="13009" w:type="dxa"/>
            <w:gridSpan w:val="14"/>
            <w:shd w:val="clear" w:color="auto" w:fill="auto"/>
            <w:vAlign w:val="center"/>
          </w:tcPr>
          <w:p w14:paraId="12C598C6" w14:textId="21961E7F" w:rsidR="00803B1E" w:rsidRPr="00CE1143" w:rsidRDefault="00803B1E"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本指標の目的は、署名機関のリスク管理プロセスが、重要な</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リスクと</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インシデントを投資判断および投資調査に正式に組み</w:t>
            </w:r>
            <w:r w:rsidR="003805A4">
              <w:rPr>
                <w:rStyle w:val="Hyperlink"/>
                <w:rFonts w:hint="eastAsia"/>
                <w:color w:val="000000" w:themeColor="text1"/>
                <w:sz w:val="16"/>
                <w:szCs w:val="16"/>
                <w:lang w:val="ja-JP" w:bidi="ja-JP"/>
              </w:rPr>
              <w:t>入れて</w:t>
            </w:r>
            <w:r w:rsidRPr="00CE1143">
              <w:rPr>
                <w:rStyle w:val="Hyperlink"/>
                <w:color w:val="000000" w:themeColor="text1"/>
                <w:sz w:val="16"/>
                <w:szCs w:val="16"/>
                <w:lang w:val="ja-JP" w:bidi="ja-JP"/>
              </w:rPr>
              <w:t>いるかを評価することです。理想的には個々の資産レベルで</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リスクと</w:t>
            </w:r>
            <w:r w:rsidRPr="00CE1143">
              <w:rPr>
                <w:rStyle w:val="Hyperlink"/>
                <w:color w:val="000000" w:themeColor="text1"/>
                <w:sz w:val="16"/>
                <w:szCs w:val="16"/>
                <w:lang w:val="ja-JP" w:bidi="ja-JP"/>
              </w:rPr>
              <w:t>ESG</w:t>
            </w:r>
            <w:r w:rsidRPr="00CE1143">
              <w:rPr>
                <w:rStyle w:val="Hyperlink"/>
                <w:color w:val="000000" w:themeColor="text1"/>
                <w:sz w:val="16"/>
                <w:szCs w:val="16"/>
                <w:lang w:val="ja-JP" w:bidi="ja-JP"/>
              </w:rPr>
              <w:t>インシデントを定期的に特定して組み</w:t>
            </w:r>
            <w:r w:rsidR="003805A4">
              <w:rPr>
                <w:rStyle w:val="Hyperlink"/>
                <w:rFonts w:hint="eastAsia"/>
                <w:color w:val="000000" w:themeColor="text1"/>
                <w:sz w:val="16"/>
                <w:szCs w:val="16"/>
                <w:lang w:val="ja-JP" w:bidi="ja-JP"/>
              </w:rPr>
              <w:t>入れる</w:t>
            </w:r>
            <w:r w:rsidRPr="00CE1143">
              <w:rPr>
                <w:rStyle w:val="Hyperlink"/>
                <w:color w:val="000000" w:themeColor="text1"/>
                <w:sz w:val="16"/>
                <w:szCs w:val="16"/>
                <w:lang w:val="ja-JP" w:bidi="ja-JP"/>
              </w:rPr>
              <w:t>ための正式なプロセスを定め、</w:t>
            </w:r>
            <w:r w:rsidRPr="00FE09B1">
              <w:rPr>
                <w:rStyle w:val="Hyperlink"/>
                <w:color w:val="000000" w:themeColor="text1"/>
                <w:spacing w:val="-2"/>
                <w:sz w:val="16"/>
                <w:szCs w:val="16"/>
                <w:lang w:val="ja-JP" w:bidi="ja-JP"/>
              </w:rPr>
              <w:t>適切なレベルの監視と精査を行い、投資判断に適切に反映させることは、優れた取り組</w:t>
            </w:r>
            <w:r w:rsidRPr="00FE09B1">
              <w:rPr>
                <w:rStyle w:val="Hyperlink"/>
                <w:color w:val="000000" w:themeColor="text1"/>
                <w:spacing w:val="-2"/>
                <w:sz w:val="16"/>
                <w:szCs w:val="16"/>
                <w:lang w:val="ja-JP" w:bidi="ja-JP"/>
              </w:rPr>
              <w:lastRenderedPageBreak/>
              <w:t>みで</w:t>
            </w:r>
            <w:r w:rsidRPr="00CE1143">
              <w:rPr>
                <w:rStyle w:val="Hyperlink"/>
                <w:color w:val="000000" w:themeColor="text1"/>
                <w:sz w:val="16"/>
                <w:szCs w:val="16"/>
                <w:lang w:val="ja-JP" w:bidi="ja-JP"/>
              </w:rPr>
              <w:t>あると考えられます。このプロセスは評価または事業モデルにとって重要な影響を持つリスクとインシデントを特定できる必要があります。また、評判リスクの点で投資マネージャーにとっても</w:t>
            </w:r>
            <w:r w:rsidR="00DA19F3">
              <w:rPr>
                <w:rStyle w:val="Hyperlink"/>
                <w:color w:val="000000" w:themeColor="text1"/>
                <w:sz w:val="16"/>
                <w:szCs w:val="16"/>
                <w:lang w:val="ja-JP" w:bidi="ja-JP"/>
              </w:rPr>
              <w:br/>
            </w:r>
            <w:r w:rsidRPr="00CE1143">
              <w:rPr>
                <w:rStyle w:val="Hyperlink"/>
                <w:color w:val="000000" w:themeColor="text1"/>
                <w:sz w:val="16"/>
                <w:szCs w:val="16"/>
                <w:lang w:val="ja-JP" w:bidi="ja-JP"/>
              </w:rPr>
              <w:t>影響があります。</w:t>
            </w:r>
          </w:p>
        </w:tc>
      </w:tr>
      <w:tr w:rsidR="00803B1E" w:rsidRPr="00CE1143" w14:paraId="691DF240" w14:textId="77777777" w:rsidTr="00803B1E">
        <w:trPr>
          <w:gridAfter w:val="2"/>
          <w:wAfter w:w="32" w:type="dxa"/>
          <w:trHeight w:val="300"/>
        </w:trPr>
        <w:tc>
          <w:tcPr>
            <w:tcW w:w="1843" w:type="dxa"/>
            <w:shd w:val="clear" w:color="auto" w:fill="auto"/>
            <w:vAlign w:val="center"/>
          </w:tcPr>
          <w:p w14:paraId="4A0E416B" w14:textId="77777777" w:rsidR="00803B1E" w:rsidRPr="00CE1143" w:rsidRDefault="00803B1E" w:rsidP="00BF1C83">
            <w:pPr>
              <w:topLinePunct/>
              <w:rPr>
                <w:rStyle w:val="Hyperlink"/>
                <w:b/>
                <w:sz w:val="16"/>
                <w:szCs w:val="16"/>
              </w:rPr>
            </w:pPr>
            <w:r w:rsidRPr="00CE1143">
              <w:rPr>
                <w:b/>
                <w:sz w:val="16"/>
                <w:szCs w:val="16"/>
                <w:lang w:val="ja-JP" w:bidi="ja-JP"/>
              </w:rPr>
              <w:lastRenderedPageBreak/>
              <w:t>追加報告ガイダンス</w:t>
            </w:r>
          </w:p>
        </w:tc>
        <w:tc>
          <w:tcPr>
            <w:tcW w:w="13009" w:type="dxa"/>
            <w:gridSpan w:val="14"/>
            <w:shd w:val="clear" w:color="auto" w:fill="auto"/>
            <w:vAlign w:val="center"/>
          </w:tcPr>
          <w:p w14:paraId="1FF084A8" w14:textId="58DA30BC" w:rsidR="00803B1E" w:rsidRPr="00CE1143" w:rsidRDefault="00803B1E" w:rsidP="00BF1C83">
            <w:pPr>
              <w:topLinePunct/>
              <w:rPr>
                <w:rStyle w:val="Hyperlink"/>
                <w:color w:val="000000" w:themeColor="text1"/>
                <w:sz w:val="16"/>
                <w:szCs w:val="16"/>
              </w:rPr>
            </w:pPr>
            <w:r w:rsidRPr="00CE1143">
              <w:rPr>
                <w:rStyle w:val="Hyperlink"/>
                <w:color w:val="000000" w:themeColor="text1"/>
                <w:sz w:val="16"/>
                <w:szCs w:val="16"/>
                <w:lang w:val="ja-JP" w:bidi="ja-JP"/>
              </w:rPr>
              <w:t>本指標では、「正式な」プロセスとは、所定のプロセスを実行するための監督と責任を含む、同意済みの体系およびプロセスのことを指します。</w:t>
            </w:r>
          </w:p>
        </w:tc>
      </w:tr>
      <w:tr w:rsidR="00803B1E" w:rsidRPr="00CE1143" w14:paraId="0E4652A4" w14:textId="77777777" w:rsidTr="00803B1E">
        <w:trPr>
          <w:gridAfter w:val="2"/>
          <w:wAfter w:w="32" w:type="dxa"/>
          <w:trHeight w:val="300"/>
        </w:trPr>
        <w:tc>
          <w:tcPr>
            <w:tcW w:w="1843" w:type="dxa"/>
            <w:shd w:val="clear" w:color="auto" w:fill="auto"/>
            <w:vAlign w:val="center"/>
          </w:tcPr>
          <w:p w14:paraId="3CE37D8E" w14:textId="77777777" w:rsidR="00803B1E" w:rsidRPr="00CE1143" w:rsidRDefault="00803B1E" w:rsidP="00BF1C83">
            <w:pPr>
              <w:topLinePunct/>
              <w:rPr>
                <w:b/>
                <w:bCs/>
                <w:sz w:val="16"/>
                <w:szCs w:val="16"/>
              </w:rPr>
            </w:pPr>
            <w:r w:rsidRPr="00CE1143">
              <w:rPr>
                <w:b/>
                <w:sz w:val="16"/>
                <w:szCs w:val="16"/>
                <w:lang w:val="ja-JP" w:bidi="ja-JP"/>
              </w:rPr>
              <w:t>他のリソース</w:t>
            </w:r>
          </w:p>
        </w:tc>
        <w:tc>
          <w:tcPr>
            <w:tcW w:w="13009" w:type="dxa"/>
            <w:gridSpan w:val="14"/>
            <w:shd w:val="clear" w:color="auto" w:fill="auto"/>
            <w:vAlign w:val="center"/>
          </w:tcPr>
          <w:p w14:paraId="7E549789" w14:textId="676B125E" w:rsidR="00803B1E" w:rsidRPr="00CE1143" w:rsidRDefault="00803B1E" w:rsidP="00BF1C83">
            <w:pPr>
              <w:topLinePunct/>
              <w:rPr>
                <w:rStyle w:val="Hyperlink"/>
                <w:color w:val="000000" w:themeColor="text1"/>
              </w:rPr>
            </w:pPr>
            <w:r w:rsidRPr="00CE1143">
              <w:rPr>
                <w:rStyle w:val="Hyperlink"/>
                <w:color w:val="000000" w:themeColor="text1"/>
                <w:sz w:val="16"/>
                <w:szCs w:val="16"/>
                <w:lang w:val="ja-JP" w:bidi="ja-JP"/>
              </w:rPr>
              <w:t>その他のガイダンスについては、</w:t>
            </w:r>
            <w:r w:rsidRPr="00CE1143">
              <w:rPr>
                <w:rStyle w:val="Hyperlink"/>
                <w:color w:val="000000" w:themeColor="text1"/>
                <w:sz w:val="16"/>
                <w:szCs w:val="16"/>
                <w:lang w:bidi="ja-JP"/>
              </w:rPr>
              <w:t>PRI</w:t>
            </w:r>
            <w:r w:rsidRPr="00CE1143">
              <w:rPr>
                <w:rStyle w:val="Hyperlink"/>
                <w:color w:val="000000" w:themeColor="text1"/>
                <w:sz w:val="16"/>
                <w:szCs w:val="16"/>
                <w:lang w:val="ja-JP" w:bidi="ja-JP"/>
              </w:rPr>
              <w:t>の</w:t>
            </w:r>
            <w:hyperlink r:id="rId69" w:history="1">
              <w:r w:rsidRPr="007C6381">
                <w:rPr>
                  <w:rStyle w:val="Hyperlink"/>
                  <w:sz w:val="16"/>
                  <w:szCs w:val="16"/>
                  <w:lang w:val="ja-JP" w:bidi="ja-JP"/>
                </w:rPr>
                <w:t>テクニカル・ガイド</w:t>
              </w:r>
              <w:r w:rsidRPr="007C6381">
                <w:rPr>
                  <w:rStyle w:val="Hyperlink"/>
                  <w:sz w:val="16"/>
                  <w:szCs w:val="16"/>
                  <w:lang w:bidi="ja-JP"/>
                </w:rPr>
                <w:t>：</w:t>
              </w:r>
              <w:r w:rsidRPr="007C6381">
                <w:rPr>
                  <w:rStyle w:val="Hyperlink"/>
                  <w:sz w:val="16"/>
                  <w:szCs w:val="16"/>
                  <w:lang w:val="ja-JP" w:bidi="ja-JP"/>
                </w:rPr>
                <w:t>ヘッジ・ファンドへの</w:t>
              </w:r>
              <w:r w:rsidRPr="007C6381">
                <w:rPr>
                  <w:rStyle w:val="Hyperlink"/>
                  <w:sz w:val="16"/>
                  <w:szCs w:val="16"/>
                  <w:lang w:bidi="ja-JP"/>
                </w:rPr>
                <w:t>ESG</w:t>
              </w:r>
              <w:r w:rsidRPr="007C6381">
                <w:rPr>
                  <w:rStyle w:val="Hyperlink"/>
                  <w:sz w:val="16"/>
                  <w:szCs w:val="16"/>
                  <w:lang w:val="ja-JP" w:bidi="ja-JP"/>
                </w:rPr>
                <w:t>の組み</w:t>
              </w:r>
              <w:r w:rsidR="003805A4">
                <w:rPr>
                  <w:rStyle w:val="Hyperlink"/>
                  <w:rFonts w:hint="eastAsia"/>
                  <w:sz w:val="16"/>
                  <w:szCs w:val="16"/>
                  <w:lang w:val="ja-JP" w:bidi="ja-JP"/>
                </w:rPr>
                <w:t>入れ</w:t>
              </w:r>
              <w:r w:rsidRPr="007C6381">
                <w:rPr>
                  <w:rStyle w:val="Hyperlink"/>
                  <w:sz w:val="16"/>
                  <w:szCs w:val="16"/>
                  <w:lang w:bidi="ja-JP"/>
                </w:rPr>
                <w:t>（</w:t>
              </w:r>
              <w:r w:rsidRPr="007C6381">
                <w:rPr>
                  <w:rStyle w:val="Hyperlink"/>
                  <w:sz w:val="16"/>
                  <w:szCs w:val="16"/>
                  <w:lang w:bidi="ja-JP"/>
                </w:rPr>
                <w:t>Technical guide:ESG incorporation in hedge funds</w:t>
              </w:r>
              <w:r w:rsidRPr="007C6381">
                <w:rPr>
                  <w:rStyle w:val="Hyperlink"/>
                  <w:sz w:val="16"/>
                  <w:szCs w:val="16"/>
                  <w:lang w:bidi="ja-JP"/>
                </w:rPr>
                <w:t>）</w:t>
              </w:r>
            </w:hyperlink>
            <w:r w:rsidRPr="00CE1143">
              <w:rPr>
                <w:rStyle w:val="Hyperlink"/>
                <w:color w:val="000000" w:themeColor="text1"/>
                <w:sz w:val="16"/>
                <w:szCs w:val="16"/>
                <w:lang w:val="ja-JP" w:bidi="ja-JP"/>
              </w:rPr>
              <w:t>を参照してください。</w:t>
            </w:r>
            <w:r w:rsidRPr="00CE1143">
              <w:rPr>
                <w:rStyle w:val="Hyperlink"/>
                <w:color w:val="auto"/>
                <w:sz w:val="16"/>
                <w:szCs w:val="16"/>
                <w:lang w:val="ja-JP" w:bidi="ja-JP"/>
              </w:rPr>
              <w:t>このガイドは、</w:t>
            </w:r>
            <w:r w:rsidR="00FE09B1">
              <w:rPr>
                <w:rStyle w:val="Hyperlink"/>
                <w:color w:val="auto"/>
                <w:sz w:val="16"/>
                <w:szCs w:val="16"/>
                <w:lang w:val="ja-JP" w:bidi="ja-JP"/>
              </w:rPr>
              <w:br/>
            </w:r>
            <w:r w:rsidR="00842609">
              <w:rPr>
                <w:rStyle w:val="Hyperlink"/>
                <w:color w:val="auto"/>
                <w:sz w:val="16"/>
                <w:szCs w:val="16"/>
                <w:lang w:val="ja-JP" w:bidi="ja-JP"/>
              </w:rPr>
              <w:t>ファンド・マネージャーに対して、重要な</w:t>
            </w:r>
            <w:r w:rsidRPr="00CE1143">
              <w:rPr>
                <w:rStyle w:val="Hyperlink"/>
                <w:color w:val="auto"/>
                <w:sz w:val="16"/>
                <w:szCs w:val="16"/>
                <w:lang w:val="ja-JP" w:bidi="ja-JP"/>
              </w:rPr>
              <w:t>ESG</w:t>
            </w:r>
            <w:r w:rsidRPr="00CE1143">
              <w:rPr>
                <w:rStyle w:val="Hyperlink"/>
                <w:color w:val="auto"/>
                <w:sz w:val="16"/>
                <w:szCs w:val="16"/>
                <w:lang w:val="ja-JP" w:bidi="ja-JP"/>
              </w:rPr>
              <w:t>要因をヘッジ・ファンド戦略に組み</w:t>
            </w:r>
            <w:r w:rsidR="003805A4">
              <w:rPr>
                <w:rStyle w:val="Hyperlink"/>
                <w:rFonts w:hint="eastAsia"/>
                <w:color w:val="auto"/>
                <w:sz w:val="16"/>
                <w:szCs w:val="16"/>
                <w:lang w:val="ja-JP" w:bidi="ja-JP"/>
              </w:rPr>
              <w:t>入れる</w:t>
            </w:r>
            <w:r w:rsidRPr="00CE1143">
              <w:rPr>
                <w:rStyle w:val="Hyperlink"/>
                <w:color w:val="auto"/>
                <w:sz w:val="16"/>
                <w:szCs w:val="16"/>
                <w:lang w:val="ja-JP" w:bidi="ja-JP"/>
              </w:rPr>
              <w:t>ためのフレームワークを提案しています。</w:t>
            </w:r>
          </w:p>
        </w:tc>
      </w:tr>
      <w:tr w:rsidR="00803B1E" w:rsidRPr="00CE1143" w14:paraId="22FE4F71" w14:textId="77777777" w:rsidTr="00803B1E">
        <w:trPr>
          <w:gridAfter w:val="2"/>
          <w:wAfter w:w="32" w:type="dxa"/>
          <w:trHeight w:val="300"/>
        </w:trPr>
        <w:tc>
          <w:tcPr>
            <w:tcW w:w="14852" w:type="dxa"/>
            <w:gridSpan w:val="15"/>
            <w:shd w:val="clear" w:color="auto" w:fill="0070C0"/>
            <w:vAlign w:val="center"/>
          </w:tcPr>
          <w:p w14:paraId="2B9234BF" w14:textId="77777777" w:rsidR="00803B1E" w:rsidRPr="00CE1143" w:rsidRDefault="00803B1E" w:rsidP="00BF1C83">
            <w:pPr>
              <w:topLinePunct/>
              <w:rPr>
                <w:color w:val="FFFFFF" w:themeColor="background1"/>
                <w:sz w:val="16"/>
                <w:szCs w:val="16"/>
              </w:rPr>
            </w:pPr>
            <w:r w:rsidRPr="00CE1143">
              <w:rPr>
                <w:rFonts w:cs="MS Mincho" w:hint="eastAsia"/>
                <w:b/>
                <w:color w:val="FFFFFF" w:themeColor="background1"/>
                <w:sz w:val="18"/>
                <w:szCs w:val="18"/>
                <w:lang w:val="ja-JP" w:bidi="ja-JP"/>
              </w:rPr>
              <w:t>ロジック</w:t>
            </w:r>
          </w:p>
        </w:tc>
      </w:tr>
      <w:tr w:rsidR="00803B1E" w:rsidRPr="00CE1143" w14:paraId="6DEEB86C" w14:textId="77777777" w:rsidTr="00803B1E">
        <w:trPr>
          <w:gridAfter w:val="2"/>
          <w:wAfter w:w="32" w:type="dxa"/>
          <w:trHeight w:val="300"/>
        </w:trPr>
        <w:tc>
          <w:tcPr>
            <w:tcW w:w="1843" w:type="dxa"/>
            <w:shd w:val="clear" w:color="auto" w:fill="auto"/>
            <w:vAlign w:val="center"/>
          </w:tcPr>
          <w:p w14:paraId="113A638B" w14:textId="77777777" w:rsidR="00803B1E" w:rsidRPr="00CE1143" w:rsidRDefault="00803B1E" w:rsidP="00BF1C83">
            <w:pPr>
              <w:topLinePunct/>
              <w:rPr>
                <w:b/>
                <w:bCs/>
                <w:sz w:val="16"/>
                <w:szCs w:val="16"/>
              </w:rPr>
            </w:pPr>
            <w:r w:rsidRPr="00CE1143">
              <w:rPr>
                <w:b/>
                <w:sz w:val="16"/>
                <w:szCs w:val="16"/>
                <w:lang w:val="ja-JP" w:bidi="ja-JP"/>
              </w:rPr>
              <w:t>依存関係</w:t>
            </w:r>
          </w:p>
        </w:tc>
        <w:tc>
          <w:tcPr>
            <w:tcW w:w="13009" w:type="dxa"/>
            <w:gridSpan w:val="14"/>
            <w:shd w:val="clear" w:color="auto" w:fill="auto"/>
            <w:vAlign w:val="center"/>
          </w:tcPr>
          <w:p w14:paraId="08097589" w14:textId="37947A49" w:rsidR="00803B1E" w:rsidRPr="00CE1143" w:rsidRDefault="00803B1E" w:rsidP="00BF1C83">
            <w:pPr>
              <w:topLinePunct/>
              <w:rPr>
                <w:color w:val="000000" w:themeColor="text1"/>
                <w:sz w:val="16"/>
                <w:szCs w:val="16"/>
              </w:rPr>
            </w:pPr>
            <w:r w:rsidRPr="00CE1143">
              <w:rPr>
                <w:color w:val="000000" w:themeColor="text1"/>
                <w:sz w:val="16"/>
                <w:szCs w:val="16"/>
                <w:lang w:val="ja-JP" w:bidi="ja-JP"/>
              </w:rPr>
              <w:t>［</w:t>
            </w:r>
            <w:r w:rsidRPr="00CE1143">
              <w:rPr>
                <w:color w:val="000000" w:themeColor="text1"/>
                <w:sz w:val="16"/>
                <w:szCs w:val="16"/>
                <w:lang w:val="ja-JP" w:bidi="ja-JP"/>
              </w:rPr>
              <w:t>OO 21</w:t>
            </w:r>
            <w:r w:rsidRPr="00CE1143">
              <w:rPr>
                <w:color w:val="000000" w:themeColor="text1"/>
                <w:sz w:val="16"/>
                <w:szCs w:val="16"/>
                <w:lang w:val="ja-JP" w:bidi="ja-JP"/>
              </w:rPr>
              <w:t>］</w:t>
            </w:r>
          </w:p>
        </w:tc>
      </w:tr>
      <w:tr w:rsidR="00803B1E" w:rsidRPr="00CE1143" w14:paraId="72A4066F" w14:textId="77777777" w:rsidTr="00803B1E">
        <w:trPr>
          <w:gridAfter w:val="2"/>
          <w:wAfter w:w="32" w:type="dxa"/>
          <w:trHeight w:val="300"/>
        </w:trPr>
        <w:tc>
          <w:tcPr>
            <w:tcW w:w="1843" w:type="dxa"/>
            <w:shd w:val="clear" w:color="auto" w:fill="auto"/>
            <w:vAlign w:val="center"/>
          </w:tcPr>
          <w:p w14:paraId="7A25F527" w14:textId="77777777" w:rsidR="00803B1E" w:rsidRPr="00CE1143" w:rsidRDefault="00803B1E" w:rsidP="00BF1C83">
            <w:pPr>
              <w:topLinePunct/>
              <w:rPr>
                <w:b/>
                <w:bCs/>
                <w:sz w:val="16"/>
                <w:szCs w:val="16"/>
              </w:rPr>
            </w:pPr>
            <w:r w:rsidRPr="00CE1143">
              <w:rPr>
                <w:b/>
                <w:sz w:val="16"/>
                <w:szCs w:val="16"/>
                <w:lang w:val="ja-JP" w:bidi="ja-JP"/>
              </w:rPr>
              <w:t>ゲートウェイ</w:t>
            </w:r>
          </w:p>
        </w:tc>
        <w:tc>
          <w:tcPr>
            <w:tcW w:w="13009" w:type="dxa"/>
            <w:gridSpan w:val="14"/>
            <w:shd w:val="clear" w:color="auto" w:fill="auto"/>
            <w:vAlign w:val="center"/>
          </w:tcPr>
          <w:p w14:paraId="1D3AC4FE" w14:textId="487C8A3D" w:rsidR="00803B1E" w:rsidRPr="00CE1143" w:rsidRDefault="00803B1E" w:rsidP="00BF1C83">
            <w:pPr>
              <w:topLinePunct/>
              <w:rPr>
                <w:color w:val="000000" w:themeColor="text1"/>
                <w:sz w:val="16"/>
                <w:szCs w:val="16"/>
              </w:rPr>
            </w:pPr>
            <w:r w:rsidRPr="00CE1143">
              <w:rPr>
                <w:color w:val="000000" w:themeColor="text1"/>
                <w:sz w:val="16"/>
                <w:szCs w:val="16"/>
                <w:lang w:val="ja-JP" w:bidi="ja-JP"/>
              </w:rPr>
              <w:t>該当なし</w:t>
            </w:r>
          </w:p>
        </w:tc>
      </w:tr>
      <w:tr w:rsidR="00803B1E" w:rsidRPr="00CE1143" w14:paraId="6CA3E557" w14:textId="77777777" w:rsidTr="00803B1E">
        <w:trPr>
          <w:gridAfter w:val="2"/>
          <w:wAfter w:w="32" w:type="dxa"/>
          <w:trHeight w:val="300"/>
        </w:trPr>
        <w:tc>
          <w:tcPr>
            <w:tcW w:w="14852" w:type="dxa"/>
            <w:gridSpan w:val="15"/>
            <w:shd w:val="clear" w:color="auto" w:fill="0070C0"/>
            <w:vAlign w:val="center"/>
          </w:tcPr>
          <w:p w14:paraId="1997B914" w14:textId="77777777" w:rsidR="00803B1E" w:rsidRPr="00CE1143" w:rsidRDefault="00803B1E" w:rsidP="00BF1C83">
            <w:pPr>
              <w:topLinePunct/>
              <w:rPr>
                <w:rFonts w:cs="Arial"/>
                <w:b/>
                <w:bCs/>
                <w:color w:val="FFFFFF" w:themeColor="background1"/>
                <w:sz w:val="18"/>
                <w:szCs w:val="18"/>
                <w:lang w:eastAsia="en-GB"/>
              </w:rPr>
            </w:pPr>
            <w:r w:rsidRPr="00CE1143">
              <w:rPr>
                <w:rFonts w:cs="MS Mincho" w:hint="eastAsia"/>
                <w:b/>
                <w:color w:val="FFFFFF" w:themeColor="background1"/>
                <w:sz w:val="18"/>
                <w:szCs w:val="18"/>
                <w:lang w:val="ja-JP" w:bidi="ja-JP"/>
              </w:rPr>
              <w:t>評価</w:t>
            </w:r>
          </w:p>
        </w:tc>
      </w:tr>
      <w:tr w:rsidR="00803B1E" w:rsidRPr="00CE1143" w14:paraId="0282EB91" w14:textId="77777777" w:rsidTr="00803B1E">
        <w:trPr>
          <w:gridAfter w:val="2"/>
          <w:wAfter w:w="32" w:type="dxa"/>
          <w:trHeight w:val="354"/>
        </w:trPr>
        <w:tc>
          <w:tcPr>
            <w:tcW w:w="1843" w:type="dxa"/>
            <w:shd w:val="clear" w:color="auto" w:fill="auto"/>
            <w:vAlign w:val="center"/>
          </w:tcPr>
          <w:p w14:paraId="66A239D5" w14:textId="77777777" w:rsidR="00803B1E" w:rsidRPr="00CE1143" w:rsidRDefault="00803B1E" w:rsidP="00BF1C83">
            <w:pPr>
              <w:topLinePunct/>
              <w:rPr>
                <w:b/>
                <w:sz w:val="16"/>
                <w:szCs w:val="16"/>
              </w:rPr>
            </w:pPr>
            <w:r w:rsidRPr="00CE1143">
              <w:rPr>
                <w:b/>
                <w:sz w:val="16"/>
                <w:szCs w:val="16"/>
                <w:lang w:val="ja-JP" w:bidi="ja-JP"/>
              </w:rPr>
              <w:t>評価基準</w:t>
            </w:r>
          </w:p>
        </w:tc>
        <w:tc>
          <w:tcPr>
            <w:tcW w:w="7118" w:type="dxa"/>
            <w:gridSpan w:val="7"/>
            <w:shd w:val="clear" w:color="auto" w:fill="auto"/>
            <w:vAlign w:val="center"/>
          </w:tcPr>
          <w:p w14:paraId="0373F473" w14:textId="51E2A7FF" w:rsidR="00803B1E" w:rsidRPr="00CE1143" w:rsidRDefault="00803B1E" w:rsidP="00BF1C83">
            <w:pPr>
              <w:topLinePunct/>
              <w:rPr>
                <w:rStyle w:val="Hyperlink"/>
                <w:color w:val="000000" w:themeColor="text1"/>
                <w:sz w:val="16"/>
                <w:szCs w:val="16"/>
              </w:rPr>
            </w:pPr>
            <w:r w:rsidRPr="00CE1143">
              <w:rPr>
                <w:rStyle w:val="Hyperlink"/>
                <w:color w:val="000000" w:themeColor="text1"/>
                <w:sz w:val="16"/>
                <w:szCs w:val="16"/>
                <w:lang w:val="ja-JP" w:bidi="ja-JP"/>
              </w:rPr>
              <w:t>本指標全体で</w:t>
            </w:r>
            <w:r w:rsidRPr="00CE1143">
              <w:rPr>
                <w:rStyle w:val="Hyperlink"/>
                <w:color w:val="000000" w:themeColor="text1"/>
                <w:sz w:val="16"/>
                <w:szCs w:val="16"/>
                <w:lang w:val="ja-JP" w:bidi="ja-JP"/>
              </w:rPr>
              <w:t>100</w:t>
            </w:r>
            <w:r w:rsidRPr="00CE1143">
              <w:rPr>
                <w:rStyle w:val="Hyperlink"/>
                <w:color w:val="000000" w:themeColor="text1"/>
                <w:sz w:val="16"/>
                <w:szCs w:val="16"/>
                <w:lang w:val="ja-JP" w:bidi="ja-JP"/>
              </w:rPr>
              <w:t>ポイント。</w:t>
            </w:r>
          </w:p>
          <w:p w14:paraId="12757F8D" w14:textId="77777777" w:rsidR="00803B1E" w:rsidRPr="00CE1143" w:rsidRDefault="00803B1E" w:rsidP="00BF1C83">
            <w:pPr>
              <w:topLinePunct/>
              <w:rPr>
                <w:rStyle w:val="Hyperlink"/>
                <w:color w:val="000000" w:themeColor="text1"/>
                <w:sz w:val="16"/>
                <w:szCs w:val="16"/>
              </w:rPr>
            </w:pPr>
          </w:p>
          <w:p w14:paraId="7B5354A8" w14:textId="1B099DB5" w:rsidR="00803B1E" w:rsidRPr="00CE1143" w:rsidRDefault="00803B1E" w:rsidP="00BF1C83">
            <w:pPr>
              <w:topLinePunct/>
              <w:rPr>
                <w:rStyle w:val="Hyperlink"/>
                <w:color w:val="000000" w:themeColor="text1"/>
                <w:sz w:val="16"/>
                <w:szCs w:val="16"/>
              </w:rPr>
            </w:pPr>
            <w:r w:rsidRPr="00CE1143">
              <w:rPr>
                <w:rStyle w:val="Hyperlink"/>
                <w:color w:val="000000" w:themeColor="text1"/>
                <w:sz w:val="16"/>
                <w:szCs w:val="16"/>
                <w:lang w:val="ja-JP" w:bidi="ja-JP"/>
              </w:rPr>
              <w:t>A</w:t>
            </w: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D</w:t>
            </w:r>
            <w:r w:rsidRPr="00CE1143">
              <w:rPr>
                <w:rStyle w:val="Hyperlink"/>
                <w:color w:val="000000" w:themeColor="text1"/>
                <w:sz w:val="16"/>
                <w:szCs w:val="16"/>
                <w:lang w:val="ja-JP" w:bidi="ja-JP"/>
              </w:rPr>
              <w:t>から</w:t>
            </w:r>
            <w:r w:rsidRPr="00CE1143">
              <w:rPr>
                <w:rStyle w:val="Hyperlink"/>
                <w:color w:val="000000" w:themeColor="text1"/>
                <w:sz w:val="16"/>
                <w:szCs w:val="16"/>
                <w:lang w:val="ja-JP" w:bidi="ja-JP"/>
              </w:rPr>
              <w:t>4</w:t>
            </w:r>
            <w:r w:rsidRPr="00CE1143">
              <w:rPr>
                <w:rStyle w:val="Hyperlink"/>
                <w:color w:val="000000" w:themeColor="text1"/>
                <w:sz w:val="16"/>
                <w:szCs w:val="16"/>
                <w:lang w:val="ja-JP" w:bidi="ja-JP"/>
              </w:rPr>
              <w:t>つ選択した場合は</w:t>
            </w:r>
            <w:r w:rsidRPr="00CE1143">
              <w:rPr>
                <w:rStyle w:val="Hyperlink"/>
                <w:color w:val="000000" w:themeColor="text1"/>
                <w:sz w:val="16"/>
                <w:szCs w:val="16"/>
                <w:lang w:val="ja-JP" w:bidi="ja-JP"/>
              </w:rPr>
              <w:t>100</w:t>
            </w:r>
            <w:r w:rsidRPr="00CE1143">
              <w:rPr>
                <w:rStyle w:val="Hyperlink"/>
                <w:color w:val="000000" w:themeColor="text1"/>
                <w:sz w:val="16"/>
                <w:szCs w:val="16"/>
                <w:lang w:val="ja-JP" w:bidi="ja-JP"/>
              </w:rPr>
              <w:t>ポイント。</w:t>
            </w:r>
          </w:p>
          <w:p w14:paraId="46E3AD30" w14:textId="5AF3F34E" w:rsidR="00803B1E" w:rsidRPr="00CE1143" w:rsidRDefault="00803B1E" w:rsidP="00BF1C83">
            <w:pPr>
              <w:topLinePunct/>
              <w:rPr>
                <w:rStyle w:val="Hyperlink"/>
                <w:color w:val="000000" w:themeColor="text1"/>
                <w:sz w:val="16"/>
                <w:szCs w:val="16"/>
              </w:rPr>
            </w:pPr>
            <w:r w:rsidRPr="00CE1143">
              <w:rPr>
                <w:rStyle w:val="Hyperlink"/>
                <w:color w:val="000000" w:themeColor="text1"/>
                <w:sz w:val="16"/>
                <w:szCs w:val="16"/>
                <w:lang w:val="ja-JP" w:bidi="ja-JP"/>
              </w:rPr>
              <w:t>A</w:t>
            </w: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D</w:t>
            </w:r>
            <w:r w:rsidRPr="00CE1143">
              <w:rPr>
                <w:rStyle w:val="Hyperlink"/>
                <w:color w:val="000000" w:themeColor="text1"/>
                <w:sz w:val="16"/>
                <w:szCs w:val="16"/>
                <w:lang w:val="ja-JP" w:bidi="ja-JP"/>
              </w:rPr>
              <w:t>から</w:t>
            </w:r>
            <w:r w:rsidRPr="00CE1143">
              <w:rPr>
                <w:rStyle w:val="Hyperlink"/>
                <w:color w:val="000000" w:themeColor="text1"/>
                <w:sz w:val="16"/>
                <w:szCs w:val="16"/>
                <w:lang w:val="ja-JP" w:bidi="ja-JP"/>
              </w:rPr>
              <w:t>3</w:t>
            </w:r>
            <w:r w:rsidRPr="00CE1143">
              <w:rPr>
                <w:rStyle w:val="Hyperlink"/>
                <w:color w:val="000000" w:themeColor="text1"/>
                <w:sz w:val="16"/>
                <w:szCs w:val="16"/>
                <w:lang w:val="ja-JP" w:bidi="ja-JP"/>
              </w:rPr>
              <w:t>つ選択した場合は</w:t>
            </w:r>
            <w:r w:rsidRPr="00CE1143">
              <w:rPr>
                <w:rStyle w:val="Hyperlink"/>
                <w:color w:val="000000" w:themeColor="text1"/>
                <w:sz w:val="16"/>
                <w:szCs w:val="16"/>
                <w:lang w:val="ja-JP" w:bidi="ja-JP"/>
              </w:rPr>
              <w:t>75</w:t>
            </w:r>
            <w:r w:rsidRPr="00CE1143">
              <w:rPr>
                <w:rStyle w:val="Hyperlink"/>
                <w:color w:val="000000" w:themeColor="text1"/>
                <w:sz w:val="16"/>
                <w:szCs w:val="16"/>
                <w:lang w:val="ja-JP" w:bidi="ja-JP"/>
              </w:rPr>
              <w:t>ポイント。</w:t>
            </w:r>
          </w:p>
          <w:p w14:paraId="2777E387" w14:textId="5BC9ED46" w:rsidR="00803B1E" w:rsidRPr="00CE1143" w:rsidRDefault="00803B1E" w:rsidP="00BF1C83">
            <w:pPr>
              <w:topLinePunct/>
              <w:rPr>
                <w:rStyle w:val="Hyperlink"/>
                <w:color w:val="000000" w:themeColor="text1"/>
                <w:sz w:val="16"/>
                <w:szCs w:val="16"/>
              </w:rPr>
            </w:pPr>
            <w:r w:rsidRPr="00CE1143">
              <w:rPr>
                <w:rStyle w:val="Hyperlink"/>
                <w:color w:val="000000" w:themeColor="text1"/>
                <w:sz w:val="16"/>
                <w:szCs w:val="16"/>
                <w:lang w:val="ja-JP" w:bidi="ja-JP"/>
              </w:rPr>
              <w:t>A</w:t>
            </w: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D</w:t>
            </w:r>
            <w:r w:rsidRPr="00CE1143">
              <w:rPr>
                <w:rStyle w:val="Hyperlink"/>
                <w:color w:val="000000" w:themeColor="text1"/>
                <w:sz w:val="16"/>
                <w:szCs w:val="16"/>
                <w:lang w:val="ja-JP" w:bidi="ja-JP"/>
              </w:rPr>
              <w:t>から</w:t>
            </w:r>
            <w:r w:rsidRPr="00CE1143">
              <w:rPr>
                <w:rStyle w:val="Hyperlink"/>
                <w:color w:val="000000" w:themeColor="text1"/>
                <w:sz w:val="16"/>
                <w:szCs w:val="16"/>
                <w:lang w:val="ja-JP" w:bidi="ja-JP"/>
              </w:rPr>
              <w:t>2</w:t>
            </w:r>
            <w:r w:rsidRPr="00CE1143">
              <w:rPr>
                <w:rStyle w:val="Hyperlink"/>
                <w:color w:val="000000" w:themeColor="text1"/>
                <w:sz w:val="16"/>
                <w:szCs w:val="16"/>
                <w:lang w:val="ja-JP" w:bidi="ja-JP"/>
              </w:rPr>
              <w:t>つ選択した場合は</w:t>
            </w:r>
            <w:r w:rsidRPr="00CE1143">
              <w:rPr>
                <w:rStyle w:val="Hyperlink"/>
                <w:color w:val="000000" w:themeColor="text1"/>
                <w:sz w:val="16"/>
                <w:szCs w:val="16"/>
                <w:lang w:val="ja-JP" w:bidi="ja-JP"/>
              </w:rPr>
              <w:t>50</w:t>
            </w:r>
            <w:r w:rsidRPr="00CE1143">
              <w:rPr>
                <w:rStyle w:val="Hyperlink"/>
                <w:color w:val="000000" w:themeColor="text1"/>
                <w:sz w:val="16"/>
                <w:szCs w:val="16"/>
                <w:lang w:val="ja-JP" w:bidi="ja-JP"/>
              </w:rPr>
              <w:t>ポイント。</w:t>
            </w:r>
          </w:p>
          <w:p w14:paraId="3D608AC2" w14:textId="6CA06C85" w:rsidR="00803B1E" w:rsidRPr="00CE1143" w:rsidRDefault="00803B1E" w:rsidP="00BF1C83">
            <w:pPr>
              <w:topLinePunct/>
              <w:rPr>
                <w:rStyle w:val="Hyperlink"/>
                <w:color w:val="000000" w:themeColor="text1"/>
                <w:sz w:val="16"/>
                <w:szCs w:val="16"/>
              </w:rPr>
            </w:pPr>
            <w:r w:rsidRPr="00CE1143">
              <w:rPr>
                <w:rStyle w:val="Hyperlink"/>
                <w:color w:val="000000" w:themeColor="text1"/>
                <w:sz w:val="16"/>
                <w:szCs w:val="16"/>
                <w:lang w:val="ja-JP" w:bidi="ja-JP"/>
              </w:rPr>
              <w:t>A</w:t>
            </w: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D</w:t>
            </w:r>
            <w:r w:rsidRPr="00CE1143">
              <w:rPr>
                <w:rStyle w:val="Hyperlink"/>
                <w:color w:val="000000" w:themeColor="text1"/>
                <w:sz w:val="16"/>
                <w:szCs w:val="16"/>
                <w:lang w:val="ja-JP" w:bidi="ja-JP"/>
              </w:rPr>
              <w:t>から</w:t>
            </w:r>
            <w:r w:rsidRPr="00CE1143">
              <w:rPr>
                <w:rStyle w:val="Hyperlink"/>
                <w:color w:val="000000" w:themeColor="text1"/>
                <w:sz w:val="16"/>
                <w:szCs w:val="16"/>
                <w:lang w:val="ja-JP" w:bidi="ja-JP"/>
              </w:rPr>
              <w:t>1</w:t>
            </w:r>
            <w:r w:rsidRPr="00CE1143">
              <w:rPr>
                <w:rStyle w:val="Hyperlink"/>
                <w:color w:val="000000" w:themeColor="text1"/>
                <w:sz w:val="16"/>
                <w:szCs w:val="16"/>
                <w:lang w:val="ja-JP" w:bidi="ja-JP"/>
              </w:rPr>
              <w:t>つ選択した場合は</w:t>
            </w:r>
            <w:r w:rsidRPr="00CE1143">
              <w:rPr>
                <w:rStyle w:val="Hyperlink"/>
                <w:color w:val="000000" w:themeColor="text1"/>
                <w:sz w:val="16"/>
                <w:szCs w:val="16"/>
                <w:lang w:val="ja-JP" w:bidi="ja-JP"/>
              </w:rPr>
              <w:t>25</w:t>
            </w:r>
            <w:r w:rsidRPr="00CE1143">
              <w:rPr>
                <w:rStyle w:val="Hyperlink"/>
                <w:color w:val="000000" w:themeColor="text1"/>
                <w:sz w:val="16"/>
                <w:szCs w:val="16"/>
                <w:lang w:val="ja-JP" w:bidi="ja-JP"/>
              </w:rPr>
              <w:t>ポイント。</w:t>
            </w:r>
          </w:p>
          <w:p w14:paraId="1249C41D" w14:textId="61701F34" w:rsidR="00803B1E" w:rsidRPr="00CE1143" w:rsidRDefault="00803B1E" w:rsidP="00BF1C83">
            <w:pPr>
              <w:topLinePunct/>
              <w:rPr>
                <w:rStyle w:val="Hyperlink"/>
                <w:color w:val="000000" w:themeColor="text1"/>
                <w:sz w:val="16"/>
                <w:szCs w:val="16"/>
              </w:rPr>
            </w:pPr>
            <w:r w:rsidRPr="00CE1143">
              <w:rPr>
                <w:rStyle w:val="Hyperlink"/>
                <w:color w:val="000000" w:themeColor="text1"/>
                <w:sz w:val="16"/>
                <w:szCs w:val="16"/>
                <w:lang w:val="ja-JP" w:bidi="ja-JP"/>
              </w:rPr>
              <w:t>E</w:t>
            </w:r>
            <w:r w:rsidRPr="00CE1143">
              <w:rPr>
                <w:rStyle w:val="Hyperlink"/>
                <w:color w:val="000000" w:themeColor="text1"/>
                <w:sz w:val="16"/>
                <w:szCs w:val="16"/>
                <w:lang w:val="ja-JP" w:bidi="ja-JP"/>
              </w:rPr>
              <w:t>、</w:t>
            </w:r>
            <w:r w:rsidRPr="00CE1143">
              <w:rPr>
                <w:rStyle w:val="Hyperlink"/>
                <w:color w:val="000000" w:themeColor="text1"/>
                <w:sz w:val="16"/>
                <w:szCs w:val="16"/>
                <w:lang w:val="ja-JP" w:bidi="ja-JP"/>
              </w:rPr>
              <w:t>F</w:t>
            </w:r>
            <w:r w:rsidRPr="00CE1143">
              <w:rPr>
                <w:rStyle w:val="Hyperlink"/>
                <w:color w:val="000000" w:themeColor="text1"/>
                <w:sz w:val="16"/>
                <w:szCs w:val="16"/>
                <w:lang w:val="ja-JP" w:bidi="ja-JP"/>
              </w:rPr>
              <w:t>の場合は</w:t>
            </w:r>
            <w:r w:rsidRPr="00CE1143">
              <w:rPr>
                <w:rStyle w:val="Hyperlink"/>
                <w:color w:val="000000" w:themeColor="text1"/>
                <w:sz w:val="16"/>
                <w:szCs w:val="16"/>
                <w:lang w:val="ja-JP" w:bidi="ja-JP"/>
              </w:rPr>
              <w:t>0</w:t>
            </w:r>
            <w:r w:rsidRPr="00CE1143">
              <w:rPr>
                <w:rStyle w:val="Hyperlink"/>
                <w:color w:val="000000" w:themeColor="text1"/>
                <w:sz w:val="16"/>
                <w:szCs w:val="16"/>
                <w:lang w:val="ja-JP" w:bidi="ja-JP"/>
              </w:rPr>
              <w:t>ポイント。</w:t>
            </w:r>
          </w:p>
        </w:tc>
        <w:tc>
          <w:tcPr>
            <w:tcW w:w="5891" w:type="dxa"/>
            <w:gridSpan w:val="7"/>
            <w:shd w:val="clear" w:color="auto" w:fill="auto"/>
            <w:vAlign w:val="center"/>
          </w:tcPr>
          <w:p w14:paraId="7E46F11B" w14:textId="77777777" w:rsidR="00803B1E" w:rsidRPr="00CE1143" w:rsidRDefault="00803B1E" w:rsidP="00BF1C83">
            <w:pPr>
              <w:topLinePunct/>
              <w:spacing w:line="240" w:lineRule="auto"/>
              <w:rPr>
                <w:rFonts w:cs="Arial"/>
                <w:color w:val="000000"/>
                <w:sz w:val="16"/>
                <w:szCs w:val="16"/>
              </w:rPr>
            </w:pPr>
            <w:r w:rsidRPr="00CE1143">
              <w:rPr>
                <w:rFonts w:cs="Arial"/>
                <w:color w:val="000000"/>
                <w:sz w:val="16"/>
                <w:szCs w:val="16"/>
                <w:lang w:val="ja-JP" w:bidi="ja-JP"/>
              </w:rPr>
              <w:t>その他の詳細：</w:t>
            </w:r>
          </w:p>
          <w:p w14:paraId="029C9472" w14:textId="77777777" w:rsidR="00803B1E" w:rsidRPr="00CE1143" w:rsidRDefault="00803B1E" w:rsidP="00BF1C83">
            <w:pPr>
              <w:topLinePunct/>
              <w:spacing w:line="240" w:lineRule="auto"/>
              <w:rPr>
                <w:rFonts w:cs="Arial"/>
                <w:color w:val="000000"/>
                <w:sz w:val="16"/>
                <w:szCs w:val="16"/>
              </w:rPr>
            </w:pPr>
          </w:p>
          <w:p w14:paraId="23FA0E50" w14:textId="5624176A" w:rsidR="00803B1E" w:rsidRPr="00CE1143" w:rsidRDefault="00803B1E" w:rsidP="00BF1C83">
            <w:pPr>
              <w:topLinePunct/>
              <w:rPr>
                <w:rFonts w:cs="Arial"/>
                <w:color w:val="000000"/>
                <w:sz w:val="16"/>
                <w:szCs w:val="16"/>
              </w:rPr>
            </w:pPr>
            <w:r w:rsidRPr="00CE1143">
              <w:rPr>
                <w:rFonts w:cs="Arial"/>
                <w:color w:val="000000"/>
                <w:sz w:val="16"/>
                <w:szCs w:val="16"/>
                <w:lang w:val="ja-JP" w:bidi="ja-JP"/>
              </w:rPr>
              <w:t>「</w:t>
            </w:r>
            <w:r w:rsidRPr="00CE1143">
              <w:rPr>
                <w:rFonts w:cs="Arial"/>
                <w:color w:val="000000"/>
                <w:sz w:val="16"/>
                <w:szCs w:val="16"/>
                <w:lang w:val="ja-JP" w:bidi="ja-JP"/>
              </w:rPr>
              <w:t>F</w:t>
            </w:r>
            <w:r w:rsidRPr="00CE1143">
              <w:rPr>
                <w:rFonts w:cs="Arial"/>
                <w:color w:val="000000"/>
                <w:sz w:val="16"/>
                <w:szCs w:val="16"/>
                <w:lang w:val="ja-JP" w:bidi="ja-JP"/>
              </w:rPr>
              <w:t>」を選択すると、本指標は</w:t>
            </w:r>
            <w:r w:rsidRPr="00CE1143">
              <w:rPr>
                <w:rFonts w:cs="Arial"/>
                <w:color w:val="000000"/>
                <w:sz w:val="16"/>
                <w:szCs w:val="16"/>
                <w:lang w:val="ja-JP" w:bidi="ja-JP"/>
              </w:rPr>
              <w:t>0/100</w:t>
            </w:r>
            <w:r w:rsidRPr="00CE1143">
              <w:rPr>
                <w:rFonts w:cs="Arial"/>
                <w:color w:val="000000"/>
                <w:sz w:val="16"/>
                <w:szCs w:val="16"/>
                <w:lang w:val="ja-JP" w:bidi="ja-JP"/>
              </w:rPr>
              <w:t>ポイントになります。</w:t>
            </w:r>
          </w:p>
          <w:p w14:paraId="28760D68" w14:textId="77777777" w:rsidR="00803B1E" w:rsidRPr="00CE1143" w:rsidRDefault="00803B1E" w:rsidP="00BF1C83">
            <w:pPr>
              <w:topLinePunct/>
              <w:rPr>
                <w:rFonts w:cs="Arial"/>
                <w:sz w:val="16"/>
                <w:szCs w:val="16"/>
              </w:rPr>
            </w:pPr>
          </w:p>
          <w:p w14:paraId="78918AB3" w14:textId="600DBDD3" w:rsidR="00803B1E" w:rsidRPr="00CE1143" w:rsidRDefault="00803B1E" w:rsidP="00BF1C83">
            <w:pPr>
              <w:topLinePunct/>
              <w:rPr>
                <w:rStyle w:val="Hyperlink"/>
                <w:color w:val="000000" w:themeColor="text1"/>
              </w:rPr>
            </w:pPr>
            <w:r w:rsidRPr="00CE1143">
              <w:rPr>
                <w:rFonts w:cs="Arial"/>
                <w:color w:val="000000" w:themeColor="text1"/>
                <w:sz w:val="16"/>
                <w:szCs w:val="16"/>
                <w:lang w:val="ja-JP" w:bidi="ja-JP"/>
              </w:rPr>
              <w:t>各戦略には個別の得点が与えられるため、適用される戦略タイプの数は、本指標に</w:t>
            </w:r>
            <w:r w:rsidR="001B46DA">
              <w:rPr>
                <w:rFonts w:cs="Arial"/>
                <w:color w:val="000000" w:themeColor="text1"/>
                <w:sz w:val="16"/>
                <w:szCs w:val="16"/>
                <w:lang w:val="ja-JP" w:bidi="ja-JP"/>
              </w:rPr>
              <w:br/>
            </w:r>
            <w:r w:rsidRPr="00CE1143">
              <w:rPr>
                <w:rFonts w:cs="Arial"/>
                <w:color w:val="000000" w:themeColor="text1"/>
                <w:sz w:val="16"/>
                <w:szCs w:val="16"/>
                <w:lang w:val="ja-JP" w:bidi="ja-JP"/>
              </w:rPr>
              <w:t>割り当てられるポイントに影響しません。</w:t>
            </w:r>
          </w:p>
        </w:tc>
      </w:tr>
      <w:tr w:rsidR="00803B1E" w:rsidRPr="00CE1143" w14:paraId="40AC1B59" w14:textId="77777777" w:rsidTr="00803B1E">
        <w:trPr>
          <w:gridAfter w:val="2"/>
          <w:wAfter w:w="32" w:type="dxa"/>
          <w:trHeight w:val="300"/>
        </w:trPr>
        <w:tc>
          <w:tcPr>
            <w:tcW w:w="1843" w:type="dxa"/>
            <w:shd w:val="clear" w:color="auto" w:fill="auto"/>
            <w:vAlign w:val="center"/>
          </w:tcPr>
          <w:p w14:paraId="5DCAB2D6" w14:textId="77777777" w:rsidR="00803B1E" w:rsidRPr="00CE1143" w:rsidDel="002635ED" w:rsidRDefault="00803B1E" w:rsidP="00BF1C83">
            <w:pPr>
              <w:topLinePunct/>
              <w:spacing w:line="240" w:lineRule="auto"/>
              <w:rPr>
                <w:b/>
                <w:bCs/>
                <w:sz w:val="16"/>
                <w:szCs w:val="16"/>
              </w:rPr>
            </w:pPr>
            <w:r w:rsidRPr="00CE1143">
              <w:rPr>
                <w:b/>
                <w:sz w:val="16"/>
                <w:szCs w:val="16"/>
                <w:lang w:val="ja-JP" w:bidi="ja-JP"/>
              </w:rPr>
              <w:t>乗数</w:t>
            </w:r>
          </w:p>
        </w:tc>
        <w:tc>
          <w:tcPr>
            <w:tcW w:w="13009" w:type="dxa"/>
            <w:gridSpan w:val="14"/>
            <w:shd w:val="clear" w:color="auto" w:fill="auto"/>
            <w:vAlign w:val="center"/>
          </w:tcPr>
          <w:p w14:paraId="443BAEC2" w14:textId="2698A556" w:rsidR="00803B1E" w:rsidRPr="00CE1143" w:rsidRDefault="0048197A" w:rsidP="00BF1C83">
            <w:pPr>
              <w:topLinePunct/>
              <w:rPr>
                <w:rStyle w:val="Hyperlink"/>
                <w:color w:val="000000" w:themeColor="text1"/>
              </w:rPr>
            </w:pPr>
            <w:r>
              <w:rPr>
                <w:rStyle w:val="Hyperlink"/>
                <w:rFonts w:hint="eastAsia"/>
                <w:color w:val="000000" w:themeColor="text1"/>
                <w:sz w:val="16"/>
                <w:szCs w:val="16"/>
                <w:lang w:val="ja-JP" w:bidi="ja-JP"/>
              </w:rPr>
              <w:t>Moderate(</w:t>
            </w:r>
            <w:r>
              <w:rPr>
                <w:rStyle w:val="Hyperlink"/>
                <w:rFonts w:hint="eastAsia"/>
                <w:color w:val="000000" w:themeColor="text1"/>
                <w:sz w:val="16"/>
                <w:szCs w:val="16"/>
                <w:lang w:val="ja-JP" w:bidi="ja-JP"/>
              </w:rPr>
              <w:t>中</w:t>
            </w:r>
            <w:r>
              <w:rPr>
                <w:rStyle w:val="Hyperlink"/>
                <w:rFonts w:hint="eastAsia"/>
                <w:color w:val="000000" w:themeColor="text1"/>
                <w:sz w:val="16"/>
                <w:szCs w:val="16"/>
                <w:lang w:val="ja-JP" w:bidi="ja-JP"/>
              </w:rPr>
              <w:t>)</w:t>
            </w:r>
          </w:p>
        </w:tc>
      </w:tr>
    </w:tbl>
    <w:p w14:paraId="5ADDDD06" w14:textId="22340A30" w:rsidR="00082BCE" w:rsidRPr="00CE1143" w:rsidRDefault="00082BCE" w:rsidP="00BF1C83">
      <w:pPr>
        <w:topLinePunct/>
        <w:spacing w:after="160" w:line="259" w:lineRule="auto"/>
        <w:rPr>
          <w:sz w:val="16"/>
          <w:szCs w:val="16"/>
        </w:rPr>
      </w:pPr>
    </w:p>
    <w:p w14:paraId="170B9342" w14:textId="5504AF7D" w:rsidR="00DF39DB" w:rsidRPr="00CE1143" w:rsidRDefault="00DF39DB" w:rsidP="00BF1C83">
      <w:pPr>
        <w:topLinePunct/>
        <w:rPr>
          <w:rFonts w:cstheme="majorBidi"/>
          <w:caps/>
          <w:color w:val="2F5496" w:themeColor="accent1" w:themeShade="BF"/>
          <w:sz w:val="22"/>
          <w:szCs w:val="22"/>
        </w:rPr>
      </w:pPr>
    </w:p>
    <w:sectPr w:rsidR="00DF39DB" w:rsidRPr="00CE1143" w:rsidSect="005144BD">
      <w:headerReference w:type="default" r:id="rId70"/>
      <w:footerReference w:type="default" r:id="rId71"/>
      <w:headerReference w:type="first" r:id="rId72"/>
      <w:footerReference w:type="first" r:id="rId73"/>
      <w:pgSz w:w="16838" w:h="11906" w:orient="landscape"/>
      <w:pgMar w:top="1440" w:right="998" w:bottom="144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03F81" w14:textId="77777777" w:rsidR="004D6BF8" w:rsidRDefault="004D6BF8" w:rsidP="00A27FF8">
      <w:pPr>
        <w:spacing w:line="240" w:lineRule="auto"/>
      </w:pPr>
      <w:r>
        <w:separator/>
      </w:r>
    </w:p>
  </w:endnote>
  <w:endnote w:type="continuationSeparator" w:id="0">
    <w:p w14:paraId="2F77BAF7" w14:textId="77777777" w:rsidR="004D6BF8" w:rsidRDefault="004D6BF8" w:rsidP="00A27FF8">
      <w:pPr>
        <w:spacing w:line="240" w:lineRule="auto"/>
      </w:pPr>
      <w:r>
        <w:continuationSeparator/>
      </w:r>
    </w:p>
  </w:endnote>
  <w:endnote w:type="continuationNotice" w:id="1">
    <w:p w14:paraId="5155B1BD" w14:textId="77777777" w:rsidR="004D6BF8" w:rsidRDefault="004D6B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Alright Sans Regular">
    <w:altName w:val="Arial"/>
    <w:panose1 w:val="00000000000000000000"/>
    <w:charset w:val="00"/>
    <w:family w:val="modern"/>
    <w:notTrueType/>
    <w:pitch w:val="variable"/>
    <w:sig w:usb0="0000008F" w:usb1="00000001" w:usb2="00000000" w:usb3="00000000" w:csb0="0000000B" w:csb1="00000000"/>
  </w:font>
  <w:font w:name="MS Mincho">
    <w:altName w:val="ＭＳ 明朝"/>
    <w:panose1 w:val="02020609040205080304"/>
    <w:charset w:val="80"/>
    <w:family w:val="modern"/>
    <w:pitch w:val="fixed"/>
    <w:sig w:usb0="E00002FF" w:usb1="6AC7FDFB" w:usb2="08000012" w:usb3="00000000" w:csb0="0002009F" w:csb1="00000000"/>
  </w:font>
  <w:font w:name="Alright Sans Light">
    <w:altName w:val="Calibri"/>
    <w:panose1 w:val="00000000000000000000"/>
    <w:charset w:val="00"/>
    <w:family w:val="modern"/>
    <w:notTrueType/>
    <w:pitch w:val="variable"/>
    <w:sig w:usb0="0000008F" w:usb1="00000001"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5DE77" w14:textId="7362C7A9" w:rsidR="001A0834" w:rsidRPr="0098553C" w:rsidRDefault="001A0834" w:rsidP="00A27FF8">
    <w:pPr>
      <w:pStyle w:val="Footer"/>
      <w:framePr w:w="11854" w:wrap="around" w:vAnchor="text" w:hAnchor="page" w:x="16" w:y="391"/>
      <w:jc w:val="center"/>
      <w:rPr>
        <w:rStyle w:val="PageNumber"/>
        <w:rFonts w:ascii="Alright Sans Light" w:hAnsi="Alright Sans Light"/>
        <w:color w:val="808080"/>
      </w:rPr>
    </w:pPr>
    <w:r w:rsidRPr="0098553C">
      <w:rPr>
        <w:rStyle w:val="PageNumber"/>
        <w:rFonts w:ascii="Alright Sans Light" w:eastAsia="Alright Sans Light" w:hAnsi="Alright Sans Light" w:cs="Alright Sans Light"/>
        <w:color w:val="808080"/>
        <w:lang w:val="ja-JP" w:bidi="ja-JP"/>
      </w:rPr>
      <w:fldChar w:fldCharType="begin"/>
    </w:r>
    <w:r w:rsidRPr="0098553C">
      <w:rPr>
        <w:rStyle w:val="PageNumber"/>
        <w:rFonts w:ascii="Alright Sans Light" w:eastAsia="Alright Sans Light" w:hAnsi="Alright Sans Light" w:cs="Alright Sans Light"/>
        <w:color w:val="808080"/>
        <w:lang w:val="ja-JP" w:bidi="ja-JP"/>
      </w:rPr>
      <w:instrText xml:space="preserve">PAGE  </w:instrText>
    </w:r>
    <w:r w:rsidRPr="0098553C">
      <w:rPr>
        <w:rStyle w:val="PageNumber"/>
        <w:rFonts w:ascii="Alright Sans Light" w:eastAsia="Alright Sans Light" w:hAnsi="Alright Sans Light" w:cs="Alright Sans Light"/>
        <w:color w:val="808080"/>
        <w:lang w:val="ja-JP" w:bidi="ja-JP"/>
      </w:rPr>
      <w:fldChar w:fldCharType="separate"/>
    </w:r>
    <w:r>
      <w:rPr>
        <w:rStyle w:val="PageNumber"/>
        <w:rFonts w:ascii="Alright Sans Light" w:eastAsia="Alright Sans Light" w:hAnsi="Alright Sans Light" w:cs="Alright Sans Light"/>
        <w:noProof/>
        <w:color w:val="808080"/>
        <w:lang w:val="ja-JP" w:bidi="ja-JP"/>
      </w:rPr>
      <w:t>50</w:t>
    </w:r>
    <w:r w:rsidRPr="0098553C">
      <w:rPr>
        <w:rStyle w:val="PageNumber"/>
        <w:rFonts w:ascii="Alright Sans Light" w:eastAsia="Alright Sans Light" w:hAnsi="Alright Sans Light" w:cs="Alright Sans Light"/>
        <w:color w:val="808080"/>
        <w:lang w:val="ja-JP" w:bidi="ja-JP"/>
      </w:rPr>
      <w:fldChar w:fldCharType="end"/>
    </w:r>
  </w:p>
  <w:p w14:paraId="44A43680" w14:textId="63AC175A" w:rsidR="001A0834" w:rsidRDefault="001A0834">
    <w:pPr>
      <w:pStyle w:val="Footer"/>
    </w:pPr>
    <w:r w:rsidRPr="000F3CF4">
      <w:rPr>
        <w:noProof/>
        <w:lang w:val="ja-JP" w:bidi="ja-JP"/>
      </w:rPr>
      <mc:AlternateContent>
        <mc:Choice Requires="wps">
          <w:drawing>
            <wp:anchor distT="45720" distB="45720" distL="114300" distR="114300" simplePos="0" relativeHeight="251658249" behindDoc="0" locked="0" layoutInCell="1" allowOverlap="1" wp14:anchorId="5C08D63F" wp14:editId="3F718C96">
              <wp:simplePos x="0" y="0"/>
              <wp:positionH relativeFrom="margin">
                <wp:align>right</wp:align>
              </wp:positionH>
              <wp:positionV relativeFrom="paragraph">
                <wp:posOffset>160020</wp:posOffset>
              </wp:positionV>
              <wp:extent cx="400050" cy="280670"/>
              <wp:effectExtent l="0" t="0" r="0" b="508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80670"/>
                      </a:xfrm>
                      <a:prstGeom prst="rect">
                        <a:avLst/>
                      </a:prstGeom>
                      <a:noFill/>
                      <a:ln w="9525">
                        <a:noFill/>
                        <a:miter lim="800000"/>
                        <a:headEnd/>
                        <a:tailEnd/>
                      </a:ln>
                    </wps:spPr>
                    <wps:txbx>
                      <w:txbxContent>
                        <w:p w14:paraId="17C05691" w14:textId="7507B4CA" w:rsidR="001A0834" w:rsidRPr="000F3CF4" w:rsidRDefault="001A0834" w:rsidP="00794C3D">
                          <w:pPr>
                            <w:jc w:val="right"/>
                            <w:rPr>
                              <w:color w:val="FFFFFF" w:themeColor="background1"/>
                            </w:rPr>
                          </w:pPr>
                          <w:r w:rsidRPr="00794C3D">
                            <w:rPr>
                              <w:color w:val="FFFFFF" w:themeColor="background1"/>
                              <w:lang w:val="ja-JP" w:bidi="ja-JP"/>
                            </w:rPr>
                            <w:fldChar w:fldCharType="begin"/>
                          </w:r>
                          <w:r w:rsidRPr="00794C3D">
                            <w:rPr>
                              <w:color w:val="FFFFFF" w:themeColor="background1"/>
                              <w:lang w:val="ja-JP" w:bidi="ja-JP"/>
                            </w:rPr>
                            <w:instrText xml:space="preserve"> PAGE   \* MERGEFORMAT </w:instrText>
                          </w:r>
                          <w:r w:rsidRPr="00794C3D">
                            <w:rPr>
                              <w:color w:val="FFFFFF" w:themeColor="background1"/>
                              <w:lang w:val="ja-JP" w:bidi="ja-JP"/>
                            </w:rPr>
                            <w:fldChar w:fldCharType="separate"/>
                          </w:r>
                          <w:r>
                            <w:rPr>
                              <w:noProof/>
                              <w:color w:val="FFFFFF" w:themeColor="background1"/>
                              <w:lang w:val="ja-JP" w:bidi="ja-JP"/>
                            </w:rPr>
                            <w:t>50</w:t>
                          </w:r>
                          <w:r w:rsidRPr="00794C3D">
                            <w:rPr>
                              <w:noProof/>
                              <w:color w:val="FFFFFF" w:themeColor="background1"/>
                              <w:lang w:val="ja-JP" w:bidi="ja-JP"/>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08D63F" id="_x0000_t202" coordsize="21600,21600" o:spt="202" path="m,l,21600r21600,l21600,xe">
              <v:stroke joinstyle="miter"/>
              <v:path gradientshapeok="t" o:connecttype="rect"/>
            </v:shapetype>
            <v:shape id="_x0000_s1031" type="#_x0000_t202" style="position:absolute;margin-left:-19.7pt;margin-top:12.6pt;width:31.5pt;height:22.1pt;z-index:251658249;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" filled="f" stroked="f">
              <v:textbox>
                <w:txbxContent>
                  <w:p w14:paraId="17C05691" w14:textId="7507B4CA" w:rsidR="001A0834" w:rsidRPr="000F3CF4" w:rsidRDefault="001A0834" w:rsidP="00794C3D">
                    <w:pPr>
                      <w:jc w:val="right"/>
                      <w:rPr>
                        <w:color w:val="FFFFFF" w:themeColor="background1"/>
                      </w:rPr>
                    </w:pPr>
                    <w:r w:rsidRPr="00794C3D">
                      <w:rPr>
                        <w:color w:val="FFFFFF" w:themeColor="background1"/>
                        <w:lang w:val="ja-JP" w:bidi="ja-JP"/>
                      </w:rPr>
                      <w:fldChar w:fldCharType="begin"/>
                    </w:r>
                    <w:r w:rsidRPr="00794C3D">
                      <w:rPr>
                        <w:color w:val="FFFFFF" w:themeColor="background1"/>
                        <w:lang w:val="ja-JP" w:bidi="ja-JP"/>
                      </w:rPr>
                      <w:instrText xml:space="preserve"> PAGE   \* MERGEFORMAT </w:instrText>
                    </w:r>
                    <w:r w:rsidRPr="00794C3D">
                      <w:rPr>
                        <w:color w:val="FFFFFF" w:themeColor="background1"/>
                        <w:lang w:val="ja-JP" w:bidi="ja-JP"/>
                      </w:rPr>
                      <w:fldChar w:fldCharType="separate"/>
                    </w:r>
                    <w:r>
                      <w:rPr>
                        <w:noProof/>
                        <w:color w:val="FFFFFF" w:themeColor="background1"/>
                        <w:lang w:val="ja-JP" w:bidi="ja-JP"/>
                      </w:rPr>
                      <w:t>50</w:t>
                    </w:r>
                    <w:r w:rsidRPr="00794C3D">
                      <w:rPr>
                        <w:noProof/>
                        <w:color w:val="FFFFFF" w:themeColor="background1"/>
                        <w:lang w:val="ja-JP" w:bidi="ja-JP"/>
                      </w:rPr>
                      <w:fldChar w:fldCharType="end"/>
                    </w:r>
                  </w:p>
                </w:txbxContent>
              </v:textbox>
              <w10:wrap type="square" anchorx="margin"/>
            </v:shape>
          </w:pict>
        </mc:Fallback>
      </mc:AlternateContent>
    </w:r>
    <w:r w:rsidRPr="000F3CF4">
      <w:rPr>
        <w:noProof/>
        <w:lang w:val="ja-JP" w:bidi="ja-JP"/>
      </w:rPr>
      <mc:AlternateContent>
        <mc:Choice Requires="wps">
          <w:drawing>
            <wp:anchor distT="45720" distB="45720" distL="114300" distR="114300" simplePos="0" relativeHeight="251658246" behindDoc="0" locked="0" layoutInCell="1" allowOverlap="1" wp14:anchorId="0789A107" wp14:editId="4DCCDF5D">
              <wp:simplePos x="0" y="0"/>
              <wp:positionH relativeFrom="column">
                <wp:posOffset>5132070</wp:posOffset>
              </wp:positionH>
              <wp:positionV relativeFrom="paragraph">
                <wp:posOffset>150495</wp:posOffset>
              </wp:positionV>
              <wp:extent cx="1781175" cy="280670"/>
              <wp:effectExtent l="0" t="0" r="0" b="508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80670"/>
                      </a:xfrm>
                      <a:prstGeom prst="rect">
                        <a:avLst/>
                      </a:prstGeom>
                      <a:noFill/>
                      <a:ln w="9525">
                        <a:noFill/>
                        <a:miter lim="800000"/>
                        <a:headEnd/>
                        <a:tailEnd/>
                      </a:ln>
                    </wps:spPr>
                    <wps:txbx>
                      <w:txbxContent>
                        <w:p w14:paraId="64D6E6FF" w14:textId="1E87AABF" w:rsidR="001A0834" w:rsidRPr="000F3CF4" w:rsidRDefault="00E67569" w:rsidP="000F3CF4">
                          <w:pPr>
                            <w:jc w:val="right"/>
                            <w:rPr>
                              <w:color w:val="FFFFFF" w:themeColor="background1"/>
                            </w:rPr>
                          </w:pPr>
                          <w:hyperlink r:id="rId1" w:history="1">
                            <w:r w:rsidR="001A0834" w:rsidRPr="000F3CF4">
                              <w:rPr>
                                <w:rStyle w:val="Hyperlink"/>
                                <w:color w:val="FFFFFF" w:themeColor="background1"/>
                                <w:lang w:val="ja-JP" w:bidi="ja-JP"/>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89A107" id="_x0000_s1032" type="#_x0000_t202" style="position:absolute;margin-left:404.1pt;margin-top:11.85pt;width:140.25pt;height:22.1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" filled="f" stroked="f">
              <v:textbox>
                <w:txbxContent>
                  <w:p w14:paraId="64D6E6FF" w14:textId="1E87AABF" w:rsidR="001A0834" w:rsidRPr="000F3CF4" w:rsidRDefault="004F7C9E" w:rsidP="000F3CF4">
                    <w:pPr>
                      <w:jc w:val="right"/>
                      <w:rPr>
                        <w:color w:val="FFFFFF" w:themeColor="background1"/>
                      </w:rPr>
                    </w:pPr>
                    <w:hyperlink r:id="rId2" w:history="1">
                      <w:r w:rsidR="001A0834" w:rsidRPr="000F3CF4">
                        <w:rPr>
                          <w:rStyle w:val="Hyperlink"/>
                          <w:color w:val="FFFFFF" w:themeColor="background1"/>
                          <w:lang w:val="ja-JP" w:bidi="ja-JP"/>
                        </w:rPr>
                        <w:t>reporting@unpri.org</w:t>
                      </w:r>
                    </w:hyperlink>
                  </w:p>
                </w:txbxContent>
              </v:textbox>
              <w10:wrap type="square"/>
            </v:shape>
          </w:pict>
        </mc:Fallback>
      </mc:AlternateContent>
    </w:r>
    <w:r>
      <w:rPr>
        <w:noProof/>
        <w:lang w:val="ja-JP" w:bidi="ja-JP"/>
      </w:rPr>
      <mc:AlternateContent>
        <mc:Choice Requires="wps">
          <w:drawing>
            <wp:anchor distT="0" distB="0" distL="114300" distR="114300" simplePos="0" relativeHeight="251658248" behindDoc="0" locked="0" layoutInCell="1" allowOverlap="1" wp14:anchorId="30468904" wp14:editId="2CA28821">
              <wp:simplePos x="0" y="0"/>
              <wp:positionH relativeFrom="column">
                <wp:posOffset>1264920</wp:posOffset>
              </wp:positionH>
              <wp:positionV relativeFrom="paragraph">
                <wp:posOffset>179070</wp:posOffset>
              </wp:positionV>
              <wp:extent cx="2514600" cy="2425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2514600" cy="242570"/>
                      </a:xfrm>
                      <a:prstGeom prst="rect">
                        <a:avLst/>
                      </a:prstGeom>
                      <a:noFill/>
                      <a:ln w="6350">
                        <a:noFill/>
                      </a:ln>
                    </wps:spPr>
                    <wps:txbx>
                      <w:txbxContent>
                        <w:p w14:paraId="2600DEC0" w14:textId="279B7054" w:rsidR="001A0834" w:rsidRPr="00794C3D" w:rsidRDefault="001A0834">
                          <w:pPr>
                            <w:rPr>
                              <w:color w:val="FFFFFF" w:themeColor="background1"/>
                              <w:sz w:val="14"/>
                              <w:szCs w:val="14"/>
                            </w:rPr>
                          </w:pPr>
                          <w:r w:rsidRPr="008C5ABE">
                            <w:rPr>
                              <w:color w:val="FFFFFF" w:themeColor="background1"/>
                              <w:sz w:val="14"/>
                              <w:szCs w:val="14"/>
                              <w:lang w:val="en-US" w:bidi="ja-JP"/>
                            </w:rPr>
                            <w:t>Copyright © 2022 PRI Association All Rights Reserved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68904" id="Text Box 14" o:spid="_x0000_s1033" type="#_x0000_t202" style="position:absolute;margin-left:99.6pt;margin-top:14.1pt;width:198pt;height:19.1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" filled="f" stroked="f" strokeweight=".5pt">
              <v:textbox>
                <w:txbxContent>
                  <w:p w14:paraId="2600DEC0" w14:textId="279B7054" w:rsidR="001A0834" w:rsidRPr="00794C3D" w:rsidRDefault="001A0834">
                    <w:pPr>
                      <w:rPr>
                        <w:color w:val="FFFFFF" w:themeColor="background1"/>
                        <w:sz w:val="14"/>
                        <w:szCs w:val="14"/>
                      </w:rPr>
                    </w:pPr>
                    <w:r w:rsidRPr="008C5ABE">
                      <w:rPr>
                        <w:color w:val="FFFFFF" w:themeColor="background1"/>
                        <w:sz w:val="14"/>
                        <w:szCs w:val="14"/>
                        <w:lang w:val="en-US" w:bidi="ja-JP"/>
                      </w:rPr>
                      <w:t>Copyright © 2022 PRI Association All Rights Reserved</w:t>
                    </w:r>
                  </w:p>
                </w:txbxContent>
              </v:textbox>
            </v:shape>
          </w:pict>
        </mc:Fallback>
      </mc:AlternateContent>
    </w:r>
    <w:r w:rsidRPr="000F3CF4">
      <w:rPr>
        <w:noProof/>
        <w:lang w:val="ja-JP" w:bidi="ja-JP"/>
      </w:rPr>
      <mc:AlternateContent>
        <mc:Choice Requires="wps">
          <w:drawing>
            <wp:anchor distT="0" distB="0" distL="114300" distR="114300" simplePos="0" relativeHeight="251658245" behindDoc="0" locked="0" layoutInCell="1" allowOverlap="1" wp14:anchorId="05849E73" wp14:editId="75896E4D">
              <wp:simplePos x="0" y="0"/>
              <wp:positionH relativeFrom="page">
                <wp:posOffset>-55245</wp:posOffset>
              </wp:positionH>
              <wp:positionV relativeFrom="paragraph">
                <wp:posOffset>-69166</wp:posOffset>
              </wp:positionV>
              <wp:extent cx="10753725" cy="657225"/>
              <wp:effectExtent l="0" t="0" r="9525" b="9525"/>
              <wp:wrapNone/>
              <wp:docPr id="10" name="Rectangle 10"/>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769550" w14:textId="77777777" w:rsidR="001A0834" w:rsidRDefault="001A0834" w:rsidP="00621D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849E73" id="Rectangle 10" o:spid="_x0000_s1034" style="position:absolute;margin-left:-4.35pt;margin-top:-5.45pt;width:846.75pt;height:51.75pt;z-index:251658245;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" fillcolor="#0070c0" stroked="f" strokeweight="1pt">
              <v:textbox>
                <w:txbxContent>
                  <w:p w14:paraId="6B769550" w14:textId="77777777" w:rsidR="001A0834" w:rsidRDefault="001A0834" w:rsidP="00621DCE">
                    <w:pPr>
                      <w:jc w:val="center"/>
                    </w:pPr>
                  </w:p>
                </w:txbxContent>
              </v:textbox>
              <w10:wrap anchorx="page"/>
            </v:rect>
          </w:pict>
        </mc:Fallback>
      </mc:AlternateContent>
    </w:r>
    <w:r w:rsidRPr="000F3CF4">
      <w:rPr>
        <w:noProof/>
        <w:lang w:val="ja-JP" w:bidi="ja-JP"/>
      </w:rPr>
      <w:drawing>
        <wp:anchor distT="0" distB="0" distL="114300" distR="114300" simplePos="0" relativeHeight="251658247" behindDoc="0" locked="0" layoutInCell="1" allowOverlap="1" wp14:anchorId="2144A5CC" wp14:editId="2E5348CB">
          <wp:simplePos x="0" y="0"/>
          <wp:positionH relativeFrom="margin">
            <wp:posOffset>-64770</wp:posOffset>
          </wp:positionH>
          <wp:positionV relativeFrom="paragraph">
            <wp:posOffset>142875</wp:posOffset>
          </wp:positionV>
          <wp:extent cx="1152525" cy="250190"/>
          <wp:effectExtent l="0" t="0" r="9525"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252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1BE47" w14:textId="45892385" w:rsidR="001A0834" w:rsidRDefault="001A0834">
    <w:pPr>
      <w:pStyle w:val="Footer"/>
    </w:pPr>
    <w:r>
      <w:rPr>
        <w:noProof/>
        <w:lang w:val="ja-JP" w:bidi="ja-JP"/>
      </w:rPr>
      <w:drawing>
        <wp:anchor distT="0" distB="0" distL="114300" distR="114300" simplePos="0" relativeHeight="251658244" behindDoc="0" locked="0" layoutInCell="1" allowOverlap="1" wp14:anchorId="1737016D" wp14:editId="76BA39BA">
          <wp:simplePos x="0" y="0"/>
          <wp:positionH relativeFrom="margin">
            <wp:posOffset>-57150</wp:posOffset>
          </wp:positionH>
          <wp:positionV relativeFrom="paragraph">
            <wp:posOffset>128905</wp:posOffset>
          </wp:positionV>
          <wp:extent cx="1152525" cy="250263"/>
          <wp:effectExtent l="0" t="0" r="0" b="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25026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ja-JP" w:bidi="ja-JP"/>
      </w:rPr>
      <mc:AlternateContent>
        <mc:Choice Requires="wps">
          <w:drawing>
            <wp:anchor distT="45720" distB="45720" distL="114300" distR="114300" simplePos="0" relativeHeight="251658243" behindDoc="0" locked="0" layoutInCell="1" allowOverlap="1" wp14:anchorId="7B18AA66" wp14:editId="63EF2F0D">
              <wp:simplePos x="0" y="0"/>
              <wp:positionH relativeFrom="column">
                <wp:posOffset>5579745</wp:posOffset>
              </wp:positionH>
              <wp:positionV relativeFrom="paragraph">
                <wp:posOffset>112395</wp:posOffset>
              </wp:positionV>
              <wp:extent cx="3220720" cy="2806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280670"/>
                      </a:xfrm>
                      <a:prstGeom prst="rect">
                        <a:avLst/>
                      </a:prstGeom>
                      <a:noFill/>
                      <a:ln w="9525">
                        <a:noFill/>
                        <a:miter lim="800000"/>
                        <a:headEnd/>
                        <a:tailEnd/>
                      </a:ln>
                    </wps:spPr>
                    <wps:txbx>
                      <w:txbxContent>
                        <w:p w14:paraId="7937A2A2" w14:textId="68BA7019" w:rsidR="001A0834" w:rsidRPr="000F3CF4" w:rsidRDefault="00E67569" w:rsidP="000F3CF4">
                          <w:pPr>
                            <w:jc w:val="right"/>
                            <w:rPr>
                              <w:color w:val="FFFFFF" w:themeColor="background1"/>
                            </w:rPr>
                          </w:pPr>
                          <w:hyperlink r:id="rId2" w:history="1">
                            <w:r w:rsidR="001A0834" w:rsidRPr="000F3CF4">
                              <w:rPr>
                                <w:rStyle w:val="Hyperlink"/>
                                <w:color w:val="FFFFFF" w:themeColor="background1"/>
                                <w:lang w:val="ja-JP" w:bidi="ja-JP"/>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18AA66" id="_x0000_t202" coordsize="21600,21600" o:spt="202" path="m,l,21600r21600,l21600,xe">
              <v:stroke joinstyle="miter"/>
              <v:path gradientshapeok="t" o:connecttype="rect"/>
            </v:shapetype>
            <v:shape id="_x0000_s1035" type="#_x0000_t202" style="position:absolute;margin-left:439.35pt;margin-top:8.85pt;width:253.6pt;height:22.1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" filled="f" stroked="f">
              <v:textbox>
                <w:txbxContent>
                  <w:p w14:paraId="7937A2A2" w14:textId="68BA7019" w:rsidR="001A0834" w:rsidRPr="000F3CF4" w:rsidRDefault="004F7C9E" w:rsidP="000F3CF4">
                    <w:pPr>
                      <w:jc w:val="right"/>
                      <w:rPr>
                        <w:color w:val="FFFFFF" w:themeColor="background1"/>
                      </w:rPr>
                    </w:pPr>
                    <w:hyperlink r:id="rId3" w:history="1">
                      <w:r w:rsidR="001A0834" w:rsidRPr="000F3CF4">
                        <w:rPr>
                          <w:rStyle w:val="Hyperlink"/>
                          <w:color w:val="FFFFFF" w:themeColor="background1"/>
                          <w:lang w:val="ja-JP" w:bidi="ja-JP"/>
                        </w:rPr>
                        <w:t>reporting@unpri.org</w:t>
                      </w:r>
                    </w:hyperlink>
                  </w:p>
                </w:txbxContent>
              </v:textbox>
              <w10:wrap type="square"/>
            </v:shape>
          </w:pict>
        </mc:Fallback>
      </mc:AlternateContent>
    </w:r>
    <w:r>
      <w:rPr>
        <w:noProof/>
        <w:lang w:val="ja-JP" w:bidi="ja-JP"/>
      </w:rPr>
      <mc:AlternateContent>
        <mc:Choice Requires="wps">
          <w:drawing>
            <wp:anchor distT="0" distB="0" distL="114300" distR="114300" simplePos="0" relativeHeight="251658242" behindDoc="0" locked="0" layoutInCell="1" allowOverlap="1" wp14:anchorId="66AF83C7" wp14:editId="47A1CC26">
              <wp:simplePos x="0" y="0"/>
              <wp:positionH relativeFrom="page">
                <wp:posOffset>-28576</wp:posOffset>
              </wp:positionH>
              <wp:positionV relativeFrom="paragraph">
                <wp:posOffset>-78105</wp:posOffset>
              </wp:positionV>
              <wp:extent cx="10753725" cy="657225"/>
              <wp:effectExtent l="0" t="0" r="9525" b="9525"/>
              <wp:wrapNone/>
              <wp:docPr id="1" name="Rectangle 1"/>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FFC155" id="Rectangle 1" o:spid="_x0000_s1026" style="position:absolute;margin-left:-2.25pt;margin-top:-6.15pt;width:846.75pt;height:51.75pt;z-index:25165824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" fillcolor="#0070c0" stroked="f" strokeweight="1pt">
              <w10:wrap anchorx="page"/>
            </v:rect>
          </w:pict>
        </mc:Fallback>
      </mc:AlternateContent>
    </w:r>
    <w:r w:rsidRPr="00A27FF8">
      <w:rPr>
        <w:noProof/>
        <w:lang w:val="ja-JP" w:bidi="ja-JP"/>
      </w:rPr>
      <w:drawing>
        <wp:anchor distT="0" distB="0" distL="114300" distR="114300" simplePos="0" relativeHeight="251658240" behindDoc="0" locked="0" layoutInCell="1" allowOverlap="1" wp14:anchorId="2A34F176" wp14:editId="4C1FF676">
          <wp:simplePos x="0" y="0"/>
          <wp:positionH relativeFrom="page">
            <wp:posOffset>8255</wp:posOffset>
          </wp:positionH>
          <wp:positionV relativeFrom="page">
            <wp:posOffset>9783445</wp:posOffset>
          </wp:positionV>
          <wp:extent cx="2919095" cy="881380"/>
          <wp:effectExtent l="0" t="0" r="0" b="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 2014 -Address.jpg"/>
                  <pic:cNvPicPr/>
                </pic:nvPicPr>
                <pic:blipFill>
                  <a:blip r:embed="rId4">
                    <a:extLst>
                      <a:ext uri="{28A0092B-C50C-407E-A947-70E740481C1C}">
                        <a14:useLocalDpi xmlns:a14="http://schemas.microsoft.com/office/drawing/2010/main" val="0"/>
                      </a:ext>
                    </a:extLst>
                  </a:blip>
                  <a:stretch>
                    <a:fillRect/>
                  </a:stretch>
                </pic:blipFill>
                <pic:spPr>
                  <a:xfrm>
                    <a:off x="0" y="0"/>
                    <a:ext cx="2919095" cy="881380"/>
                  </a:xfrm>
                  <a:prstGeom prst="rect">
                    <a:avLst/>
                  </a:prstGeom>
                </pic:spPr>
              </pic:pic>
            </a:graphicData>
          </a:graphic>
          <wp14:sizeRelH relativeFrom="page">
            <wp14:pctWidth>0</wp14:pctWidth>
          </wp14:sizeRelH>
          <wp14:sizeRelV relativeFrom="page">
            <wp14:pctHeight>0</wp14:pctHeight>
          </wp14:sizeRelV>
        </wp:anchor>
      </w:drawing>
    </w:r>
    <w:r w:rsidRPr="00A27FF8">
      <w:rPr>
        <w:noProof/>
        <w:lang w:val="ja-JP" w:bidi="ja-JP"/>
      </w:rPr>
      <w:drawing>
        <wp:anchor distT="0" distB="0" distL="114300" distR="114300" simplePos="0" relativeHeight="251658241" behindDoc="0" locked="0" layoutInCell="1" allowOverlap="1" wp14:anchorId="013EE85C" wp14:editId="6564BC94">
          <wp:simplePos x="0" y="0"/>
          <wp:positionH relativeFrom="page">
            <wp:posOffset>3590265</wp:posOffset>
          </wp:positionH>
          <wp:positionV relativeFrom="page">
            <wp:posOffset>9648825</wp:posOffset>
          </wp:positionV>
          <wp:extent cx="3972833" cy="881999"/>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 2014 -Partnership.jpg"/>
                  <pic:cNvPicPr/>
                </pic:nvPicPr>
                <pic:blipFill>
                  <a:blip r:embed="rId5">
                    <a:extLst>
                      <a:ext uri="{28A0092B-C50C-407E-A947-70E740481C1C}">
                        <a14:useLocalDpi xmlns:a14="http://schemas.microsoft.com/office/drawing/2010/main" val="0"/>
                      </a:ext>
                    </a:extLst>
                  </a:blip>
                  <a:stretch>
                    <a:fillRect/>
                  </a:stretch>
                </pic:blipFill>
                <pic:spPr>
                  <a:xfrm>
                    <a:off x="0" y="0"/>
                    <a:ext cx="3972833" cy="88199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CD2C" w14:textId="77777777" w:rsidR="004D6BF8" w:rsidRDefault="004D6BF8" w:rsidP="00A27FF8">
      <w:pPr>
        <w:spacing w:line="240" w:lineRule="auto"/>
      </w:pPr>
      <w:r>
        <w:separator/>
      </w:r>
    </w:p>
  </w:footnote>
  <w:footnote w:type="continuationSeparator" w:id="0">
    <w:p w14:paraId="3675CC90" w14:textId="77777777" w:rsidR="004D6BF8" w:rsidRDefault="004D6BF8" w:rsidP="00A27FF8">
      <w:pPr>
        <w:spacing w:line="240" w:lineRule="auto"/>
      </w:pPr>
      <w:r>
        <w:continuationSeparator/>
      </w:r>
    </w:p>
  </w:footnote>
  <w:footnote w:type="continuationNotice" w:id="1">
    <w:p w14:paraId="7ED9E4AB" w14:textId="77777777" w:rsidR="004D6BF8" w:rsidRDefault="004D6BF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235B8" w14:textId="0E2B4CD1" w:rsidR="00A80356" w:rsidRPr="003F047A" w:rsidRDefault="00A80356" w:rsidP="00675ACD">
    <w:pPr>
      <w:pStyle w:val="Header"/>
      <w:rPr>
        <w:color w:val="FF0000"/>
        <w:sz w:val="32"/>
        <w:szCs w:val="32"/>
      </w:rPr>
    </w:pPr>
  </w:p>
  <w:p w14:paraId="115241F5" w14:textId="77777777" w:rsidR="00304B1C" w:rsidRDefault="00304B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EF59F" w14:textId="77777777" w:rsidR="001A0834" w:rsidRDefault="001A0834">
    <w:pPr>
      <w:pStyle w:val="Header"/>
    </w:pPr>
    <w:r>
      <w:rPr>
        <w:noProof/>
        <w:lang w:val="ja-JP" w:bidi="ja-JP"/>
      </w:rPr>
      <w:drawing>
        <wp:anchor distT="0" distB="0" distL="114300" distR="114300" simplePos="0" relativeHeight="251662346" behindDoc="1" locked="0" layoutInCell="1" allowOverlap="1" wp14:anchorId="19A30BE5" wp14:editId="7144422E">
          <wp:simplePos x="0" y="0"/>
          <wp:positionH relativeFrom="page">
            <wp:posOffset>714375</wp:posOffset>
          </wp:positionH>
          <wp:positionV relativeFrom="topMargin">
            <wp:align>bottom</wp:align>
          </wp:positionV>
          <wp:extent cx="2152650" cy="467628"/>
          <wp:effectExtent l="0" t="0" r="0" b="88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t="51798" r="59961"/>
                  <a:stretch/>
                </pic:blipFill>
                <pic:spPr bwMode="auto">
                  <a:xfrm>
                    <a:off x="0" y="0"/>
                    <a:ext cx="2152650" cy="467628"/>
                  </a:xfrm>
                  <a:prstGeom prst="rect">
                    <a:avLst/>
                  </a:prstGeom>
                  <a:noFill/>
                  <a:ln>
                    <a:noFill/>
                  </a:ln>
                  <a:extLst>
                    <a:ext uri="{53640926-AAD7-44d8-BBD7-CCE9431645EC}">
                      <a14:shadowObscured xmlns:mv="urn:schemas-microsoft-com:mac:vml" xmlns:mo="http://schemas.microsoft.com/office/mac/office/2008/main" xmlns:arto="http://schemas.microsoft.com/office/word/2006/arto" xmlns:a14="http://schemas.microsoft.com/office/drawing/2010/main" xmlns:w10="urn:schemas-microsoft-com:office:word" xmlns:v="urn:schemas-microsoft-com:vml" xmlns:o="urn:schemas-microsoft-com:office:office" xmlns:w="http://schemas.openxmlformats.org/wordprocessingml/2006/main" xmlns=""/>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0A92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152480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77AB76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6CC52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66E8E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F02B0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289C3712"/>
    <w:lvl w:ilvl="0">
      <w:start w:val="1"/>
      <w:numFmt w:val="bullet"/>
      <w:pStyle w:val="ListBullet2"/>
      <w:lvlText w:val=""/>
      <w:lvlJc w:val="left"/>
      <w:pPr>
        <w:tabs>
          <w:tab w:val="num" w:pos="2191"/>
        </w:tabs>
        <w:ind w:left="2191" w:hanging="360"/>
      </w:pPr>
      <w:rPr>
        <w:rFonts w:ascii="Symbol" w:hAnsi="Symbol" w:hint="default"/>
      </w:rPr>
    </w:lvl>
  </w:abstractNum>
  <w:abstractNum w:abstractNumId="7" w15:restartNumberingAfterBreak="0">
    <w:nsid w:val="FFFFFF88"/>
    <w:multiLevelType w:val="singleLevel"/>
    <w:tmpl w:val="34AE41E6"/>
    <w:lvl w:ilvl="0">
      <w:start w:val="1"/>
      <w:numFmt w:val="decimal"/>
      <w:lvlText w:val="%1."/>
      <w:lvlJc w:val="left"/>
      <w:pPr>
        <w:tabs>
          <w:tab w:val="num" w:pos="360"/>
        </w:tabs>
        <w:ind w:left="360" w:hanging="360"/>
      </w:pPr>
    </w:lvl>
  </w:abstractNum>
  <w:abstractNum w:abstractNumId="8" w15:restartNumberingAfterBreak="0">
    <w:nsid w:val="038546AB"/>
    <w:multiLevelType w:val="hybridMultilevel"/>
    <w:tmpl w:val="A6CA1BCA"/>
    <w:lvl w:ilvl="0" w:tplc="728AA2B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5D74290"/>
    <w:multiLevelType w:val="hybridMultilevel"/>
    <w:tmpl w:val="926CA1C4"/>
    <w:lvl w:ilvl="0" w:tplc="A7F4A6E6">
      <w:start w:val="1"/>
      <w:numFmt w:val="bullet"/>
      <w:lvlText w:val=""/>
      <w:lvlJc w:val="left"/>
      <w:pPr>
        <w:tabs>
          <w:tab w:val="num" w:pos="720"/>
        </w:tabs>
        <w:ind w:left="720" w:hanging="360"/>
      </w:pPr>
      <w:rPr>
        <w:rFonts w:ascii="Symbol" w:hAnsi="Symbol" w:hint="default"/>
        <w:sz w:val="20"/>
      </w:rPr>
    </w:lvl>
    <w:lvl w:ilvl="1" w:tplc="41E45324" w:tentative="1">
      <w:start w:val="1"/>
      <w:numFmt w:val="bullet"/>
      <w:lvlText w:val=""/>
      <w:lvlJc w:val="left"/>
      <w:pPr>
        <w:tabs>
          <w:tab w:val="num" w:pos="1440"/>
        </w:tabs>
        <w:ind w:left="1440" w:hanging="360"/>
      </w:pPr>
      <w:rPr>
        <w:rFonts w:ascii="Symbol" w:hAnsi="Symbol" w:hint="default"/>
        <w:sz w:val="20"/>
      </w:rPr>
    </w:lvl>
    <w:lvl w:ilvl="2" w:tplc="DECCBDD8" w:tentative="1">
      <w:start w:val="1"/>
      <w:numFmt w:val="bullet"/>
      <w:lvlText w:val=""/>
      <w:lvlJc w:val="left"/>
      <w:pPr>
        <w:tabs>
          <w:tab w:val="num" w:pos="2160"/>
        </w:tabs>
        <w:ind w:left="2160" w:hanging="360"/>
      </w:pPr>
      <w:rPr>
        <w:rFonts w:ascii="Symbol" w:hAnsi="Symbol" w:hint="default"/>
        <w:sz w:val="20"/>
      </w:rPr>
    </w:lvl>
    <w:lvl w:ilvl="3" w:tplc="BA46914A" w:tentative="1">
      <w:start w:val="1"/>
      <w:numFmt w:val="bullet"/>
      <w:lvlText w:val=""/>
      <w:lvlJc w:val="left"/>
      <w:pPr>
        <w:tabs>
          <w:tab w:val="num" w:pos="2880"/>
        </w:tabs>
        <w:ind w:left="2880" w:hanging="360"/>
      </w:pPr>
      <w:rPr>
        <w:rFonts w:ascii="Symbol" w:hAnsi="Symbol" w:hint="default"/>
        <w:sz w:val="20"/>
      </w:rPr>
    </w:lvl>
    <w:lvl w:ilvl="4" w:tplc="5F5A6DDE" w:tentative="1">
      <w:start w:val="1"/>
      <w:numFmt w:val="bullet"/>
      <w:lvlText w:val=""/>
      <w:lvlJc w:val="left"/>
      <w:pPr>
        <w:tabs>
          <w:tab w:val="num" w:pos="3600"/>
        </w:tabs>
        <w:ind w:left="3600" w:hanging="360"/>
      </w:pPr>
      <w:rPr>
        <w:rFonts w:ascii="Symbol" w:hAnsi="Symbol" w:hint="default"/>
        <w:sz w:val="20"/>
      </w:rPr>
    </w:lvl>
    <w:lvl w:ilvl="5" w:tplc="653E5316" w:tentative="1">
      <w:start w:val="1"/>
      <w:numFmt w:val="bullet"/>
      <w:lvlText w:val=""/>
      <w:lvlJc w:val="left"/>
      <w:pPr>
        <w:tabs>
          <w:tab w:val="num" w:pos="4320"/>
        </w:tabs>
        <w:ind w:left="4320" w:hanging="360"/>
      </w:pPr>
      <w:rPr>
        <w:rFonts w:ascii="Symbol" w:hAnsi="Symbol" w:hint="default"/>
        <w:sz w:val="20"/>
      </w:rPr>
    </w:lvl>
    <w:lvl w:ilvl="6" w:tplc="0936D6D0" w:tentative="1">
      <w:start w:val="1"/>
      <w:numFmt w:val="bullet"/>
      <w:lvlText w:val=""/>
      <w:lvlJc w:val="left"/>
      <w:pPr>
        <w:tabs>
          <w:tab w:val="num" w:pos="5040"/>
        </w:tabs>
        <w:ind w:left="5040" w:hanging="360"/>
      </w:pPr>
      <w:rPr>
        <w:rFonts w:ascii="Symbol" w:hAnsi="Symbol" w:hint="default"/>
        <w:sz w:val="20"/>
      </w:rPr>
    </w:lvl>
    <w:lvl w:ilvl="7" w:tplc="78B2EAC0" w:tentative="1">
      <w:start w:val="1"/>
      <w:numFmt w:val="bullet"/>
      <w:lvlText w:val=""/>
      <w:lvlJc w:val="left"/>
      <w:pPr>
        <w:tabs>
          <w:tab w:val="num" w:pos="5760"/>
        </w:tabs>
        <w:ind w:left="5760" w:hanging="360"/>
      </w:pPr>
      <w:rPr>
        <w:rFonts w:ascii="Symbol" w:hAnsi="Symbol" w:hint="default"/>
        <w:sz w:val="20"/>
      </w:rPr>
    </w:lvl>
    <w:lvl w:ilvl="8" w:tplc="695A26A2"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6CC6663"/>
    <w:multiLevelType w:val="hybridMultilevel"/>
    <w:tmpl w:val="620267E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73D5050"/>
    <w:multiLevelType w:val="hybridMultilevel"/>
    <w:tmpl w:val="D3285FB6"/>
    <w:lvl w:ilvl="0" w:tplc="4C66773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9CE5AF8"/>
    <w:multiLevelType w:val="hybridMultilevel"/>
    <w:tmpl w:val="2FB22C52"/>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CB9408B"/>
    <w:multiLevelType w:val="hybridMultilevel"/>
    <w:tmpl w:val="89980416"/>
    <w:lvl w:ilvl="0" w:tplc="03A8BCCE">
      <w:start w:val="1"/>
      <w:numFmt w:val="bullet"/>
      <w:lvlText w:val=""/>
      <w:lvlJc w:val="left"/>
      <w:pPr>
        <w:ind w:left="360" w:hanging="360"/>
      </w:pPr>
      <w:rPr>
        <w:rFonts w:ascii="Wingdings" w:hAnsi="Wingdings" w:cs="Symbo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D1C0C3D"/>
    <w:multiLevelType w:val="hybridMultilevel"/>
    <w:tmpl w:val="50787AC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DAE002B"/>
    <w:multiLevelType w:val="hybridMultilevel"/>
    <w:tmpl w:val="4532E644"/>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E853B93"/>
    <w:multiLevelType w:val="hybridMultilevel"/>
    <w:tmpl w:val="602C09F2"/>
    <w:lvl w:ilvl="0" w:tplc="D8A6FABC">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F0446F1"/>
    <w:multiLevelType w:val="hybridMultilevel"/>
    <w:tmpl w:val="88882CFE"/>
    <w:lvl w:ilvl="0" w:tplc="D8A6FABC">
      <w:start w:val="1"/>
      <w:numFmt w:val="bullet"/>
      <w:lvlText w:val="Օ"/>
      <w:lvlJc w:val="left"/>
      <w:pPr>
        <w:ind w:left="720" w:hanging="360"/>
      </w:pPr>
      <w:rPr>
        <w:rFonts w:ascii="Arial" w:hAnsi="Arial" w:hint="default"/>
        <w:b w:val="0"/>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0204A3B"/>
    <w:multiLevelType w:val="hybridMultilevel"/>
    <w:tmpl w:val="EE8E752C"/>
    <w:lvl w:ilvl="0" w:tplc="BEA8B28A">
      <w:start w:val="1"/>
      <w:numFmt w:val="bullet"/>
      <w:lvlText w:val=""/>
      <w:lvlJc w:val="left"/>
      <w:pPr>
        <w:ind w:left="720" w:hanging="360"/>
      </w:pPr>
      <w:rPr>
        <w:rFonts w:ascii="Wingdings" w:hAnsi="Wingdings" w:hint="default"/>
        <w:b w:val="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0413D8D"/>
    <w:multiLevelType w:val="multilevel"/>
    <w:tmpl w:val="05A620E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11AD5236"/>
    <w:multiLevelType w:val="hybridMultilevel"/>
    <w:tmpl w:val="AAA89406"/>
    <w:lvl w:ilvl="0" w:tplc="31CEFECE">
      <w:start w:val="1"/>
      <w:numFmt w:val="bullet"/>
      <w:lvlText w:val=""/>
      <w:lvlJc w:val="left"/>
      <w:pPr>
        <w:ind w:left="360" w:hanging="360"/>
      </w:pPr>
      <w:rPr>
        <w:rFonts w:ascii="Wingdings" w:hAnsi="Wingdings" w:hint="default"/>
        <w:sz w:val="20"/>
        <w:szCs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4F65C3E"/>
    <w:multiLevelType w:val="hybridMultilevel"/>
    <w:tmpl w:val="1DD82A8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166852BB"/>
    <w:multiLevelType w:val="hybridMultilevel"/>
    <w:tmpl w:val="B8C03E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7B00189"/>
    <w:multiLevelType w:val="hybridMultilevel"/>
    <w:tmpl w:val="18E0C47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83D7F8C"/>
    <w:multiLevelType w:val="hybridMultilevel"/>
    <w:tmpl w:val="C4381A06"/>
    <w:lvl w:ilvl="0" w:tplc="D4D0C43C">
      <w:start w:val="1"/>
      <w:numFmt w:val="bullet"/>
      <w:lvlText w:val="Օ"/>
      <w:lvlJc w:val="left"/>
      <w:pPr>
        <w:ind w:left="720" w:hanging="360"/>
      </w:pPr>
      <w:rPr>
        <w:rFonts w:ascii="Arial" w:hAnsi="Arial" w:hint="default"/>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C70193A"/>
    <w:multiLevelType w:val="hybridMultilevel"/>
    <w:tmpl w:val="78328AD0"/>
    <w:lvl w:ilvl="0" w:tplc="066A8F3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CD01F27"/>
    <w:multiLevelType w:val="hybridMultilevel"/>
    <w:tmpl w:val="37B0E102"/>
    <w:lvl w:ilvl="0" w:tplc="0D06F33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D7C5EBA"/>
    <w:multiLevelType w:val="hybridMultilevel"/>
    <w:tmpl w:val="81CA93C6"/>
    <w:lvl w:ilvl="0" w:tplc="D8A6FABC">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D8C37E2"/>
    <w:multiLevelType w:val="hybridMultilevel"/>
    <w:tmpl w:val="1FCE8DBC"/>
    <w:lvl w:ilvl="0" w:tplc="5E4C0E84">
      <w:start w:val="1"/>
      <w:numFmt w:val="bullet"/>
      <w:lvlText w:val="Օ"/>
      <w:lvlJc w:val="left"/>
      <w:pPr>
        <w:ind w:left="360" w:hanging="360"/>
      </w:pPr>
      <w:rPr>
        <w:rFonts w:ascii="Arial" w:hAnsi="Arial" w:cs="Arial" w:hint="default"/>
        <w:b w:val="0"/>
        <w:sz w:val="2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1EE73CBF"/>
    <w:multiLevelType w:val="hybridMultilevel"/>
    <w:tmpl w:val="71F06000"/>
    <w:lvl w:ilvl="0" w:tplc="5CB289DC">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216438C5"/>
    <w:multiLevelType w:val="hybridMultilevel"/>
    <w:tmpl w:val="C37CF29C"/>
    <w:lvl w:ilvl="0" w:tplc="56CC227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23F126B"/>
    <w:multiLevelType w:val="hybridMultilevel"/>
    <w:tmpl w:val="13D8B848"/>
    <w:lvl w:ilvl="0" w:tplc="34F63FCC">
      <w:start w:val="1"/>
      <w:numFmt w:val="bullet"/>
      <w:lvlText w:val=""/>
      <w:lvlJc w:val="left"/>
      <w:pPr>
        <w:ind w:left="360" w:hanging="360"/>
      </w:pPr>
      <w:rPr>
        <w:rFonts w:ascii="Wingdings" w:hAnsi="Wingdings" w:hint="default"/>
        <w:sz w:val="20"/>
        <w:szCs w:val="1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22640020"/>
    <w:multiLevelType w:val="hybridMultilevel"/>
    <w:tmpl w:val="055C1AFC"/>
    <w:lvl w:ilvl="0" w:tplc="E75695A4">
      <w:start w:val="1"/>
      <w:numFmt w:val="bullet"/>
      <w:lvlText w:val="Օ"/>
      <w:lvlJc w:val="left"/>
      <w:pPr>
        <w:ind w:left="720" w:hanging="360"/>
      </w:pPr>
      <w:rPr>
        <w:rFonts w:ascii="Arial" w:hAnsi="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51D0CEA"/>
    <w:multiLevelType w:val="hybridMultilevel"/>
    <w:tmpl w:val="9A0E9642"/>
    <w:lvl w:ilvl="0" w:tplc="991C3D66">
      <w:start w:val="1"/>
      <w:numFmt w:val="bullet"/>
      <w:lvlText w:val=""/>
      <w:lvlJc w:val="left"/>
      <w:pPr>
        <w:ind w:left="360" w:hanging="360"/>
      </w:pPr>
      <w:rPr>
        <w:rFonts w:ascii="Symbol" w:hAnsi="Symbol" w:hint="default"/>
      </w:rPr>
    </w:lvl>
    <w:lvl w:ilvl="1" w:tplc="F01E6D20">
      <w:start w:val="1"/>
      <w:numFmt w:val="bullet"/>
      <w:lvlText w:val=""/>
      <w:lvlJc w:val="left"/>
      <w:pPr>
        <w:ind w:left="720" w:hanging="360"/>
      </w:pPr>
      <w:rPr>
        <w:rFonts w:ascii="Wingdings" w:hAnsi="Wingdings" w:hint="default"/>
      </w:rPr>
    </w:lvl>
    <w:lvl w:ilvl="2" w:tplc="D6C6EE44">
      <w:start w:val="1"/>
      <w:numFmt w:val="bullet"/>
      <w:lvlText w:val=""/>
      <w:lvlJc w:val="left"/>
      <w:pPr>
        <w:ind w:left="1080" w:hanging="360"/>
      </w:pPr>
      <w:rPr>
        <w:rFonts w:ascii="Wingdings" w:hAnsi="Wingdings" w:hint="default"/>
      </w:rPr>
    </w:lvl>
    <w:lvl w:ilvl="3" w:tplc="6AF242E2">
      <w:start w:val="1"/>
      <w:numFmt w:val="bullet"/>
      <w:lvlText w:val=""/>
      <w:lvlJc w:val="left"/>
      <w:pPr>
        <w:ind w:left="1440" w:hanging="360"/>
      </w:pPr>
      <w:rPr>
        <w:rFonts w:ascii="Wingdings" w:hAnsi="Wingdings" w:hint="default"/>
      </w:rPr>
    </w:lvl>
    <w:lvl w:ilvl="4" w:tplc="4884633C">
      <w:start w:val="1"/>
      <w:numFmt w:val="bullet"/>
      <w:lvlText w:val=""/>
      <w:lvlJc w:val="left"/>
      <w:pPr>
        <w:ind w:left="1800" w:hanging="360"/>
      </w:pPr>
      <w:rPr>
        <w:rFonts w:ascii="Wingdings" w:hAnsi="Wingdings" w:hint="default"/>
      </w:rPr>
    </w:lvl>
    <w:lvl w:ilvl="5" w:tplc="7A1AD22C">
      <w:start w:val="1"/>
      <w:numFmt w:val="bullet"/>
      <w:lvlText w:val=""/>
      <w:lvlJc w:val="left"/>
      <w:pPr>
        <w:ind w:left="2160" w:hanging="360"/>
      </w:pPr>
      <w:rPr>
        <w:rFonts w:ascii="Wingdings" w:hAnsi="Wingdings" w:hint="default"/>
      </w:rPr>
    </w:lvl>
    <w:lvl w:ilvl="6" w:tplc="91923BD6">
      <w:start w:val="1"/>
      <w:numFmt w:val="bullet"/>
      <w:lvlText w:val=""/>
      <w:lvlJc w:val="left"/>
      <w:pPr>
        <w:ind w:left="2520" w:hanging="360"/>
      </w:pPr>
      <w:rPr>
        <w:rFonts w:ascii="Wingdings" w:hAnsi="Wingdings" w:hint="default"/>
      </w:rPr>
    </w:lvl>
    <w:lvl w:ilvl="7" w:tplc="F5986FA0">
      <w:start w:val="1"/>
      <w:numFmt w:val="bullet"/>
      <w:lvlText w:val=""/>
      <w:lvlJc w:val="left"/>
      <w:pPr>
        <w:ind w:left="2880" w:hanging="360"/>
      </w:pPr>
      <w:rPr>
        <w:rFonts w:ascii="Wingdings" w:hAnsi="Wingdings" w:hint="default"/>
      </w:rPr>
    </w:lvl>
    <w:lvl w:ilvl="8" w:tplc="BC580F86">
      <w:start w:val="1"/>
      <w:numFmt w:val="bullet"/>
      <w:lvlText w:val=""/>
      <w:lvlJc w:val="left"/>
      <w:pPr>
        <w:ind w:left="3240" w:hanging="360"/>
      </w:pPr>
      <w:rPr>
        <w:rFonts w:ascii="Wingdings" w:hAnsi="Wingdings" w:hint="default"/>
      </w:rPr>
    </w:lvl>
  </w:abstractNum>
  <w:abstractNum w:abstractNumId="34" w15:restartNumberingAfterBreak="0">
    <w:nsid w:val="25561C60"/>
    <w:multiLevelType w:val="hybridMultilevel"/>
    <w:tmpl w:val="A0381EC8"/>
    <w:lvl w:ilvl="0" w:tplc="D8A6FABC">
      <w:start w:val="1"/>
      <w:numFmt w:val="bullet"/>
      <w:lvlText w:val="Օ"/>
      <w:lvlJc w:val="left"/>
      <w:pPr>
        <w:ind w:left="720" w:hanging="360"/>
      </w:pPr>
      <w:rPr>
        <w:rFonts w:ascii="Arial" w:hAnsi="Arial" w:hint="default"/>
        <w:b w:val="0"/>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25C240BF"/>
    <w:multiLevelType w:val="hybridMultilevel"/>
    <w:tmpl w:val="0B68D4AA"/>
    <w:lvl w:ilvl="0" w:tplc="02E8C898">
      <w:start w:val="1"/>
      <w:numFmt w:val="bullet"/>
      <w:lvlText w:val=""/>
      <w:lvlJc w:val="left"/>
      <w:pPr>
        <w:ind w:left="720" w:hanging="360"/>
      </w:pPr>
      <w:rPr>
        <w:rFonts w:ascii="Wingdings" w:hAnsi="Wingdings" w:hint="default"/>
        <w:b w:val="0"/>
        <w:bCs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6CD2D3C"/>
    <w:multiLevelType w:val="hybridMultilevel"/>
    <w:tmpl w:val="3494655A"/>
    <w:lvl w:ilvl="0" w:tplc="3B06DE28">
      <w:start w:val="1"/>
      <w:numFmt w:val="bullet"/>
      <w:lvlText w:val=""/>
      <w:lvlJc w:val="left"/>
      <w:pPr>
        <w:ind w:left="720" w:hanging="360"/>
      </w:pPr>
      <w:rPr>
        <w:rFonts w:ascii="Wingdings" w:hAnsi="Wingdings"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27E94135"/>
    <w:multiLevelType w:val="hybridMultilevel"/>
    <w:tmpl w:val="DBCCB58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28796F1E"/>
    <w:multiLevelType w:val="hybridMultilevel"/>
    <w:tmpl w:val="C5EEF5B6"/>
    <w:lvl w:ilvl="0" w:tplc="EA14807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29393B3B"/>
    <w:multiLevelType w:val="hybridMultilevel"/>
    <w:tmpl w:val="045ECCAC"/>
    <w:lvl w:ilvl="0" w:tplc="E3F84308">
      <w:start w:val="4"/>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9724284"/>
    <w:multiLevelType w:val="hybridMultilevel"/>
    <w:tmpl w:val="7CB6D6CA"/>
    <w:lvl w:ilvl="0" w:tplc="A5E27E5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2AAA6CD0"/>
    <w:multiLevelType w:val="hybridMultilevel"/>
    <w:tmpl w:val="79A8A1EE"/>
    <w:lvl w:ilvl="0" w:tplc="08090005">
      <w:start w:val="1"/>
      <w:numFmt w:val="bullet"/>
      <w:lvlText w:val=""/>
      <w:lvlJc w:val="left"/>
      <w:pPr>
        <w:ind w:left="717" w:hanging="360"/>
      </w:pPr>
      <w:rPr>
        <w:rFonts w:ascii="Wingdings" w:hAnsi="Wingdings"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42" w15:restartNumberingAfterBreak="0">
    <w:nsid w:val="2F2C5E56"/>
    <w:multiLevelType w:val="hybridMultilevel"/>
    <w:tmpl w:val="8D7AE8FE"/>
    <w:lvl w:ilvl="0" w:tplc="D4D0C43C">
      <w:start w:val="1"/>
      <w:numFmt w:val="bullet"/>
      <w:lvlText w:val="Օ"/>
      <w:lvlJc w:val="left"/>
      <w:pPr>
        <w:ind w:left="720" w:hanging="360"/>
      </w:pPr>
      <w:rPr>
        <w:rFonts w:ascii="Arial" w:hAnsi="Arial" w:hint="default"/>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F7D0422"/>
    <w:multiLevelType w:val="hybridMultilevel"/>
    <w:tmpl w:val="46D6D5DC"/>
    <w:lvl w:ilvl="0" w:tplc="E83021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0795F21"/>
    <w:multiLevelType w:val="hybridMultilevel"/>
    <w:tmpl w:val="48CE9128"/>
    <w:lvl w:ilvl="0" w:tplc="391C385A">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31000064"/>
    <w:multiLevelType w:val="hybridMultilevel"/>
    <w:tmpl w:val="4C829666"/>
    <w:lvl w:ilvl="0" w:tplc="B6AA131A">
      <w:start w:val="4"/>
      <w:numFmt w:val="bullet"/>
      <w:lvlText w:val=""/>
      <w:lvlJc w:val="left"/>
      <w:pPr>
        <w:ind w:left="1800" w:hanging="360"/>
      </w:pPr>
      <w:rPr>
        <w:rFonts w:ascii="Symbol" w:eastAsia="Calibri" w:hAnsi="Symbol"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46" w15:restartNumberingAfterBreak="0">
    <w:nsid w:val="315E32BA"/>
    <w:multiLevelType w:val="hybridMultilevel"/>
    <w:tmpl w:val="86B68874"/>
    <w:lvl w:ilvl="0" w:tplc="926E01E2">
      <w:start w:val="1"/>
      <w:numFmt w:val="bullet"/>
      <w:lvlText w:val="Օ"/>
      <w:lvlJc w:val="left"/>
      <w:pPr>
        <w:ind w:left="360" w:hanging="360"/>
      </w:pPr>
      <w:rPr>
        <w:rFonts w:ascii="Arial" w:hAnsi="Aria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34B96862"/>
    <w:multiLevelType w:val="hybridMultilevel"/>
    <w:tmpl w:val="7BC0EF86"/>
    <w:lvl w:ilvl="0" w:tplc="73DE75B8">
      <w:start w:val="1"/>
      <w:numFmt w:val="bullet"/>
      <w:lvlText w:val=""/>
      <w:lvlJc w:val="left"/>
      <w:pPr>
        <w:ind w:left="360" w:hanging="360"/>
      </w:pPr>
      <w:rPr>
        <w:rFonts w:ascii="Wingdings" w:hAnsi="Wingdings" w:hint="default"/>
        <w:sz w:val="20"/>
        <w:szCs w:val="1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72F4722"/>
    <w:multiLevelType w:val="hybridMultilevel"/>
    <w:tmpl w:val="59C0B774"/>
    <w:lvl w:ilvl="0" w:tplc="BB14A38A">
      <w:start w:val="1"/>
      <w:numFmt w:val="bullet"/>
      <w:pStyle w:val="Bullestlist2"/>
      <w:lvlText w:val=""/>
      <w:lvlJc w:val="left"/>
      <w:pPr>
        <w:ind w:left="72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7795619"/>
    <w:multiLevelType w:val="hybridMultilevel"/>
    <w:tmpl w:val="2A9E3374"/>
    <w:lvl w:ilvl="0" w:tplc="5BB45B44">
      <w:start w:val="1"/>
      <w:numFmt w:val="bullet"/>
      <w:pStyle w:val="List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8CA69DB"/>
    <w:multiLevelType w:val="hybridMultilevel"/>
    <w:tmpl w:val="63DEB42A"/>
    <w:lvl w:ilvl="0" w:tplc="0408F8E8">
      <w:start w:val="1"/>
      <w:numFmt w:val="bullet"/>
      <w:lvlText w:val="Օ"/>
      <w:lvlJc w:val="left"/>
      <w:pPr>
        <w:ind w:left="720" w:hanging="360"/>
      </w:pPr>
      <w:rPr>
        <w:rFonts w:ascii="Arial" w:hAnsi="Aria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3CA6710E"/>
    <w:multiLevelType w:val="hybridMultilevel"/>
    <w:tmpl w:val="105ABF8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40885EC4"/>
    <w:multiLevelType w:val="hybridMultilevel"/>
    <w:tmpl w:val="4F447D96"/>
    <w:lvl w:ilvl="0" w:tplc="4AF2A51A">
      <w:numFmt w:val="bullet"/>
      <w:lvlText w:val=""/>
      <w:lvlJc w:val="left"/>
      <w:pPr>
        <w:ind w:left="1080" w:hanging="360"/>
      </w:pPr>
      <w:rPr>
        <w:rFonts w:ascii="Symbol" w:eastAsiaTheme="minorHAnsi" w:hAnsi="Symbol"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3" w15:restartNumberingAfterBreak="0">
    <w:nsid w:val="40F23464"/>
    <w:multiLevelType w:val="hybridMultilevel"/>
    <w:tmpl w:val="5292349E"/>
    <w:lvl w:ilvl="0" w:tplc="08090003">
      <w:start w:val="1"/>
      <w:numFmt w:val="bullet"/>
      <w:lvlText w:val="o"/>
      <w:lvlJc w:val="left"/>
      <w:pPr>
        <w:ind w:left="518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413678FF"/>
    <w:multiLevelType w:val="hybridMultilevel"/>
    <w:tmpl w:val="65CA5F6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5D0772F"/>
    <w:multiLevelType w:val="hybridMultilevel"/>
    <w:tmpl w:val="074E93DA"/>
    <w:lvl w:ilvl="0" w:tplc="DF5A3802">
      <w:start w:val="1"/>
      <w:numFmt w:val="decimal"/>
      <w:lvlText w:val="%1."/>
      <w:lvlJc w:val="left"/>
      <w:pPr>
        <w:ind w:left="530" w:hanging="360"/>
      </w:pPr>
      <w:rPr>
        <w:rFonts w:hint="default"/>
      </w:rPr>
    </w:lvl>
    <w:lvl w:ilvl="1" w:tplc="08090019" w:tentative="1">
      <w:start w:val="1"/>
      <w:numFmt w:val="lowerLetter"/>
      <w:lvlText w:val="%2."/>
      <w:lvlJc w:val="left"/>
      <w:pPr>
        <w:ind w:left="1250" w:hanging="360"/>
      </w:pPr>
    </w:lvl>
    <w:lvl w:ilvl="2" w:tplc="0809001B" w:tentative="1">
      <w:start w:val="1"/>
      <w:numFmt w:val="lowerRoman"/>
      <w:lvlText w:val="%3."/>
      <w:lvlJc w:val="right"/>
      <w:pPr>
        <w:ind w:left="1970" w:hanging="180"/>
      </w:pPr>
    </w:lvl>
    <w:lvl w:ilvl="3" w:tplc="0809000F" w:tentative="1">
      <w:start w:val="1"/>
      <w:numFmt w:val="decimal"/>
      <w:lvlText w:val="%4."/>
      <w:lvlJc w:val="left"/>
      <w:pPr>
        <w:ind w:left="2690" w:hanging="360"/>
      </w:pPr>
    </w:lvl>
    <w:lvl w:ilvl="4" w:tplc="08090019" w:tentative="1">
      <w:start w:val="1"/>
      <w:numFmt w:val="lowerLetter"/>
      <w:lvlText w:val="%5."/>
      <w:lvlJc w:val="left"/>
      <w:pPr>
        <w:ind w:left="3410" w:hanging="360"/>
      </w:pPr>
    </w:lvl>
    <w:lvl w:ilvl="5" w:tplc="0809001B" w:tentative="1">
      <w:start w:val="1"/>
      <w:numFmt w:val="lowerRoman"/>
      <w:lvlText w:val="%6."/>
      <w:lvlJc w:val="right"/>
      <w:pPr>
        <w:ind w:left="4130" w:hanging="180"/>
      </w:pPr>
    </w:lvl>
    <w:lvl w:ilvl="6" w:tplc="0809000F" w:tentative="1">
      <w:start w:val="1"/>
      <w:numFmt w:val="decimal"/>
      <w:lvlText w:val="%7."/>
      <w:lvlJc w:val="left"/>
      <w:pPr>
        <w:ind w:left="4850" w:hanging="360"/>
      </w:pPr>
    </w:lvl>
    <w:lvl w:ilvl="7" w:tplc="08090019" w:tentative="1">
      <w:start w:val="1"/>
      <w:numFmt w:val="lowerLetter"/>
      <w:lvlText w:val="%8."/>
      <w:lvlJc w:val="left"/>
      <w:pPr>
        <w:ind w:left="5570" w:hanging="360"/>
      </w:pPr>
    </w:lvl>
    <w:lvl w:ilvl="8" w:tplc="0809001B" w:tentative="1">
      <w:start w:val="1"/>
      <w:numFmt w:val="lowerRoman"/>
      <w:lvlText w:val="%9."/>
      <w:lvlJc w:val="right"/>
      <w:pPr>
        <w:ind w:left="6290" w:hanging="180"/>
      </w:pPr>
    </w:lvl>
  </w:abstractNum>
  <w:abstractNum w:abstractNumId="56" w15:restartNumberingAfterBreak="0">
    <w:nsid w:val="474038EA"/>
    <w:multiLevelType w:val="hybridMultilevel"/>
    <w:tmpl w:val="509617D6"/>
    <w:lvl w:ilvl="0" w:tplc="B490ACF4">
      <w:start w:val="1"/>
      <w:numFmt w:val="bullet"/>
      <w:lvlText w:val="Օ"/>
      <w:lvlJc w:val="left"/>
      <w:pPr>
        <w:ind w:left="360" w:hanging="360"/>
      </w:pPr>
      <w:rPr>
        <w:rFonts w:ascii="Arial" w:hAnsi="Aria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4780485D"/>
    <w:multiLevelType w:val="hybridMultilevel"/>
    <w:tmpl w:val="84EE1BCE"/>
    <w:lvl w:ilvl="0" w:tplc="EE549B0C">
      <w:start w:val="1"/>
      <w:numFmt w:val="bullet"/>
      <w:lvlText w:val=""/>
      <w:lvlJc w:val="left"/>
      <w:pPr>
        <w:ind w:left="720" w:hanging="360"/>
      </w:pPr>
      <w:rPr>
        <w:rFonts w:ascii="Wingdings" w:hAnsi="Wingdings"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7DE4FAF"/>
    <w:multiLevelType w:val="hybridMultilevel"/>
    <w:tmpl w:val="25C8EA68"/>
    <w:lvl w:ilvl="0" w:tplc="CBE0E830">
      <w:start w:val="1"/>
      <w:numFmt w:val="bullet"/>
      <w:pStyle w:val="Bullet1"/>
      <w:lvlText w:val=""/>
      <w:lvlJc w:val="left"/>
      <w:pPr>
        <w:ind w:left="360" w:hanging="360"/>
      </w:pPr>
      <w:rPr>
        <w:rFonts w:ascii="Symbol" w:hAnsi="Symbol" w:hint="default"/>
        <w:color w:val="FFC000" w:themeColor="accent4"/>
        <w:sz w:val="24"/>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483D05B0"/>
    <w:multiLevelType w:val="hybridMultilevel"/>
    <w:tmpl w:val="091258A2"/>
    <w:lvl w:ilvl="0" w:tplc="C470A982">
      <w:start w:val="1"/>
      <w:numFmt w:val="bullet"/>
      <w:lvlText w:val=""/>
      <w:lvlJc w:val="left"/>
      <w:pPr>
        <w:ind w:left="720" w:hanging="360"/>
      </w:pPr>
      <w:rPr>
        <w:rFonts w:ascii="Wingdings" w:hAnsi="Wingdings"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89F4E46"/>
    <w:multiLevelType w:val="hybridMultilevel"/>
    <w:tmpl w:val="66A2C9BA"/>
    <w:lvl w:ilvl="0" w:tplc="7996FA62">
      <w:start w:val="1"/>
      <w:numFmt w:val="bullet"/>
      <w:lvlText w:val=""/>
      <w:lvlJc w:val="left"/>
      <w:pPr>
        <w:ind w:left="360" w:hanging="360"/>
      </w:pPr>
      <w:rPr>
        <w:rFonts w:ascii="Wingdings" w:hAnsi="Wingdings"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4BF00BD7"/>
    <w:multiLevelType w:val="hybridMultilevel"/>
    <w:tmpl w:val="CDE0AB3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2" w15:restartNumberingAfterBreak="0">
    <w:nsid w:val="4C0473ED"/>
    <w:multiLevelType w:val="hybridMultilevel"/>
    <w:tmpl w:val="1B1ED03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D3F3F1B"/>
    <w:multiLevelType w:val="hybridMultilevel"/>
    <w:tmpl w:val="4814AB22"/>
    <w:lvl w:ilvl="0" w:tplc="E75695A4">
      <w:start w:val="1"/>
      <w:numFmt w:val="bullet"/>
      <w:lvlText w:val="Օ"/>
      <w:lvlJc w:val="left"/>
      <w:pPr>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4D993C8B"/>
    <w:multiLevelType w:val="hybridMultilevel"/>
    <w:tmpl w:val="171C0040"/>
    <w:lvl w:ilvl="0" w:tplc="14844B2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4D9E76A1"/>
    <w:multiLevelType w:val="hybridMultilevel"/>
    <w:tmpl w:val="91EA696C"/>
    <w:lvl w:ilvl="0" w:tplc="0408F8E8">
      <w:start w:val="1"/>
      <w:numFmt w:val="bullet"/>
      <w:lvlText w:val="Օ"/>
      <w:lvlJc w:val="left"/>
      <w:pPr>
        <w:ind w:left="360" w:hanging="360"/>
      </w:pPr>
      <w:rPr>
        <w:rFonts w:ascii="Arial" w:hAnsi="Aria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15:restartNumberingAfterBreak="0">
    <w:nsid w:val="4F5C393B"/>
    <w:multiLevelType w:val="hybridMultilevel"/>
    <w:tmpl w:val="EA9CF8F2"/>
    <w:lvl w:ilvl="0" w:tplc="E75695A4">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16670D8"/>
    <w:multiLevelType w:val="hybridMultilevel"/>
    <w:tmpl w:val="DFF6A4D4"/>
    <w:lvl w:ilvl="0" w:tplc="926E01E2">
      <w:start w:val="1"/>
      <w:numFmt w:val="bullet"/>
      <w:lvlText w:val="Օ"/>
      <w:lvlJc w:val="left"/>
      <w:pPr>
        <w:ind w:left="360" w:hanging="360"/>
      </w:pPr>
      <w:rPr>
        <w:rFonts w:ascii="Arial" w:hAnsi="Aria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8" w15:restartNumberingAfterBreak="0">
    <w:nsid w:val="520E1DD7"/>
    <w:multiLevelType w:val="hybridMultilevel"/>
    <w:tmpl w:val="F1EC87F0"/>
    <w:lvl w:ilvl="0" w:tplc="9626B5CC">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558C1E44"/>
    <w:multiLevelType w:val="hybridMultilevel"/>
    <w:tmpl w:val="5C2C8DD2"/>
    <w:lvl w:ilvl="0" w:tplc="098235EE">
      <w:start w:val="1"/>
      <w:numFmt w:val="upperLetter"/>
      <w:lvlText w:val="(%1)"/>
      <w:lvlJc w:val="left"/>
      <w:pPr>
        <w:ind w:left="807" w:hanging="360"/>
      </w:pPr>
      <w:rPr>
        <w:rFonts w:eastAsia="Times New Roman" w:hint="default"/>
      </w:rPr>
    </w:lvl>
    <w:lvl w:ilvl="1" w:tplc="08090019" w:tentative="1">
      <w:start w:val="1"/>
      <w:numFmt w:val="lowerLetter"/>
      <w:lvlText w:val="%2."/>
      <w:lvlJc w:val="left"/>
      <w:pPr>
        <w:ind w:left="1527" w:hanging="360"/>
      </w:pPr>
    </w:lvl>
    <w:lvl w:ilvl="2" w:tplc="0809001B" w:tentative="1">
      <w:start w:val="1"/>
      <w:numFmt w:val="lowerRoman"/>
      <w:lvlText w:val="%3."/>
      <w:lvlJc w:val="right"/>
      <w:pPr>
        <w:ind w:left="2247" w:hanging="180"/>
      </w:pPr>
    </w:lvl>
    <w:lvl w:ilvl="3" w:tplc="0809000F" w:tentative="1">
      <w:start w:val="1"/>
      <w:numFmt w:val="decimal"/>
      <w:lvlText w:val="%4."/>
      <w:lvlJc w:val="left"/>
      <w:pPr>
        <w:ind w:left="2967" w:hanging="360"/>
      </w:pPr>
    </w:lvl>
    <w:lvl w:ilvl="4" w:tplc="08090019" w:tentative="1">
      <w:start w:val="1"/>
      <w:numFmt w:val="lowerLetter"/>
      <w:lvlText w:val="%5."/>
      <w:lvlJc w:val="left"/>
      <w:pPr>
        <w:ind w:left="3687" w:hanging="360"/>
      </w:pPr>
    </w:lvl>
    <w:lvl w:ilvl="5" w:tplc="0809001B" w:tentative="1">
      <w:start w:val="1"/>
      <w:numFmt w:val="lowerRoman"/>
      <w:lvlText w:val="%6."/>
      <w:lvlJc w:val="right"/>
      <w:pPr>
        <w:ind w:left="4407" w:hanging="180"/>
      </w:pPr>
    </w:lvl>
    <w:lvl w:ilvl="6" w:tplc="0809000F" w:tentative="1">
      <w:start w:val="1"/>
      <w:numFmt w:val="decimal"/>
      <w:lvlText w:val="%7."/>
      <w:lvlJc w:val="left"/>
      <w:pPr>
        <w:ind w:left="5127" w:hanging="360"/>
      </w:pPr>
    </w:lvl>
    <w:lvl w:ilvl="7" w:tplc="08090019" w:tentative="1">
      <w:start w:val="1"/>
      <w:numFmt w:val="lowerLetter"/>
      <w:lvlText w:val="%8."/>
      <w:lvlJc w:val="left"/>
      <w:pPr>
        <w:ind w:left="5847" w:hanging="360"/>
      </w:pPr>
    </w:lvl>
    <w:lvl w:ilvl="8" w:tplc="0809001B" w:tentative="1">
      <w:start w:val="1"/>
      <w:numFmt w:val="lowerRoman"/>
      <w:lvlText w:val="%9."/>
      <w:lvlJc w:val="right"/>
      <w:pPr>
        <w:ind w:left="6567" w:hanging="180"/>
      </w:pPr>
    </w:lvl>
  </w:abstractNum>
  <w:abstractNum w:abstractNumId="70" w15:restartNumberingAfterBreak="0">
    <w:nsid w:val="589A4514"/>
    <w:multiLevelType w:val="hybridMultilevel"/>
    <w:tmpl w:val="9A74DC7E"/>
    <w:lvl w:ilvl="0" w:tplc="3B06DE28">
      <w:start w:val="1"/>
      <w:numFmt w:val="bullet"/>
      <w:lvlText w:val=""/>
      <w:lvlJc w:val="left"/>
      <w:pPr>
        <w:ind w:left="720" w:hanging="360"/>
      </w:pPr>
      <w:rPr>
        <w:rFonts w:ascii="Wingdings" w:hAnsi="Wingdings" w:hint="default"/>
        <w:b w:val="0"/>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5DDF7AFD"/>
    <w:multiLevelType w:val="hybridMultilevel"/>
    <w:tmpl w:val="4EA43D98"/>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E007EA8"/>
    <w:multiLevelType w:val="hybridMultilevel"/>
    <w:tmpl w:val="C68C7AC2"/>
    <w:lvl w:ilvl="0" w:tplc="D4D0C43C">
      <w:start w:val="1"/>
      <w:numFmt w:val="bullet"/>
      <w:lvlText w:val="Օ"/>
      <w:lvlJc w:val="left"/>
      <w:pPr>
        <w:ind w:left="360" w:hanging="360"/>
      </w:pPr>
      <w:rPr>
        <w:rFonts w:ascii="Arial" w:hAnsi="Aria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5F836300"/>
    <w:multiLevelType w:val="hybridMultilevel"/>
    <w:tmpl w:val="8DFC8A9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021191B"/>
    <w:multiLevelType w:val="hybridMultilevel"/>
    <w:tmpl w:val="B43038CE"/>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1E546DD"/>
    <w:multiLevelType w:val="hybridMultilevel"/>
    <w:tmpl w:val="D0A039FA"/>
    <w:lvl w:ilvl="0" w:tplc="D8A6FABC">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2313F59"/>
    <w:multiLevelType w:val="hybridMultilevel"/>
    <w:tmpl w:val="AF4ECE10"/>
    <w:lvl w:ilvl="0" w:tplc="6358BF76">
      <w:start w:val="1"/>
      <w:numFmt w:val="bullet"/>
      <w:pStyle w:val="Subtitle"/>
      <w:lvlText w:val="■"/>
      <w:lvlJc w:val="left"/>
      <w:pPr>
        <w:ind w:left="720" w:hanging="360"/>
      </w:pPr>
      <w:rPr>
        <w:rFonts w:ascii="Arial" w:hAnsi="Aria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27C7320"/>
    <w:multiLevelType w:val="hybridMultilevel"/>
    <w:tmpl w:val="C3C60684"/>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2B32F4A"/>
    <w:multiLevelType w:val="hybridMultilevel"/>
    <w:tmpl w:val="617AE77E"/>
    <w:lvl w:ilvl="0" w:tplc="75EA2CA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63B13CF8"/>
    <w:multiLevelType w:val="hybridMultilevel"/>
    <w:tmpl w:val="E05CE7E6"/>
    <w:lvl w:ilvl="0" w:tplc="E94A57A0">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15:restartNumberingAfterBreak="0">
    <w:nsid w:val="640909C9"/>
    <w:multiLevelType w:val="hybridMultilevel"/>
    <w:tmpl w:val="3F1CA702"/>
    <w:lvl w:ilvl="0" w:tplc="FFFFFFFF">
      <w:start w:val="1"/>
      <w:numFmt w:val="bullet"/>
      <w:lvlText w:val="Օ"/>
      <w:lvlJc w:val="left"/>
      <w:pPr>
        <w:ind w:left="5180" w:hanging="360"/>
      </w:pPr>
      <w:rPr>
        <w:rFonts w:ascii="Arial" w:hAnsi="Arial" w:hint="default"/>
      </w:rPr>
    </w:lvl>
    <w:lvl w:ilvl="1" w:tplc="E75695A4">
      <w:start w:val="1"/>
      <w:numFmt w:val="bullet"/>
      <w:lvlText w:val="Օ"/>
      <w:lvlJc w:val="left"/>
      <w:pPr>
        <w:ind w:left="1440" w:hanging="360"/>
      </w:pPr>
      <w:rPr>
        <w:rFonts w:ascii="Arial" w:hAnsi="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64AE3FF8"/>
    <w:multiLevelType w:val="hybridMultilevel"/>
    <w:tmpl w:val="879E23D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662614A1"/>
    <w:multiLevelType w:val="hybridMultilevel"/>
    <w:tmpl w:val="D33AF314"/>
    <w:lvl w:ilvl="0" w:tplc="F7588BC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682639C0"/>
    <w:multiLevelType w:val="hybridMultilevel"/>
    <w:tmpl w:val="E70E93E4"/>
    <w:lvl w:ilvl="0" w:tplc="367EDC0E">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695B0AE1"/>
    <w:multiLevelType w:val="hybridMultilevel"/>
    <w:tmpl w:val="30D819C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6B2C5759"/>
    <w:multiLevelType w:val="hybridMultilevel"/>
    <w:tmpl w:val="7AACA2F4"/>
    <w:lvl w:ilvl="0" w:tplc="E75695A4">
      <w:start w:val="1"/>
      <w:numFmt w:val="bullet"/>
      <w:lvlText w:val="Օ"/>
      <w:lvlJc w:val="left"/>
      <w:pPr>
        <w:ind w:left="5180" w:hanging="360"/>
      </w:pPr>
      <w:rPr>
        <w:rFonts w:ascii="Arial" w:hAnsi="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6BCF2EAE"/>
    <w:multiLevelType w:val="hybridMultilevel"/>
    <w:tmpl w:val="5A60AEC8"/>
    <w:lvl w:ilvl="0" w:tplc="9AAE7E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6C582900"/>
    <w:multiLevelType w:val="hybridMultilevel"/>
    <w:tmpl w:val="3992F370"/>
    <w:lvl w:ilvl="0" w:tplc="D8A6FABC">
      <w:start w:val="1"/>
      <w:numFmt w:val="bullet"/>
      <w:lvlText w:val="Օ"/>
      <w:lvlJc w:val="left"/>
      <w:pPr>
        <w:ind w:left="720" w:hanging="360"/>
      </w:pPr>
      <w:rPr>
        <w:rFonts w:ascii="Arial" w:hAnsi="Aria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6D6E59EB"/>
    <w:multiLevelType w:val="hybridMultilevel"/>
    <w:tmpl w:val="B9A47070"/>
    <w:lvl w:ilvl="0" w:tplc="926E01E2">
      <w:start w:val="1"/>
      <w:numFmt w:val="bullet"/>
      <w:lvlText w:val="Օ"/>
      <w:lvlJc w:val="left"/>
      <w:pPr>
        <w:ind w:left="360" w:hanging="360"/>
      </w:pPr>
      <w:rPr>
        <w:rFonts w:ascii="Arial" w:hAnsi="Aria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6F042FA5"/>
    <w:multiLevelType w:val="hybridMultilevel"/>
    <w:tmpl w:val="67B290EC"/>
    <w:lvl w:ilvl="0" w:tplc="2F66D94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0" w15:restartNumberingAfterBreak="0">
    <w:nsid w:val="73862300"/>
    <w:multiLevelType w:val="hybridMultilevel"/>
    <w:tmpl w:val="522A7B14"/>
    <w:lvl w:ilvl="0" w:tplc="31EC998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1" w15:restartNumberingAfterBreak="0">
    <w:nsid w:val="74967192"/>
    <w:multiLevelType w:val="hybridMultilevel"/>
    <w:tmpl w:val="8AC4ECF8"/>
    <w:lvl w:ilvl="0" w:tplc="E75695A4">
      <w:start w:val="1"/>
      <w:numFmt w:val="bullet"/>
      <w:lvlText w:val="Օ"/>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2" w15:restartNumberingAfterBreak="0">
    <w:nsid w:val="78A8235D"/>
    <w:multiLevelType w:val="hybridMultilevel"/>
    <w:tmpl w:val="F4FC26EA"/>
    <w:lvl w:ilvl="0" w:tplc="29146B0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3" w15:restartNumberingAfterBreak="0">
    <w:nsid w:val="78F51CB5"/>
    <w:multiLevelType w:val="hybridMultilevel"/>
    <w:tmpl w:val="1F1A7F12"/>
    <w:lvl w:ilvl="0" w:tplc="3B06DE28">
      <w:start w:val="1"/>
      <w:numFmt w:val="bullet"/>
      <w:lvlText w:val=""/>
      <w:lvlJc w:val="left"/>
      <w:pPr>
        <w:ind w:left="518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8FB7F77"/>
    <w:multiLevelType w:val="hybridMultilevel"/>
    <w:tmpl w:val="A092ABD4"/>
    <w:lvl w:ilvl="0" w:tplc="739CC56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9521039"/>
    <w:multiLevelType w:val="hybridMultilevel"/>
    <w:tmpl w:val="0C0687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7B5F4F7A"/>
    <w:multiLevelType w:val="hybridMultilevel"/>
    <w:tmpl w:val="85DA6E3A"/>
    <w:lvl w:ilvl="0" w:tplc="384E7DE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7" w15:restartNumberingAfterBreak="0">
    <w:nsid w:val="7B677AFB"/>
    <w:multiLevelType w:val="hybridMultilevel"/>
    <w:tmpl w:val="072EC014"/>
    <w:lvl w:ilvl="0" w:tplc="52B8E6A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7C144C01"/>
    <w:multiLevelType w:val="hybridMultilevel"/>
    <w:tmpl w:val="F10AB518"/>
    <w:lvl w:ilvl="0" w:tplc="5E4C0E84">
      <w:start w:val="1"/>
      <w:numFmt w:val="bullet"/>
      <w:lvlText w:val="Օ"/>
      <w:lvlJc w:val="left"/>
      <w:pPr>
        <w:ind w:left="360" w:hanging="360"/>
      </w:pPr>
      <w:rPr>
        <w:rFonts w:ascii="Arial" w:hAnsi="Arial" w:cs="Arial" w:hint="default"/>
        <w:b w:val="0"/>
        <w:sz w:val="2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7D0F0CF2"/>
    <w:multiLevelType w:val="hybridMultilevel"/>
    <w:tmpl w:val="F4C25C1C"/>
    <w:lvl w:ilvl="0" w:tplc="1496365C">
      <w:start w:val="1"/>
      <w:numFmt w:val="bullet"/>
      <w:pStyle w:val="ListBullet3"/>
      <w:lvlText w:val="■"/>
      <w:lvlJc w:val="left"/>
      <w:pPr>
        <w:tabs>
          <w:tab w:val="num" w:pos="926"/>
        </w:tabs>
        <w:ind w:left="926" w:hanging="360"/>
      </w:pPr>
      <w:rPr>
        <w:rFonts w:ascii="Arial" w:hAnsi="Arial"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70885376">
    <w:abstractNumId w:val="49"/>
  </w:num>
  <w:num w:numId="2" w16cid:durableId="1156721200">
    <w:abstractNumId w:val="6"/>
  </w:num>
  <w:num w:numId="3" w16cid:durableId="531302663">
    <w:abstractNumId w:val="76"/>
  </w:num>
  <w:num w:numId="4" w16cid:durableId="2040736009">
    <w:abstractNumId w:val="48"/>
  </w:num>
  <w:num w:numId="5" w16cid:durableId="13307244">
    <w:abstractNumId w:val="99"/>
  </w:num>
  <w:num w:numId="6" w16cid:durableId="347413898">
    <w:abstractNumId w:val="58"/>
  </w:num>
  <w:num w:numId="7" w16cid:durableId="308437582">
    <w:abstractNumId w:val="19"/>
  </w:num>
  <w:num w:numId="8" w16cid:durableId="2075159767">
    <w:abstractNumId w:val="33"/>
  </w:num>
  <w:num w:numId="9" w16cid:durableId="1173182884">
    <w:abstractNumId w:val="55"/>
  </w:num>
  <w:num w:numId="10" w16cid:durableId="1089350027">
    <w:abstractNumId w:val="9"/>
  </w:num>
  <w:num w:numId="11" w16cid:durableId="42799597">
    <w:abstractNumId w:val="52"/>
  </w:num>
  <w:num w:numId="12" w16cid:durableId="1693726915">
    <w:abstractNumId w:val="45"/>
  </w:num>
  <w:num w:numId="13" w16cid:durableId="17616535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10565149">
    <w:abstractNumId w:val="51"/>
  </w:num>
  <w:num w:numId="15" w16cid:durableId="1392072368">
    <w:abstractNumId w:val="82"/>
  </w:num>
  <w:num w:numId="16" w16cid:durableId="1735466814">
    <w:abstractNumId w:val="44"/>
  </w:num>
  <w:num w:numId="17" w16cid:durableId="1407997980">
    <w:abstractNumId w:val="37"/>
  </w:num>
  <w:num w:numId="18" w16cid:durableId="1794716501">
    <w:abstractNumId w:val="14"/>
  </w:num>
  <w:num w:numId="19" w16cid:durableId="1860463672">
    <w:abstractNumId w:val="64"/>
  </w:num>
  <w:num w:numId="20" w16cid:durableId="1387215087">
    <w:abstractNumId w:val="72"/>
  </w:num>
  <w:num w:numId="21" w16cid:durableId="731851016">
    <w:abstractNumId w:val="21"/>
  </w:num>
  <w:num w:numId="22" w16cid:durableId="287249227">
    <w:abstractNumId w:val="92"/>
  </w:num>
  <w:num w:numId="23" w16cid:durableId="1735665782">
    <w:abstractNumId w:val="84"/>
  </w:num>
  <w:num w:numId="24" w16cid:durableId="1088769982">
    <w:abstractNumId w:val="38"/>
  </w:num>
  <w:num w:numId="25" w16cid:durableId="1906912284">
    <w:abstractNumId w:val="81"/>
  </w:num>
  <w:num w:numId="26" w16cid:durableId="686294327">
    <w:abstractNumId w:val="56"/>
  </w:num>
  <w:num w:numId="27" w16cid:durableId="1559703052">
    <w:abstractNumId w:val="74"/>
  </w:num>
  <w:num w:numId="28" w16cid:durableId="1172909527">
    <w:abstractNumId w:val="83"/>
  </w:num>
  <w:num w:numId="29" w16cid:durableId="895777572">
    <w:abstractNumId w:val="23"/>
  </w:num>
  <w:num w:numId="30" w16cid:durableId="30349686">
    <w:abstractNumId w:val="89"/>
  </w:num>
  <w:num w:numId="31" w16cid:durableId="85031640">
    <w:abstractNumId w:val="96"/>
  </w:num>
  <w:num w:numId="32" w16cid:durableId="121466373">
    <w:abstractNumId w:val="29"/>
  </w:num>
  <w:num w:numId="33" w16cid:durableId="615449403">
    <w:abstractNumId w:val="78"/>
  </w:num>
  <w:num w:numId="34" w16cid:durableId="1076785441">
    <w:abstractNumId w:val="66"/>
  </w:num>
  <w:num w:numId="35" w16cid:durableId="1017776739">
    <w:abstractNumId w:val="57"/>
  </w:num>
  <w:num w:numId="36" w16cid:durableId="2012945545">
    <w:abstractNumId w:val="90"/>
  </w:num>
  <w:num w:numId="37" w16cid:durableId="120270595">
    <w:abstractNumId w:val="8"/>
  </w:num>
  <w:num w:numId="38" w16cid:durableId="323240388">
    <w:abstractNumId w:val="93"/>
  </w:num>
  <w:num w:numId="39" w16cid:durableId="1136066577">
    <w:abstractNumId w:val="11"/>
  </w:num>
  <w:num w:numId="40" w16cid:durableId="1006983148">
    <w:abstractNumId w:val="77"/>
  </w:num>
  <w:num w:numId="41" w16cid:durableId="397746032">
    <w:abstractNumId w:val="68"/>
  </w:num>
  <w:num w:numId="42" w16cid:durableId="2143646837">
    <w:abstractNumId w:val="62"/>
  </w:num>
  <w:num w:numId="43" w16cid:durableId="1678845200">
    <w:abstractNumId w:val="79"/>
  </w:num>
  <w:num w:numId="44" w16cid:durableId="380637872">
    <w:abstractNumId w:val="41"/>
  </w:num>
  <w:num w:numId="45" w16cid:durableId="1247611781">
    <w:abstractNumId w:val="95"/>
  </w:num>
  <w:num w:numId="46" w16cid:durableId="1411270267">
    <w:abstractNumId w:val="15"/>
  </w:num>
  <w:num w:numId="47" w16cid:durableId="944655632">
    <w:abstractNumId w:val="75"/>
  </w:num>
  <w:num w:numId="48" w16cid:durableId="1720667774">
    <w:abstractNumId w:val="91"/>
  </w:num>
  <w:num w:numId="49" w16cid:durableId="1229075467">
    <w:abstractNumId w:val="25"/>
  </w:num>
  <w:num w:numId="50" w16cid:durableId="1743408630">
    <w:abstractNumId w:val="16"/>
  </w:num>
  <w:num w:numId="51" w16cid:durableId="1631133852">
    <w:abstractNumId w:val="40"/>
  </w:num>
  <w:num w:numId="52" w16cid:durableId="92287513">
    <w:abstractNumId w:val="53"/>
  </w:num>
  <w:num w:numId="53" w16cid:durableId="1631548038">
    <w:abstractNumId w:val="85"/>
  </w:num>
  <w:num w:numId="54" w16cid:durableId="1377974544">
    <w:abstractNumId w:val="80"/>
  </w:num>
  <w:num w:numId="55" w16cid:durableId="862667423">
    <w:abstractNumId w:val="22"/>
  </w:num>
  <w:num w:numId="56" w16cid:durableId="1836411460">
    <w:abstractNumId w:val="35"/>
  </w:num>
  <w:num w:numId="57" w16cid:durableId="1560045459">
    <w:abstractNumId w:val="36"/>
  </w:num>
  <w:num w:numId="58" w16cid:durableId="1168713985">
    <w:abstractNumId w:val="43"/>
  </w:num>
  <w:num w:numId="59" w16cid:durableId="1870607307">
    <w:abstractNumId w:val="94"/>
  </w:num>
  <w:num w:numId="60" w16cid:durableId="1154221306">
    <w:abstractNumId w:val="69"/>
  </w:num>
  <w:num w:numId="61" w16cid:durableId="1818916860">
    <w:abstractNumId w:val="12"/>
  </w:num>
  <w:num w:numId="62" w16cid:durableId="2034114574">
    <w:abstractNumId w:val="87"/>
  </w:num>
  <w:num w:numId="63" w16cid:durableId="2076780143">
    <w:abstractNumId w:val="54"/>
  </w:num>
  <w:num w:numId="64" w16cid:durableId="448817361">
    <w:abstractNumId w:val="17"/>
  </w:num>
  <w:num w:numId="65" w16cid:durableId="1839421005">
    <w:abstractNumId w:val="34"/>
  </w:num>
  <w:num w:numId="66" w16cid:durableId="395277553">
    <w:abstractNumId w:val="47"/>
  </w:num>
  <w:num w:numId="67" w16cid:durableId="873156280">
    <w:abstractNumId w:val="27"/>
  </w:num>
  <w:num w:numId="68" w16cid:durableId="609356869">
    <w:abstractNumId w:val="86"/>
  </w:num>
  <w:num w:numId="69" w16cid:durableId="802427985">
    <w:abstractNumId w:val="59"/>
  </w:num>
  <w:num w:numId="70" w16cid:durableId="329061830">
    <w:abstractNumId w:val="26"/>
  </w:num>
  <w:num w:numId="71" w16cid:durableId="588807768">
    <w:abstractNumId w:val="97"/>
  </w:num>
  <w:num w:numId="72" w16cid:durableId="943072857">
    <w:abstractNumId w:val="10"/>
  </w:num>
  <w:num w:numId="73" w16cid:durableId="467554575">
    <w:abstractNumId w:val="71"/>
  </w:num>
  <w:num w:numId="74" w16cid:durableId="1658679920">
    <w:abstractNumId w:val="32"/>
  </w:num>
  <w:num w:numId="75" w16cid:durableId="1466049820">
    <w:abstractNumId w:val="24"/>
  </w:num>
  <w:num w:numId="76" w16cid:durableId="300691667">
    <w:abstractNumId w:val="70"/>
  </w:num>
  <w:num w:numId="77" w16cid:durableId="1798832243">
    <w:abstractNumId w:val="18"/>
  </w:num>
  <w:num w:numId="78" w16cid:durableId="1514609959">
    <w:abstractNumId w:val="60"/>
  </w:num>
  <w:num w:numId="79" w16cid:durableId="928346321">
    <w:abstractNumId w:val="20"/>
  </w:num>
  <w:num w:numId="80" w16cid:durableId="562330385">
    <w:abstractNumId w:val="73"/>
  </w:num>
  <w:num w:numId="81" w16cid:durableId="1565020017">
    <w:abstractNumId w:val="63"/>
  </w:num>
  <w:num w:numId="82" w16cid:durableId="648169765">
    <w:abstractNumId w:val="31"/>
  </w:num>
  <w:num w:numId="83" w16cid:durableId="24869067">
    <w:abstractNumId w:val="67"/>
  </w:num>
  <w:num w:numId="84" w16cid:durableId="1539971790">
    <w:abstractNumId w:val="88"/>
  </w:num>
  <w:num w:numId="85" w16cid:durableId="1009789808">
    <w:abstractNumId w:val="50"/>
  </w:num>
  <w:num w:numId="86" w16cid:durableId="490489819">
    <w:abstractNumId w:val="42"/>
  </w:num>
  <w:num w:numId="87" w16cid:durableId="638727778">
    <w:abstractNumId w:val="65"/>
  </w:num>
  <w:num w:numId="88" w16cid:durableId="644042285">
    <w:abstractNumId w:val="30"/>
  </w:num>
  <w:num w:numId="89" w16cid:durableId="1733575644">
    <w:abstractNumId w:val="98"/>
  </w:num>
  <w:num w:numId="90" w16cid:durableId="792014197">
    <w:abstractNumId w:val="13"/>
  </w:num>
  <w:num w:numId="91" w16cid:durableId="755709959">
    <w:abstractNumId w:val="28"/>
  </w:num>
  <w:num w:numId="92" w16cid:durableId="989791659">
    <w:abstractNumId w:val="46"/>
  </w:num>
  <w:num w:numId="93" w16cid:durableId="1782451477">
    <w:abstractNumId w:val="39"/>
  </w:num>
  <w:num w:numId="94" w16cid:durableId="1384669461">
    <w:abstractNumId w:val="5"/>
  </w:num>
  <w:num w:numId="95" w16cid:durableId="1097793620">
    <w:abstractNumId w:val="4"/>
  </w:num>
  <w:num w:numId="96" w16cid:durableId="246040134">
    <w:abstractNumId w:val="7"/>
  </w:num>
  <w:num w:numId="97" w16cid:durableId="1051659654">
    <w:abstractNumId w:val="3"/>
  </w:num>
  <w:num w:numId="98" w16cid:durableId="467623574">
    <w:abstractNumId w:val="2"/>
  </w:num>
  <w:num w:numId="99" w16cid:durableId="932053141">
    <w:abstractNumId w:val="1"/>
  </w:num>
  <w:num w:numId="100" w16cid:durableId="1821731131">
    <w:abstractNumId w:val="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strictFirstAndLastChar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A1MzMzMjayMDSxMDZQ0lEKTi0uzszPAykwrQUATqYpsCwAAAA="/>
  </w:docVars>
  <w:rsids>
    <w:rsidRoot w:val="00AF407C"/>
    <w:rsid w:val="00000390"/>
    <w:rsid w:val="000012FA"/>
    <w:rsid w:val="00003C92"/>
    <w:rsid w:val="00004327"/>
    <w:rsid w:val="00004B84"/>
    <w:rsid w:val="00005E39"/>
    <w:rsid w:val="00006336"/>
    <w:rsid w:val="0000781C"/>
    <w:rsid w:val="00010279"/>
    <w:rsid w:val="00010679"/>
    <w:rsid w:val="00011E22"/>
    <w:rsid w:val="0001280E"/>
    <w:rsid w:val="0001288B"/>
    <w:rsid w:val="00012D03"/>
    <w:rsid w:val="00012F05"/>
    <w:rsid w:val="0001378E"/>
    <w:rsid w:val="0001423B"/>
    <w:rsid w:val="000142BD"/>
    <w:rsid w:val="000155DB"/>
    <w:rsid w:val="00015DE6"/>
    <w:rsid w:val="00016608"/>
    <w:rsid w:val="00016ECB"/>
    <w:rsid w:val="0001721A"/>
    <w:rsid w:val="000172A4"/>
    <w:rsid w:val="00017E2B"/>
    <w:rsid w:val="00020717"/>
    <w:rsid w:val="0002103C"/>
    <w:rsid w:val="000211DE"/>
    <w:rsid w:val="0002170B"/>
    <w:rsid w:val="00021B60"/>
    <w:rsid w:val="000220E1"/>
    <w:rsid w:val="000221EA"/>
    <w:rsid w:val="0002257B"/>
    <w:rsid w:val="00022FC2"/>
    <w:rsid w:val="000232A3"/>
    <w:rsid w:val="000238AC"/>
    <w:rsid w:val="000238D6"/>
    <w:rsid w:val="000246FE"/>
    <w:rsid w:val="00025264"/>
    <w:rsid w:val="000252D9"/>
    <w:rsid w:val="00025AB2"/>
    <w:rsid w:val="00025E35"/>
    <w:rsid w:val="00026982"/>
    <w:rsid w:val="000276C2"/>
    <w:rsid w:val="00027A2C"/>
    <w:rsid w:val="00027C8C"/>
    <w:rsid w:val="00030066"/>
    <w:rsid w:val="000320C2"/>
    <w:rsid w:val="00032908"/>
    <w:rsid w:val="00032D82"/>
    <w:rsid w:val="00033EAC"/>
    <w:rsid w:val="00034176"/>
    <w:rsid w:val="00034B6F"/>
    <w:rsid w:val="00034C19"/>
    <w:rsid w:val="000353AF"/>
    <w:rsid w:val="000353E8"/>
    <w:rsid w:val="00035EC4"/>
    <w:rsid w:val="00035FF7"/>
    <w:rsid w:val="00036853"/>
    <w:rsid w:val="0003709B"/>
    <w:rsid w:val="0004017E"/>
    <w:rsid w:val="0004043E"/>
    <w:rsid w:val="000408DB"/>
    <w:rsid w:val="0004165D"/>
    <w:rsid w:val="00041BF5"/>
    <w:rsid w:val="00041CBD"/>
    <w:rsid w:val="000421CE"/>
    <w:rsid w:val="00042218"/>
    <w:rsid w:val="00043C88"/>
    <w:rsid w:val="00044463"/>
    <w:rsid w:val="000456A4"/>
    <w:rsid w:val="00045A99"/>
    <w:rsid w:val="00045AEC"/>
    <w:rsid w:val="00045E5B"/>
    <w:rsid w:val="00046962"/>
    <w:rsid w:val="00046F87"/>
    <w:rsid w:val="0005104F"/>
    <w:rsid w:val="00051471"/>
    <w:rsid w:val="00051CC4"/>
    <w:rsid w:val="00052B0C"/>
    <w:rsid w:val="00052C7B"/>
    <w:rsid w:val="00052C8E"/>
    <w:rsid w:val="00052D24"/>
    <w:rsid w:val="000538EE"/>
    <w:rsid w:val="00053ED6"/>
    <w:rsid w:val="00054053"/>
    <w:rsid w:val="000541D4"/>
    <w:rsid w:val="00056A46"/>
    <w:rsid w:val="0006014A"/>
    <w:rsid w:val="00060554"/>
    <w:rsid w:val="000605CA"/>
    <w:rsid w:val="000614C8"/>
    <w:rsid w:val="00061E1D"/>
    <w:rsid w:val="00062563"/>
    <w:rsid w:val="00063483"/>
    <w:rsid w:val="00063753"/>
    <w:rsid w:val="0006522A"/>
    <w:rsid w:val="000654DF"/>
    <w:rsid w:val="00065CCC"/>
    <w:rsid w:val="00065F2C"/>
    <w:rsid w:val="00065FB6"/>
    <w:rsid w:val="00066DE6"/>
    <w:rsid w:val="00067910"/>
    <w:rsid w:val="00070A6F"/>
    <w:rsid w:val="00070AE9"/>
    <w:rsid w:val="000712EA"/>
    <w:rsid w:val="00071738"/>
    <w:rsid w:val="00071D43"/>
    <w:rsid w:val="00072410"/>
    <w:rsid w:val="00072867"/>
    <w:rsid w:val="0007294C"/>
    <w:rsid w:val="000729E9"/>
    <w:rsid w:val="0007437D"/>
    <w:rsid w:val="000750D6"/>
    <w:rsid w:val="000751AE"/>
    <w:rsid w:val="0007692E"/>
    <w:rsid w:val="0007693B"/>
    <w:rsid w:val="00076F3B"/>
    <w:rsid w:val="00077CEB"/>
    <w:rsid w:val="00077E1E"/>
    <w:rsid w:val="000806EB"/>
    <w:rsid w:val="00082314"/>
    <w:rsid w:val="00082BCE"/>
    <w:rsid w:val="00082F60"/>
    <w:rsid w:val="0008326F"/>
    <w:rsid w:val="000835BB"/>
    <w:rsid w:val="00083F13"/>
    <w:rsid w:val="00084322"/>
    <w:rsid w:val="00084707"/>
    <w:rsid w:val="0008486F"/>
    <w:rsid w:val="00084D08"/>
    <w:rsid w:val="00085059"/>
    <w:rsid w:val="00085A21"/>
    <w:rsid w:val="00085D6F"/>
    <w:rsid w:val="000868D2"/>
    <w:rsid w:val="000871AD"/>
    <w:rsid w:val="00087C67"/>
    <w:rsid w:val="0009027F"/>
    <w:rsid w:val="00090819"/>
    <w:rsid w:val="00091D42"/>
    <w:rsid w:val="00093339"/>
    <w:rsid w:val="0009345D"/>
    <w:rsid w:val="00094C25"/>
    <w:rsid w:val="00094FD0"/>
    <w:rsid w:val="00095DD2"/>
    <w:rsid w:val="00097D13"/>
    <w:rsid w:val="000A0E91"/>
    <w:rsid w:val="000A0FA3"/>
    <w:rsid w:val="000A102E"/>
    <w:rsid w:val="000A19E8"/>
    <w:rsid w:val="000A2DED"/>
    <w:rsid w:val="000A2F0B"/>
    <w:rsid w:val="000A2FDA"/>
    <w:rsid w:val="000A326E"/>
    <w:rsid w:val="000A4171"/>
    <w:rsid w:val="000A444D"/>
    <w:rsid w:val="000A456D"/>
    <w:rsid w:val="000A48D4"/>
    <w:rsid w:val="000A4C4D"/>
    <w:rsid w:val="000A5038"/>
    <w:rsid w:val="000A5367"/>
    <w:rsid w:val="000A5463"/>
    <w:rsid w:val="000A548A"/>
    <w:rsid w:val="000A5AE6"/>
    <w:rsid w:val="000A7615"/>
    <w:rsid w:val="000A7A6C"/>
    <w:rsid w:val="000A7BA7"/>
    <w:rsid w:val="000A7ECD"/>
    <w:rsid w:val="000B1772"/>
    <w:rsid w:val="000B1C48"/>
    <w:rsid w:val="000B3086"/>
    <w:rsid w:val="000B3DAF"/>
    <w:rsid w:val="000B45FA"/>
    <w:rsid w:val="000B4A83"/>
    <w:rsid w:val="000B4C21"/>
    <w:rsid w:val="000B4D29"/>
    <w:rsid w:val="000B4DFC"/>
    <w:rsid w:val="000B566A"/>
    <w:rsid w:val="000B5E22"/>
    <w:rsid w:val="000B76AE"/>
    <w:rsid w:val="000B771D"/>
    <w:rsid w:val="000B7FDF"/>
    <w:rsid w:val="000C0812"/>
    <w:rsid w:val="000C16DE"/>
    <w:rsid w:val="000C1E91"/>
    <w:rsid w:val="000C22B9"/>
    <w:rsid w:val="000C2697"/>
    <w:rsid w:val="000C3D67"/>
    <w:rsid w:val="000C46D5"/>
    <w:rsid w:val="000C5103"/>
    <w:rsid w:val="000C594C"/>
    <w:rsid w:val="000C655F"/>
    <w:rsid w:val="000C6DFE"/>
    <w:rsid w:val="000C7B2E"/>
    <w:rsid w:val="000C7F7A"/>
    <w:rsid w:val="000D0290"/>
    <w:rsid w:val="000D041D"/>
    <w:rsid w:val="000D0BD4"/>
    <w:rsid w:val="000D14A8"/>
    <w:rsid w:val="000D1B38"/>
    <w:rsid w:val="000D1B4D"/>
    <w:rsid w:val="000D28B7"/>
    <w:rsid w:val="000D377D"/>
    <w:rsid w:val="000D3C1A"/>
    <w:rsid w:val="000D3FAF"/>
    <w:rsid w:val="000D40C6"/>
    <w:rsid w:val="000D4213"/>
    <w:rsid w:val="000D475E"/>
    <w:rsid w:val="000D54A5"/>
    <w:rsid w:val="000D572A"/>
    <w:rsid w:val="000D5CB7"/>
    <w:rsid w:val="000D5D9C"/>
    <w:rsid w:val="000D64EB"/>
    <w:rsid w:val="000D68D4"/>
    <w:rsid w:val="000D6EB0"/>
    <w:rsid w:val="000D740B"/>
    <w:rsid w:val="000D79B8"/>
    <w:rsid w:val="000E03FD"/>
    <w:rsid w:val="000E07A9"/>
    <w:rsid w:val="000E0BB2"/>
    <w:rsid w:val="000E1645"/>
    <w:rsid w:val="000E1706"/>
    <w:rsid w:val="000E25C6"/>
    <w:rsid w:val="000E26D0"/>
    <w:rsid w:val="000E3BE1"/>
    <w:rsid w:val="000E426C"/>
    <w:rsid w:val="000E47B5"/>
    <w:rsid w:val="000E4DF0"/>
    <w:rsid w:val="000E573E"/>
    <w:rsid w:val="000E5E4C"/>
    <w:rsid w:val="000E6DBC"/>
    <w:rsid w:val="000F01A8"/>
    <w:rsid w:val="000F01CF"/>
    <w:rsid w:val="000F05D9"/>
    <w:rsid w:val="000F0819"/>
    <w:rsid w:val="000F1421"/>
    <w:rsid w:val="000F1A44"/>
    <w:rsid w:val="000F244D"/>
    <w:rsid w:val="000F24FD"/>
    <w:rsid w:val="000F2B2C"/>
    <w:rsid w:val="000F36CA"/>
    <w:rsid w:val="000F372F"/>
    <w:rsid w:val="000F3981"/>
    <w:rsid w:val="000F3CF4"/>
    <w:rsid w:val="000F5158"/>
    <w:rsid w:val="000F5B41"/>
    <w:rsid w:val="000F5C4B"/>
    <w:rsid w:val="000F5EAB"/>
    <w:rsid w:val="000F5FAD"/>
    <w:rsid w:val="000F6412"/>
    <w:rsid w:val="000F68CD"/>
    <w:rsid w:val="000F6B59"/>
    <w:rsid w:val="000F75EA"/>
    <w:rsid w:val="000F7EC1"/>
    <w:rsid w:val="001015A8"/>
    <w:rsid w:val="001021A7"/>
    <w:rsid w:val="00103100"/>
    <w:rsid w:val="00103334"/>
    <w:rsid w:val="00104054"/>
    <w:rsid w:val="0010445F"/>
    <w:rsid w:val="00104A5E"/>
    <w:rsid w:val="00104EE4"/>
    <w:rsid w:val="001053EF"/>
    <w:rsid w:val="0010653C"/>
    <w:rsid w:val="00107535"/>
    <w:rsid w:val="00107C58"/>
    <w:rsid w:val="00107EBF"/>
    <w:rsid w:val="00110841"/>
    <w:rsid w:val="00112348"/>
    <w:rsid w:val="00112785"/>
    <w:rsid w:val="00113453"/>
    <w:rsid w:val="0011361F"/>
    <w:rsid w:val="00113AE5"/>
    <w:rsid w:val="00113D09"/>
    <w:rsid w:val="00113D6E"/>
    <w:rsid w:val="00113E0A"/>
    <w:rsid w:val="00114328"/>
    <w:rsid w:val="001146C2"/>
    <w:rsid w:val="0011496F"/>
    <w:rsid w:val="00115CFC"/>
    <w:rsid w:val="00115F91"/>
    <w:rsid w:val="0011643B"/>
    <w:rsid w:val="001166D1"/>
    <w:rsid w:val="0011670C"/>
    <w:rsid w:val="0011673C"/>
    <w:rsid w:val="0011682B"/>
    <w:rsid w:val="001168D6"/>
    <w:rsid w:val="00116AE8"/>
    <w:rsid w:val="00117861"/>
    <w:rsid w:val="00117EC0"/>
    <w:rsid w:val="00117ED8"/>
    <w:rsid w:val="00120229"/>
    <w:rsid w:val="00120E80"/>
    <w:rsid w:val="001211F5"/>
    <w:rsid w:val="00122104"/>
    <w:rsid w:val="0012223E"/>
    <w:rsid w:val="001224E0"/>
    <w:rsid w:val="00122AF0"/>
    <w:rsid w:val="00123AA3"/>
    <w:rsid w:val="00123D4D"/>
    <w:rsid w:val="00124FD4"/>
    <w:rsid w:val="001257BA"/>
    <w:rsid w:val="00125A66"/>
    <w:rsid w:val="00126B77"/>
    <w:rsid w:val="00131506"/>
    <w:rsid w:val="00131ACE"/>
    <w:rsid w:val="00131FC2"/>
    <w:rsid w:val="0013229B"/>
    <w:rsid w:val="001324F8"/>
    <w:rsid w:val="001327A3"/>
    <w:rsid w:val="001327C2"/>
    <w:rsid w:val="001335E6"/>
    <w:rsid w:val="00133823"/>
    <w:rsid w:val="0013418E"/>
    <w:rsid w:val="001346AC"/>
    <w:rsid w:val="00134F33"/>
    <w:rsid w:val="00135632"/>
    <w:rsid w:val="00135AEB"/>
    <w:rsid w:val="00135F57"/>
    <w:rsid w:val="00136048"/>
    <w:rsid w:val="001409AE"/>
    <w:rsid w:val="00140ABC"/>
    <w:rsid w:val="00140CF0"/>
    <w:rsid w:val="00140DA3"/>
    <w:rsid w:val="0014123C"/>
    <w:rsid w:val="00141277"/>
    <w:rsid w:val="0014322B"/>
    <w:rsid w:val="00143AFE"/>
    <w:rsid w:val="0014410E"/>
    <w:rsid w:val="001441B9"/>
    <w:rsid w:val="00144253"/>
    <w:rsid w:val="0014445A"/>
    <w:rsid w:val="00144918"/>
    <w:rsid w:val="0014497D"/>
    <w:rsid w:val="00144BD1"/>
    <w:rsid w:val="001457B2"/>
    <w:rsid w:val="00145EAE"/>
    <w:rsid w:val="001461ED"/>
    <w:rsid w:val="0014653B"/>
    <w:rsid w:val="00146981"/>
    <w:rsid w:val="00150615"/>
    <w:rsid w:val="00150DB0"/>
    <w:rsid w:val="00150DB7"/>
    <w:rsid w:val="00151CD9"/>
    <w:rsid w:val="00151DFB"/>
    <w:rsid w:val="001520F2"/>
    <w:rsid w:val="00153359"/>
    <w:rsid w:val="00153CA3"/>
    <w:rsid w:val="00154A1C"/>
    <w:rsid w:val="00154C04"/>
    <w:rsid w:val="001552AC"/>
    <w:rsid w:val="00155BDA"/>
    <w:rsid w:val="001564D5"/>
    <w:rsid w:val="001573A6"/>
    <w:rsid w:val="0015762F"/>
    <w:rsid w:val="00157CDB"/>
    <w:rsid w:val="001633FF"/>
    <w:rsid w:val="00163F09"/>
    <w:rsid w:val="00164E17"/>
    <w:rsid w:val="001654FE"/>
    <w:rsid w:val="001655BF"/>
    <w:rsid w:val="00165B25"/>
    <w:rsid w:val="00166ADC"/>
    <w:rsid w:val="00166C1F"/>
    <w:rsid w:val="00166D5F"/>
    <w:rsid w:val="00166EBE"/>
    <w:rsid w:val="00171BC5"/>
    <w:rsid w:val="00172D97"/>
    <w:rsid w:val="0017358E"/>
    <w:rsid w:val="00173FCE"/>
    <w:rsid w:val="00174064"/>
    <w:rsid w:val="00174725"/>
    <w:rsid w:val="00174F85"/>
    <w:rsid w:val="001753AE"/>
    <w:rsid w:val="00175B27"/>
    <w:rsid w:val="001766BC"/>
    <w:rsid w:val="001766C2"/>
    <w:rsid w:val="00176A6C"/>
    <w:rsid w:val="00177502"/>
    <w:rsid w:val="00177FB1"/>
    <w:rsid w:val="00180307"/>
    <w:rsid w:val="00180834"/>
    <w:rsid w:val="00180C4B"/>
    <w:rsid w:val="00181F90"/>
    <w:rsid w:val="0018256A"/>
    <w:rsid w:val="00182847"/>
    <w:rsid w:val="001829B3"/>
    <w:rsid w:val="00184ABF"/>
    <w:rsid w:val="00184F1A"/>
    <w:rsid w:val="00185319"/>
    <w:rsid w:val="001854B2"/>
    <w:rsid w:val="0018745E"/>
    <w:rsid w:val="0019024B"/>
    <w:rsid w:val="00190CD6"/>
    <w:rsid w:val="00193008"/>
    <w:rsid w:val="00193419"/>
    <w:rsid w:val="00193705"/>
    <w:rsid w:val="00193CB5"/>
    <w:rsid w:val="001949E6"/>
    <w:rsid w:val="0019558A"/>
    <w:rsid w:val="001958F2"/>
    <w:rsid w:val="00196BE5"/>
    <w:rsid w:val="00197AAC"/>
    <w:rsid w:val="001A0541"/>
    <w:rsid w:val="001A0834"/>
    <w:rsid w:val="001A0F99"/>
    <w:rsid w:val="001A17AF"/>
    <w:rsid w:val="001A1BED"/>
    <w:rsid w:val="001A1C05"/>
    <w:rsid w:val="001A25D4"/>
    <w:rsid w:val="001A3A59"/>
    <w:rsid w:val="001A457D"/>
    <w:rsid w:val="001A45A2"/>
    <w:rsid w:val="001A45BA"/>
    <w:rsid w:val="001A558E"/>
    <w:rsid w:val="001A5DA5"/>
    <w:rsid w:val="001A6DE8"/>
    <w:rsid w:val="001A70FE"/>
    <w:rsid w:val="001A7CD2"/>
    <w:rsid w:val="001A7F7F"/>
    <w:rsid w:val="001B1245"/>
    <w:rsid w:val="001B1929"/>
    <w:rsid w:val="001B1CF6"/>
    <w:rsid w:val="001B1DB5"/>
    <w:rsid w:val="001B1F70"/>
    <w:rsid w:val="001B4595"/>
    <w:rsid w:val="001B46DA"/>
    <w:rsid w:val="001B5B8A"/>
    <w:rsid w:val="001B6575"/>
    <w:rsid w:val="001B6B1A"/>
    <w:rsid w:val="001B78DD"/>
    <w:rsid w:val="001C0452"/>
    <w:rsid w:val="001C1331"/>
    <w:rsid w:val="001C13E2"/>
    <w:rsid w:val="001C226D"/>
    <w:rsid w:val="001C2532"/>
    <w:rsid w:val="001C3F96"/>
    <w:rsid w:val="001C467D"/>
    <w:rsid w:val="001C4686"/>
    <w:rsid w:val="001C65DA"/>
    <w:rsid w:val="001C7033"/>
    <w:rsid w:val="001C74F4"/>
    <w:rsid w:val="001C7C40"/>
    <w:rsid w:val="001D129C"/>
    <w:rsid w:val="001D1BCA"/>
    <w:rsid w:val="001D2667"/>
    <w:rsid w:val="001D2961"/>
    <w:rsid w:val="001D2E60"/>
    <w:rsid w:val="001D3788"/>
    <w:rsid w:val="001D48C0"/>
    <w:rsid w:val="001D5722"/>
    <w:rsid w:val="001D5B7B"/>
    <w:rsid w:val="001D5F33"/>
    <w:rsid w:val="001D6315"/>
    <w:rsid w:val="001D6451"/>
    <w:rsid w:val="001D65CB"/>
    <w:rsid w:val="001D7109"/>
    <w:rsid w:val="001D7348"/>
    <w:rsid w:val="001D7506"/>
    <w:rsid w:val="001D7654"/>
    <w:rsid w:val="001E2218"/>
    <w:rsid w:val="001E2846"/>
    <w:rsid w:val="001E4143"/>
    <w:rsid w:val="001E41BF"/>
    <w:rsid w:val="001E5FD7"/>
    <w:rsid w:val="001F002B"/>
    <w:rsid w:val="001F10C7"/>
    <w:rsid w:val="001F1948"/>
    <w:rsid w:val="001F196F"/>
    <w:rsid w:val="001F1C2D"/>
    <w:rsid w:val="001F1FBC"/>
    <w:rsid w:val="001F204B"/>
    <w:rsid w:val="001F27E0"/>
    <w:rsid w:val="001F2873"/>
    <w:rsid w:val="001F2FAD"/>
    <w:rsid w:val="001F2FD2"/>
    <w:rsid w:val="001F312F"/>
    <w:rsid w:val="001F31D2"/>
    <w:rsid w:val="001F32EB"/>
    <w:rsid w:val="001F3316"/>
    <w:rsid w:val="001F3660"/>
    <w:rsid w:val="001F45FD"/>
    <w:rsid w:val="001F51C9"/>
    <w:rsid w:val="001F5E0E"/>
    <w:rsid w:val="001F645C"/>
    <w:rsid w:val="001F692F"/>
    <w:rsid w:val="001F7331"/>
    <w:rsid w:val="001F7749"/>
    <w:rsid w:val="00201269"/>
    <w:rsid w:val="00201299"/>
    <w:rsid w:val="002014DB"/>
    <w:rsid w:val="00201D64"/>
    <w:rsid w:val="00201ED2"/>
    <w:rsid w:val="002021DD"/>
    <w:rsid w:val="002030B8"/>
    <w:rsid w:val="002031EF"/>
    <w:rsid w:val="002036AA"/>
    <w:rsid w:val="00203905"/>
    <w:rsid w:val="00203F4E"/>
    <w:rsid w:val="00204760"/>
    <w:rsid w:val="00205814"/>
    <w:rsid w:val="002104A6"/>
    <w:rsid w:val="0021232E"/>
    <w:rsid w:val="0021240C"/>
    <w:rsid w:val="002125A8"/>
    <w:rsid w:val="002132B3"/>
    <w:rsid w:val="002144D8"/>
    <w:rsid w:val="0021569D"/>
    <w:rsid w:val="002157C8"/>
    <w:rsid w:val="00215FEE"/>
    <w:rsid w:val="002171CD"/>
    <w:rsid w:val="00217808"/>
    <w:rsid w:val="00220A50"/>
    <w:rsid w:val="00220AEF"/>
    <w:rsid w:val="00220FC9"/>
    <w:rsid w:val="002211EC"/>
    <w:rsid w:val="00221E39"/>
    <w:rsid w:val="00222A14"/>
    <w:rsid w:val="00222CCD"/>
    <w:rsid w:val="00222FF1"/>
    <w:rsid w:val="002242F3"/>
    <w:rsid w:val="00224BB5"/>
    <w:rsid w:val="00224C5B"/>
    <w:rsid w:val="00225D7F"/>
    <w:rsid w:val="00226FEE"/>
    <w:rsid w:val="00227C13"/>
    <w:rsid w:val="00227E4C"/>
    <w:rsid w:val="0023064D"/>
    <w:rsid w:val="00230AD7"/>
    <w:rsid w:val="00230EFB"/>
    <w:rsid w:val="00232164"/>
    <w:rsid w:val="00233595"/>
    <w:rsid w:val="00233912"/>
    <w:rsid w:val="00233971"/>
    <w:rsid w:val="00234F64"/>
    <w:rsid w:val="002360E5"/>
    <w:rsid w:val="00236424"/>
    <w:rsid w:val="002366F2"/>
    <w:rsid w:val="00237698"/>
    <w:rsid w:val="00240C61"/>
    <w:rsid w:val="00241216"/>
    <w:rsid w:val="002420E7"/>
    <w:rsid w:val="00242823"/>
    <w:rsid w:val="00243AD8"/>
    <w:rsid w:val="002456F2"/>
    <w:rsid w:val="002474A2"/>
    <w:rsid w:val="00250048"/>
    <w:rsid w:val="00250B57"/>
    <w:rsid w:val="00250C4F"/>
    <w:rsid w:val="00250CC3"/>
    <w:rsid w:val="00250F4B"/>
    <w:rsid w:val="002513F3"/>
    <w:rsid w:val="002516FE"/>
    <w:rsid w:val="00253EF3"/>
    <w:rsid w:val="002540A7"/>
    <w:rsid w:val="002544AF"/>
    <w:rsid w:val="002544C4"/>
    <w:rsid w:val="00254804"/>
    <w:rsid w:val="00254FB7"/>
    <w:rsid w:val="0025568C"/>
    <w:rsid w:val="00256D4E"/>
    <w:rsid w:val="0025715F"/>
    <w:rsid w:val="00257844"/>
    <w:rsid w:val="0026029F"/>
    <w:rsid w:val="002619EF"/>
    <w:rsid w:val="00261A45"/>
    <w:rsid w:val="00261CED"/>
    <w:rsid w:val="0026282E"/>
    <w:rsid w:val="00262918"/>
    <w:rsid w:val="00263027"/>
    <w:rsid w:val="002635ED"/>
    <w:rsid w:val="0026393A"/>
    <w:rsid w:val="002643FD"/>
    <w:rsid w:val="0026492C"/>
    <w:rsid w:val="0026562F"/>
    <w:rsid w:val="00265738"/>
    <w:rsid w:val="00265D95"/>
    <w:rsid w:val="002660CB"/>
    <w:rsid w:val="002661F0"/>
    <w:rsid w:val="00267154"/>
    <w:rsid w:val="00270B33"/>
    <w:rsid w:val="00271BC5"/>
    <w:rsid w:val="00272CA3"/>
    <w:rsid w:val="0027339B"/>
    <w:rsid w:val="0027403F"/>
    <w:rsid w:val="00274098"/>
    <w:rsid w:val="002741D9"/>
    <w:rsid w:val="00274D75"/>
    <w:rsid w:val="00274FC1"/>
    <w:rsid w:val="002752E9"/>
    <w:rsid w:val="0027574F"/>
    <w:rsid w:val="0027577D"/>
    <w:rsid w:val="00275FD4"/>
    <w:rsid w:val="00276A0D"/>
    <w:rsid w:val="00277581"/>
    <w:rsid w:val="002776E7"/>
    <w:rsid w:val="00277C7A"/>
    <w:rsid w:val="00280588"/>
    <w:rsid w:val="002805A7"/>
    <w:rsid w:val="00280BAA"/>
    <w:rsid w:val="00280E44"/>
    <w:rsid w:val="002812E6"/>
    <w:rsid w:val="002833DF"/>
    <w:rsid w:val="00285286"/>
    <w:rsid w:val="002860A1"/>
    <w:rsid w:val="00286560"/>
    <w:rsid w:val="0028699E"/>
    <w:rsid w:val="00286E25"/>
    <w:rsid w:val="00286F8A"/>
    <w:rsid w:val="00287657"/>
    <w:rsid w:val="0028797D"/>
    <w:rsid w:val="002907BD"/>
    <w:rsid w:val="00290AA2"/>
    <w:rsid w:val="00290CE2"/>
    <w:rsid w:val="00290DD4"/>
    <w:rsid w:val="002915A3"/>
    <w:rsid w:val="00293CFB"/>
    <w:rsid w:val="002944C0"/>
    <w:rsid w:val="00296037"/>
    <w:rsid w:val="00296054"/>
    <w:rsid w:val="002963E4"/>
    <w:rsid w:val="00296820"/>
    <w:rsid w:val="00296A3C"/>
    <w:rsid w:val="00297208"/>
    <w:rsid w:val="00297313"/>
    <w:rsid w:val="002A0E1A"/>
    <w:rsid w:val="002A2486"/>
    <w:rsid w:val="002A24ED"/>
    <w:rsid w:val="002A3294"/>
    <w:rsid w:val="002A400D"/>
    <w:rsid w:val="002A5013"/>
    <w:rsid w:val="002A553E"/>
    <w:rsid w:val="002A702A"/>
    <w:rsid w:val="002B0BB3"/>
    <w:rsid w:val="002B0D86"/>
    <w:rsid w:val="002B0DD0"/>
    <w:rsid w:val="002B1276"/>
    <w:rsid w:val="002B2544"/>
    <w:rsid w:val="002B2950"/>
    <w:rsid w:val="002B2B57"/>
    <w:rsid w:val="002B518F"/>
    <w:rsid w:val="002B6AA9"/>
    <w:rsid w:val="002B6AD0"/>
    <w:rsid w:val="002B7DDC"/>
    <w:rsid w:val="002C053A"/>
    <w:rsid w:val="002C065C"/>
    <w:rsid w:val="002C159F"/>
    <w:rsid w:val="002C1E5C"/>
    <w:rsid w:val="002C2386"/>
    <w:rsid w:val="002C25E7"/>
    <w:rsid w:val="002C280F"/>
    <w:rsid w:val="002C32D1"/>
    <w:rsid w:val="002C385F"/>
    <w:rsid w:val="002C3AB6"/>
    <w:rsid w:val="002C40A6"/>
    <w:rsid w:val="002C4215"/>
    <w:rsid w:val="002C49EA"/>
    <w:rsid w:val="002C4A02"/>
    <w:rsid w:val="002C4C82"/>
    <w:rsid w:val="002C4F55"/>
    <w:rsid w:val="002C5DFC"/>
    <w:rsid w:val="002C64A3"/>
    <w:rsid w:val="002C6C7E"/>
    <w:rsid w:val="002C7928"/>
    <w:rsid w:val="002C7986"/>
    <w:rsid w:val="002C7D14"/>
    <w:rsid w:val="002C7E08"/>
    <w:rsid w:val="002D229B"/>
    <w:rsid w:val="002D28A7"/>
    <w:rsid w:val="002D3305"/>
    <w:rsid w:val="002D3486"/>
    <w:rsid w:val="002D3E4C"/>
    <w:rsid w:val="002D42D9"/>
    <w:rsid w:val="002D4E22"/>
    <w:rsid w:val="002D52C9"/>
    <w:rsid w:val="002D6630"/>
    <w:rsid w:val="002D6744"/>
    <w:rsid w:val="002D73B4"/>
    <w:rsid w:val="002D7CED"/>
    <w:rsid w:val="002E0409"/>
    <w:rsid w:val="002E110F"/>
    <w:rsid w:val="002E1789"/>
    <w:rsid w:val="002E23E5"/>
    <w:rsid w:val="002E2C27"/>
    <w:rsid w:val="002E3498"/>
    <w:rsid w:val="002E3CC8"/>
    <w:rsid w:val="002E3F5E"/>
    <w:rsid w:val="002E4F67"/>
    <w:rsid w:val="002E5EF2"/>
    <w:rsid w:val="002E6036"/>
    <w:rsid w:val="002E7001"/>
    <w:rsid w:val="002E72EC"/>
    <w:rsid w:val="002F0339"/>
    <w:rsid w:val="002F0B10"/>
    <w:rsid w:val="002F0D77"/>
    <w:rsid w:val="002F163D"/>
    <w:rsid w:val="002F24D2"/>
    <w:rsid w:val="002F259C"/>
    <w:rsid w:val="002F2C7F"/>
    <w:rsid w:val="002F44C7"/>
    <w:rsid w:val="002F50F0"/>
    <w:rsid w:val="002F5716"/>
    <w:rsid w:val="002F6592"/>
    <w:rsid w:val="002F6E6D"/>
    <w:rsid w:val="00301377"/>
    <w:rsid w:val="00301824"/>
    <w:rsid w:val="00304A1E"/>
    <w:rsid w:val="00304B1C"/>
    <w:rsid w:val="00304EF8"/>
    <w:rsid w:val="00304FE7"/>
    <w:rsid w:val="003058F5"/>
    <w:rsid w:val="0030591A"/>
    <w:rsid w:val="00305D4D"/>
    <w:rsid w:val="00306711"/>
    <w:rsid w:val="00306AAE"/>
    <w:rsid w:val="00306E1D"/>
    <w:rsid w:val="003072BF"/>
    <w:rsid w:val="00307C86"/>
    <w:rsid w:val="00307DC3"/>
    <w:rsid w:val="003101FC"/>
    <w:rsid w:val="003103B4"/>
    <w:rsid w:val="003108F4"/>
    <w:rsid w:val="0031113A"/>
    <w:rsid w:val="003115A9"/>
    <w:rsid w:val="00311914"/>
    <w:rsid w:val="00312533"/>
    <w:rsid w:val="0031260F"/>
    <w:rsid w:val="00312929"/>
    <w:rsid w:val="00313FCF"/>
    <w:rsid w:val="00316BAC"/>
    <w:rsid w:val="00316E24"/>
    <w:rsid w:val="003206E8"/>
    <w:rsid w:val="00321096"/>
    <w:rsid w:val="0032158E"/>
    <w:rsid w:val="00321BD7"/>
    <w:rsid w:val="00322413"/>
    <w:rsid w:val="00322711"/>
    <w:rsid w:val="00322C0D"/>
    <w:rsid w:val="003231A6"/>
    <w:rsid w:val="00323443"/>
    <w:rsid w:val="003234FD"/>
    <w:rsid w:val="00323C13"/>
    <w:rsid w:val="003252DA"/>
    <w:rsid w:val="00326432"/>
    <w:rsid w:val="00326864"/>
    <w:rsid w:val="003268EA"/>
    <w:rsid w:val="0032698D"/>
    <w:rsid w:val="00327D16"/>
    <w:rsid w:val="003306BD"/>
    <w:rsid w:val="00331080"/>
    <w:rsid w:val="00331692"/>
    <w:rsid w:val="00331CFB"/>
    <w:rsid w:val="00332068"/>
    <w:rsid w:val="00332CD2"/>
    <w:rsid w:val="00332F5F"/>
    <w:rsid w:val="0033350C"/>
    <w:rsid w:val="00333698"/>
    <w:rsid w:val="00333B63"/>
    <w:rsid w:val="00333EDA"/>
    <w:rsid w:val="003342AE"/>
    <w:rsid w:val="00335518"/>
    <w:rsid w:val="003357D9"/>
    <w:rsid w:val="00336AEB"/>
    <w:rsid w:val="00336F40"/>
    <w:rsid w:val="003374BF"/>
    <w:rsid w:val="00337A2D"/>
    <w:rsid w:val="00337FB3"/>
    <w:rsid w:val="00340142"/>
    <w:rsid w:val="00340D0D"/>
    <w:rsid w:val="00341D2B"/>
    <w:rsid w:val="003457A6"/>
    <w:rsid w:val="0034626F"/>
    <w:rsid w:val="00346A1B"/>
    <w:rsid w:val="00346C32"/>
    <w:rsid w:val="00347C25"/>
    <w:rsid w:val="00350123"/>
    <w:rsid w:val="0035029D"/>
    <w:rsid w:val="00350A0B"/>
    <w:rsid w:val="00350FBF"/>
    <w:rsid w:val="003519F1"/>
    <w:rsid w:val="00352C42"/>
    <w:rsid w:val="00352DD6"/>
    <w:rsid w:val="00353092"/>
    <w:rsid w:val="00353390"/>
    <w:rsid w:val="00353493"/>
    <w:rsid w:val="00353EC2"/>
    <w:rsid w:val="00353FB8"/>
    <w:rsid w:val="00354CAC"/>
    <w:rsid w:val="00355EF3"/>
    <w:rsid w:val="00356923"/>
    <w:rsid w:val="00356D02"/>
    <w:rsid w:val="003572F5"/>
    <w:rsid w:val="00357885"/>
    <w:rsid w:val="00357F2D"/>
    <w:rsid w:val="00360076"/>
    <w:rsid w:val="00360142"/>
    <w:rsid w:val="003604AB"/>
    <w:rsid w:val="00360837"/>
    <w:rsid w:val="00362C27"/>
    <w:rsid w:val="00362F7D"/>
    <w:rsid w:val="003634A3"/>
    <w:rsid w:val="00363AB0"/>
    <w:rsid w:val="00364286"/>
    <w:rsid w:val="00364B6E"/>
    <w:rsid w:val="003656BE"/>
    <w:rsid w:val="003659DD"/>
    <w:rsid w:val="00365DEC"/>
    <w:rsid w:val="00366300"/>
    <w:rsid w:val="00367545"/>
    <w:rsid w:val="003677D8"/>
    <w:rsid w:val="00367ECB"/>
    <w:rsid w:val="00367F28"/>
    <w:rsid w:val="00370325"/>
    <w:rsid w:val="0037081B"/>
    <w:rsid w:val="00371747"/>
    <w:rsid w:val="003718A5"/>
    <w:rsid w:val="00371B17"/>
    <w:rsid w:val="00371B6F"/>
    <w:rsid w:val="00372598"/>
    <w:rsid w:val="003725B9"/>
    <w:rsid w:val="003737FB"/>
    <w:rsid w:val="00373821"/>
    <w:rsid w:val="00373939"/>
    <w:rsid w:val="00373DEE"/>
    <w:rsid w:val="00374421"/>
    <w:rsid w:val="003761D2"/>
    <w:rsid w:val="00376A4D"/>
    <w:rsid w:val="00376E5C"/>
    <w:rsid w:val="00377A0F"/>
    <w:rsid w:val="00377E0B"/>
    <w:rsid w:val="003805A4"/>
    <w:rsid w:val="00380ED7"/>
    <w:rsid w:val="00381703"/>
    <w:rsid w:val="00381ABD"/>
    <w:rsid w:val="00381B50"/>
    <w:rsid w:val="00382A5F"/>
    <w:rsid w:val="00382EB0"/>
    <w:rsid w:val="00383C0A"/>
    <w:rsid w:val="00385D19"/>
    <w:rsid w:val="00385DED"/>
    <w:rsid w:val="00386F8F"/>
    <w:rsid w:val="003906EE"/>
    <w:rsid w:val="003913A8"/>
    <w:rsid w:val="00391981"/>
    <w:rsid w:val="00393227"/>
    <w:rsid w:val="00394BBF"/>
    <w:rsid w:val="00397DDE"/>
    <w:rsid w:val="003A02DA"/>
    <w:rsid w:val="003A0ABC"/>
    <w:rsid w:val="003A2A7B"/>
    <w:rsid w:val="003A2F8E"/>
    <w:rsid w:val="003A39A8"/>
    <w:rsid w:val="003A3F2B"/>
    <w:rsid w:val="003A4C92"/>
    <w:rsid w:val="003A4DD0"/>
    <w:rsid w:val="003A5384"/>
    <w:rsid w:val="003A5A8A"/>
    <w:rsid w:val="003A5F65"/>
    <w:rsid w:val="003A6964"/>
    <w:rsid w:val="003A69E6"/>
    <w:rsid w:val="003A702F"/>
    <w:rsid w:val="003A7156"/>
    <w:rsid w:val="003A7763"/>
    <w:rsid w:val="003A7812"/>
    <w:rsid w:val="003B0742"/>
    <w:rsid w:val="003B0905"/>
    <w:rsid w:val="003B0BE2"/>
    <w:rsid w:val="003B19D6"/>
    <w:rsid w:val="003B2111"/>
    <w:rsid w:val="003B258F"/>
    <w:rsid w:val="003B25FF"/>
    <w:rsid w:val="003B2CE3"/>
    <w:rsid w:val="003B35D2"/>
    <w:rsid w:val="003B4E00"/>
    <w:rsid w:val="003B50F2"/>
    <w:rsid w:val="003B5A83"/>
    <w:rsid w:val="003B5C5E"/>
    <w:rsid w:val="003B6648"/>
    <w:rsid w:val="003B7878"/>
    <w:rsid w:val="003C0436"/>
    <w:rsid w:val="003C2136"/>
    <w:rsid w:val="003C238C"/>
    <w:rsid w:val="003C2539"/>
    <w:rsid w:val="003C30F8"/>
    <w:rsid w:val="003C3313"/>
    <w:rsid w:val="003C4823"/>
    <w:rsid w:val="003C4CB6"/>
    <w:rsid w:val="003C52F5"/>
    <w:rsid w:val="003C53D7"/>
    <w:rsid w:val="003C65B6"/>
    <w:rsid w:val="003C6793"/>
    <w:rsid w:val="003C6864"/>
    <w:rsid w:val="003C69F0"/>
    <w:rsid w:val="003C7766"/>
    <w:rsid w:val="003C7911"/>
    <w:rsid w:val="003C7C62"/>
    <w:rsid w:val="003D0E86"/>
    <w:rsid w:val="003D1159"/>
    <w:rsid w:val="003D29D5"/>
    <w:rsid w:val="003D34E5"/>
    <w:rsid w:val="003D55B4"/>
    <w:rsid w:val="003D59D1"/>
    <w:rsid w:val="003D5A6A"/>
    <w:rsid w:val="003D620F"/>
    <w:rsid w:val="003D6C0F"/>
    <w:rsid w:val="003D7232"/>
    <w:rsid w:val="003D7803"/>
    <w:rsid w:val="003D7B9C"/>
    <w:rsid w:val="003E04BE"/>
    <w:rsid w:val="003E17D0"/>
    <w:rsid w:val="003E1F58"/>
    <w:rsid w:val="003E29EC"/>
    <w:rsid w:val="003E3453"/>
    <w:rsid w:val="003E4902"/>
    <w:rsid w:val="003E4DAF"/>
    <w:rsid w:val="003E4FDD"/>
    <w:rsid w:val="003E4FE0"/>
    <w:rsid w:val="003E5199"/>
    <w:rsid w:val="003E654C"/>
    <w:rsid w:val="003E78BD"/>
    <w:rsid w:val="003E78F0"/>
    <w:rsid w:val="003F0348"/>
    <w:rsid w:val="003F15C4"/>
    <w:rsid w:val="003F22D3"/>
    <w:rsid w:val="003F2521"/>
    <w:rsid w:val="003F2C34"/>
    <w:rsid w:val="003F337B"/>
    <w:rsid w:val="003F380A"/>
    <w:rsid w:val="003F3B72"/>
    <w:rsid w:val="003F4499"/>
    <w:rsid w:val="003F54D9"/>
    <w:rsid w:val="003F5D5A"/>
    <w:rsid w:val="003F6D2C"/>
    <w:rsid w:val="003F799E"/>
    <w:rsid w:val="003F7CBC"/>
    <w:rsid w:val="003F7D8F"/>
    <w:rsid w:val="004006C2"/>
    <w:rsid w:val="00400F7F"/>
    <w:rsid w:val="00401041"/>
    <w:rsid w:val="00401879"/>
    <w:rsid w:val="004022EE"/>
    <w:rsid w:val="00402B8E"/>
    <w:rsid w:val="00402E9A"/>
    <w:rsid w:val="004052F5"/>
    <w:rsid w:val="00406278"/>
    <w:rsid w:val="00406820"/>
    <w:rsid w:val="00406871"/>
    <w:rsid w:val="00406E77"/>
    <w:rsid w:val="004072CE"/>
    <w:rsid w:val="004107C5"/>
    <w:rsid w:val="0041111A"/>
    <w:rsid w:val="004111B3"/>
    <w:rsid w:val="00412850"/>
    <w:rsid w:val="004131CA"/>
    <w:rsid w:val="00413BDB"/>
    <w:rsid w:val="004141FA"/>
    <w:rsid w:val="0041441D"/>
    <w:rsid w:val="00414468"/>
    <w:rsid w:val="004152A3"/>
    <w:rsid w:val="0041626C"/>
    <w:rsid w:val="00416FF3"/>
    <w:rsid w:val="004174A2"/>
    <w:rsid w:val="00417814"/>
    <w:rsid w:val="00420545"/>
    <w:rsid w:val="004211E3"/>
    <w:rsid w:val="00421617"/>
    <w:rsid w:val="00421787"/>
    <w:rsid w:val="00421791"/>
    <w:rsid w:val="00421F2D"/>
    <w:rsid w:val="004223A5"/>
    <w:rsid w:val="00422672"/>
    <w:rsid w:val="00422DCB"/>
    <w:rsid w:val="004232C1"/>
    <w:rsid w:val="004238F6"/>
    <w:rsid w:val="00424A1C"/>
    <w:rsid w:val="004250EF"/>
    <w:rsid w:val="00425183"/>
    <w:rsid w:val="00425455"/>
    <w:rsid w:val="0042587F"/>
    <w:rsid w:val="00426624"/>
    <w:rsid w:val="00426F74"/>
    <w:rsid w:val="00430426"/>
    <w:rsid w:val="00430F50"/>
    <w:rsid w:val="00433041"/>
    <w:rsid w:val="0043401C"/>
    <w:rsid w:val="00434937"/>
    <w:rsid w:val="004353FA"/>
    <w:rsid w:val="00435450"/>
    <w:rsid w:val="00435622"/>
    <w:rsid w:val="00435D03"/>
    <w:rsid w:val="004364F9"/>
    <w:rsid w:val="00436565"/>
    <w:rsid w:val="00436CEA"/>
    <w:rsid w:val="00436E58"/>
    <w:rsid w:val="00437836"/>
    <w:rsid w:val="00437B61"/>
    <w:rsid w:val="00437F7C"/>
    <w:rsid w:val="0044065D"/>
    <w:rsid w:val="004413E2"/>
    <w:rsid w:val="0044190D"/>
    <w:rsid w:val="00441F57"/>
    <w:rsid w:val="00442B6E"/>
    <w:rsid w:val="00443262"/>
    <w:rsid w:val="00443916"/>
    <w:rsid w:val="00444834"/>
    <w:rsid w:val="00444C0F"/>
    <w:rsid w:val="00445117"/>
    <w:rsid w:val="0044530A"/>
    <w:rsid w:val="00445678"/>
    <w:rsid w:val="004458BA"/>
    <w:rsid w:val="00445A49"/>
    <w:rsid w:val="00445C79"/>
    <w:rsid w:val="00445E06"/>
    <w:rsid w:val="00446374"/>
    <w:rsid w:val="00446705"/>
    <w:rsid w:val="00446B40"/>
    <w:rsid w:val="0044782D"/>
    <w:rsid w:val="00447DAB"/>
    <w:rsid w:val="00447FCA"/>
    <w:rsid w:val="004502AB"/>
    <w:rsid w:val="004506F1"/>
    <w:rsid w:val="00450BAB"/>
    <w:rsid w:val="00450D2D"/>
    <w:rsid w:val="0045102D"/>
    <w:rsid w:val="0045125E"/>
    <w:rsid w:val="0045138D"/>
    <w:rsid w:val="00452454"/>
    <w:rsid w:val="00452958"/>
    <w:rsid w:val="0045469D"/>
    <w:rsid w:val="00454DFB"/>
    <w:rsid w:val="00454F3B"/>
    <w:rsid w:val="0045532A"/>
    <w:rsid w:val="0045532B"/>
    <w:rsid w:val="00455DEA"/>
    <w:rsid w:val="00456B58"/>
    <w:rsid w:val="00457488"/>
    <w:rsid w:val="004600D7"/>
    <w:rsid w:val="00460673"/>
    <w:rsid w:val="00460A3A"/>
    <w:rsid w:val="00460A68"/>
    <w:rsid w:val="0046117C"/>
    <w:rsid w:val="004611E7"/>
    <w:rsid w:val="004617A2"/>
    <w:rsid w:val="00462980"/>
    <w:rsid w:val="00462E83"/>
    <w:rsid w:val="00462F39"/>
    <w:rsid w:val="0046329E"/>
    <w:rsid w:val="00463A21"/>
    <w:rsid w:val="00464426"/>
    <w:rsid w:val="004657EE"/>
    <w:rsid w:val="00465821"/>
    <w:rsid w:val="0046657A"/>
    <w:rsid w:val="00466A0D"/>
    <w:rsid w:val="00466C4E"/>
    <w:rsid w:val="00466D71"/>
    <w:rsid w:val="00467954"/>
    <w:rsid w:val="004706AD"/>
    <w:rsid w:val="004707D7"/>
    <w:rsid w:val="004707F8"/>
    <w:rsid w:val="00470F07"/>
    <w:rsid w:val="0047182A"/>
    <w:rsid w:val="004730BB"/>
    <w:rsid w:val="00474290"/>
    <w:rsid w:val="00474C62"/>
    <w:rsid w:val="00475A40"/>
    <w:rsid w:val="00475BBF"/>
    <w:rsid w:val="00475BE0"/>
    <w:rsid w:val="00475DBC"/>
    <w:rsid w:val="0047646A"/>
    <w:rsid w:val="004765BD"/>
    <w:rsid w:val="00477BAB"/>
    <w:rsid w:val="00477C82"/>
    <w:rsid w:val="00480371"/>
    <w:rsid w:val="00480479"/>
    <w:rsid w:val="00481208"/>
    <w:rsid w:val="0048197A"/>
    <w:rsid w:val="004835F9"/>
    <w:rsid w:val="00483F7D"/>
    <w:rsid w:val="004841EE"/>
    <w:rsid w:val="00484EAC"/>
    <w:rsid w:val="00486606"/>
    <w:rsid w:val="004901B1"/>
    <w:rsid w:val="0049026A"/>
    <w:rsid w:val="00491318"/>
    <w:rsid w:val="00492003"/>
    <w:rsid w:val="00492A29"/>
    <w:rsid w:val="00492A4A"/>
    <w:rsid w:val="00492AAC"/>
    <w:rsid w:val="00493F76"/>
    <w:rsid w:val="00495099"/>
    <w:rsid w:val="00495522"/>
    <w:rsid w:val="00495640"/>
    <w:rsid w:val="004956A7"/>
    <w:rsid w:val="00495CDB"/>
    <w:rsid w:val="00496738"/>
    <w:rsid w:val="0049695A"/>
    <w:rsid w:val="00496FF7"/>
    <w:rsid w:val="00497D62"/>
    <w:rsid w:val="004A081F"/>
    <w:rsid w:val="004A0CBA"/>
    <w:rsid w:val="004A1003"/>
    <w:rsid w:val="004A16DE"/>
    <w:rsid w:val="004A2227"/>
    <w:rsid w:val="004A2E94"/>
    <w:rsid w:val="004A2F99"/>
    <w:rsid w:val="004A349F"/>
    <w:rsid w:val="004A365A"/>
    <w:rsid w:val="004A3832"/>
    <w:rsid w:val="004A3966"/>
    <w:rsid w:val="004A43FD"/>
    <w:rsid w:val="004A4F6F"/>
    <w:rsid w:val="004B0072"/>
    <w:rsid w:val="004B04C7"/>
    <w:rsid w:val="004B0991"/>
    <w:rsid w:val="004B0B65"/>
    <w:rsid w:val="004B1C45"/>
    <w:rsid w:val="004B29A7"/>
    <w:rsid w:val="004B2B68"/>
    <w:rsid w:val="004B3773"/>
    <w:rsid w:val="004B3DEB"/>
    <w:rsid w:val="004B4473"/>
    <w:rsid w:val="004B4925"/>
    <w:rsid w:val="004B508E"/>
    <w:rsid w:val="004B59F8"/>
    <w:rsid w:val="004B6127"/>
    <w:rsid w:val="004B6B91"/>
    <w:rsid w:val="004B7885"/>
    <w:rsid w:val="004C0412"/>
    <w:rsid w:val="004C0F2C"/>
    <w:rsid w:val="004C12CE"/>
    <w:rsid w:val="004C1C2C"/>
    <w:rsid w:val="004C225E"/>
    <w:rsid w:val="004C2437"/>
    <w:rsid w:val="004C28B8"/>
    <w:rsid w:val="004C333D"/>
    <w:rsid w:val="004C3582"/>
    <w:rsid w:val="004C54A5"/>
    <w:rsid w:val="004C5BFD"/>
    <w:rsid w:val="004C60DC"/>
    <w:rsid w:val="004C68A7"/>
    <w:rsid w:val="004C72A1"/>
    <w:rsid w:val="004C73DE"/>
    <w:rsid w:val="004C79CE"/>
    <w:rsid w:val="004C7B31"/>
    <w:rsid w:val="004C7E88"/>
    <w:rsid w:val="004D333A"/>
    <w:rsid w:val="004D3BF3"/>
    <w:rsid w:val="004D49EA"/>
    <w:rsid w:val="004D5117"/>
    <w:rsid w:val="004D5630"/>
    <w:rsid w:val="004D57AB"/>
    <w:rsid w:val="004D5848"/>
    <w:rsid w:val="004D65F9"/>
    <w:rsid w:val="004D6976"/>
    <w:rsid w:val="004D6BF8"/>
    <w:rsid w:val="004D733B"/>
    <w:rsid w:val="004D781B"/>
    <w:rsid w:val="004E066F"/>
    <w:rsid w:val="004E07B3"/>
    <w:rsid w:val="004E0EAC"/>
    <w:rsid w:val="004E14C4"/>
    <w:rsid w:val="004E1697"/>
    <w:rsid w:val="004E334F"/>
    <w:rsid w:val="004E3D3D"/>
    <w:rsid w:val="004E48BD"/>
    <w:rsid w:val="004E4D65"/>
    <w:rsid w:val="004E5DA1"/>
    <w:rsid w:val="004E5EB5"/>
    <w:rsid w:val="004E669C"/>
    <w:rsid w:val="004E6A9F"/>
    <w:rsid w:val="004E6D08"/>
    <w:rsid w:val="004E6D69"/>
    <w:rsid w:val="004E7BF6"/>
    <w:rsid w:val="004F0015"/>
    <w:rsid w:val="004F02F0"/>
    <w:rsid w:val="004F0FE0"/>
    <w:rsid w:val="004F16D9"/>
    <w:rsid w:val="004F1AB1"/>
    <w:rsid w:val="004F1F3D"/>
    <w:rsid w:val="004F24B5"/>
    <w:rsid w:val="004F3C7A"/>
    <w:rsid w:val="004F3E2B"/>
    <w:rsid w:val="004F3E54"/>
    <w:rsid w:val="004F445A"/>
    <w:rsid w:val="004F7452"/>
    <w:rsid w:val="004F7A8A"/>
    <w:rsid w:val="004F7C73"/>
    <w:rsid w:val="004F7C9E"/>
    <w:rsid w:val="004F7F7F"/>
    <w:rsid w:val="005008F8"/>
    <w:rsid w:val="00500DBA"/>
    <w:rsid w:val="00501658"/>
    <w:rsid w:val="00501B5A"/>
    <w:rsid w:val="0050321B"/>
    <w:rsid w:val="0050328D"/>
    <w:rsid w:val="0050395A"/>
    <w:rsid w:val="005045CA"/>
    <w:rsid w:val="005077FE"/>
    <w:rsid w:val="00507A28"/>
    <w:rsid w:val="00510593"/>
    <w:rsid w:val="005111D1"/>
    <w:rsid w:val="005111DA"/>
    <w:rsid w:val="005117EA"/>
    <w:rsid w:val="00511D12"/>
    <w:rsid w:val="00511E5B"/>
    <w:rsid w:val="005124C5"/>
    <w:rsid w:val="00513408"/>
    <w:rsid w:val="00513432"/>
    <w:rsid w:val="00513D3A"/>
    <w:rsid w:val="00514106"/>
    <w:rsid w:val="005144BD"/>
    <w:rsid w:val="005144C8"/>
    <w:rsid w:val="005146E3"/>
    <w:rsid w:val="005148D0"/>
    <w:rsid w:val="0051678A"/>
    <w:rsid w:val="00516B13"/>
    <w:rsid w:val="0051771B"/>
    <w:rsid w:val="00520778"/>
    <w:rsid w:val="0052084B"/>
    <w:rsid w:val="00521490"/>
    <w:rsid w:val="0052185B"/>
    <w:rsid w:val="00521A9E"/>
    <w:rsid w:val="00522BAD"/>
    <w:rsid w:val="00523090"/>
    <w:rsid w:val="00523B8F"/>
    <w:rsid w:val="00523ED9"/>
    <w:rsid w:val="005245EE"/>
    <w:rsid w:val="00524D8A"/>
    <w:rsid w:val="00525824"/>
    <w:rsid w:val="0052642A"/>
    <w:rsid w:val="0052646D"/>
    <w:rsid w:val="005266B7"/>
    <w:rsid w:val="00530072"/>
    <w:rsid w:val="00530322"/>
    <w:rsid w:val="00530728"/>
    <w:rsid w:val="00530A6E"/>
    <w:rsid w:val="0053269B"/>
    <w:rsid w:val="00532E83"/>
    <w:rsid w:val="005333AA"/>
    <w:rsid w:val="005355C8"/>
    <w:rsid w:val="00536339"/>
    <w:rsid w:val="005364C6"/>
    <w:rsid w:val="005365E0"/>
    <w:rsid w:val="00537342"/>
    <w:rsid w:val="005376DB"/>
    <w:rsid w:val="00541725"/>
    <w:rsid w:val="00542168"/>
    <w:rsid w:val="0054281A"/>
    <w:rsid w:val="0054362A"/>
    <w:rsid w:val="005443C8"/>
    <w:rsid w:val="00545F06"/>
    <w:rsid w:val="0054643B"/>
    <w:rsid w:val="00546FD3"/>
    <w:rsid w:val="005478EE"/>
    <w:rsid w:val="00547D72"/>
    <w:rsid w:val="0055048C"/>
    <w:rsid w:val="00550691"/>
    <w:rsid w:val="00550758"/>
    <w:rsid w:val="005512DF"/>
    <w:rsid w:val="00551F15"/>
    <w:rsid w:val="00552C4A"/>
    <w:rsid w:val="00553A6D"/>
    <w:rsid w:val="00553C53"/>
    <w:rsid w:val="00555B3F"/>
    <w:rsid w:val="00555CEA"/>
    <w:rsid w:val="00556985"/>
    <w:rsid w:val="00556AFA"/>
    <w:rsid w:val="00556C2C"/>
    <w:rsid w:val="005577A1"/>
    <w:rsid w:val="00557BE0"/>
    <w:rsid w:val="005607BC"/>
    <w:rsid w:val="00560972"/>
    <w:rsid w:val="00560FB1"/>
    <w:rsid w:val="005611C9"/>
    <w:rsid w:val="00561DFC"/>
    <w:rsid w:val="00562B3D"/>
    <w:rsid w:val="00562CE4"/>
    <w:rsid w:val="0056312B"/>
    <w:rsid w:val="005631A5"/>
    <w:rsid w:val="0056353A"/>
    <w:rsid w:val="0056372C"/>
    <w:rsid w:val="00564B97"/>
    <w:rsid w:val="00564D89"/>
    <w:rsid w:val="00565CF8"/>
    <w:rsid w:val="005662E4"/>
    <w:rsid w:val="005665A3"/>
    <w:rsid w:val="00566DD3"/>
    <w:rsid w:val="00567F8A"/>
    <w:rsid w:val="0057003F"/>
    <w:rsid w:val="00570519"/>
    <w:rsid w:val="0057067F"/>
    <w:rsid w:val="005710B2"/>
    <w:rsid w:val="005721F8"/>
    <w:rsid w:val="00573C9E"/>
    <w:rsid w:val="0057471B"/>
    <w:rsid w:val="00574DD2"/>
    <w:rsid w:val="00574E53"/>
    <w:rsid w:val="00575B2D"/>
    <w:rsid w:val="00576DBD"/>
    <w:rsid w:val="00581F1C"/>
    <w:rsid w:val="00582668"/>
    <w:rsid w:val="0058279B"/>
    <w:rsid w:val="00582C29"/>
    <w:rsid w:val="005830A4"/>
    <w:rsid w:val="00583FAB"/>
    <w:rsid w:val="0058447D"/>
    <w:rsid w:val="005846F7"/>
    <w:rsid w:val="0058503F"/>
    <w:rsid w:val="005855EF"/>
    <w:rsid w:val="00585829"/>
    <w:rsid w:val="005870C8"/>
    <w:rsid w:val="005873FC"/>
    <w:rsid w:val="00587A1C"/>
    <w:rsid w:val="00590D3B"/>
    <w:rsid w:val="0059247B"/>
    <w:rsid w:val="00593901"/>
    <w:rsid w:val="005939D0"/>
    <w:rsid w:val="00594823"/>
    <w:rsid w:val="00594BFA"/>
    <w:rsid w:val="0059556D"/>
    <w:rsid w:val="00595826"/>
    <w:rsid w:val="0059586F"/>
    <w:rsid w:val="005961C0"/>
    <w:rsid w:val="005A06C3"/>
    <w:rsid w:val="005A15ED"/>
    <w:rsid w:val="005A15FF"/>
    <w:rsid w:val="005A234C"/>
    <w:rsid w:val="005A2D28"/>
    <w:rsid w:val="005A43ED"/>
    <w:rsid w:val="005A5722"/>
    <w:rsid w:val="005A6DB0"/>
    <w:rsid w:val="005A71AD"/>
    <w:rsid w:val="005B2960"/>
    <w:rsid w:val="005B5837"/>
    <w:rsid w:val="005B59AC"/>
    <w:rsid w:val="005B6C68"/>
    <w:rsid w:val="005B7426"/>
    <w:rsid w:val="005B76F0"/>
    <w:rsid w:val="005B7756"/>
    <w:rsid w:val="005C032C"/>
    <w:rsid w:val="005C11F2"/>
    <w:rsid w:val="005C1875"/>
    <w:rsid w:val="005C38F6"/>
    <w:rsid w:val="005C3DA0"/>
    <w:rsid w:val="005C4599"/>
    <w:rsid w:val="005C4778"/>
    <w:rsid w:val="005C4BE4"/>
    <w:rsid w:val="005C4D3C"/>
    <w:rsid w:val="005C4FCA"/>
    <w:rsid w:val="005C5129"/>
    <w:rsid w:val="005C51AA"/>
    <w:rsid w:val="005C5454"/>
    <w:rsid w:val="005C556A"/>
    <w:rsid w:val="005C59F1"/>
    <w:rsid w:val="005C6662"/>
    <w:rsid w:val="005C6DE5"/>
    <w:rsid w:val="005C7109"/>
    <w:rsid w:val="005C7529"/>
    <w:rsid w:val="005C7F26"/>
    <w:rsid w:val="005C7F6C"/>
    <w:rsid w:val="005D0BA3"/>
    <w:rsid w:val="005D15EF"/>
    <w:rsid w:val="005D1A38"/>
    <w:rsid w:val="005D1E21"/>
    <w:rsid w:val="005D2863"/>
    <w:rsid w:val="005D2EC5"/>
    <w:rsid w:val="005D3140"/>
    <w:rsid w:val="005D3365"/>
    <w:rsid w:val="005D37BE"/>
    <w:rsid w:val="005D4151"/>
    <w:rsid w:val="005D476E"/>
    <w:rsid w:val="005D4BE9"/>
    <w:rsid w:val="005D513C"/>
    <w:rsid w:val="005D5654"/>
    <w:rsid w:val="005D5FD3"/>
    <w:rsid w:val="005D686A"/>
    <w:rsid w:val="005D696C"/>
    <w:rsid w:val="005D6B4D"/>
    <w:rsid w:val="005E0EEA"/>
    <w:rsid w:val="005E1199"/>
    <w:rsid w:val="005E32D9"/>
    <w:rsid w:val="005E3DD8"/>
    <w:rsid w:val="005E45A9"/>
    <w:rsid w:val="005E4E50"/>
    <w:rsid w:val="005E4E8F"/>
    <w:rsid w:val="005E550A"/>
    <w:rsid w:val="005E61CC"/>
    <w:rsid w:val="005F066B"/>
    <w:rsid w:val="005F118F"/>
    <w:rsid w:val="005F1306"/>
    <w:rsid w:val="005F1AE8"/>
    <w:rsid w:val="005F29EC"/>
    <w:rsid w:val="005F49AA"/>
    <w:rsid w:val="005F4BB3"/>
    <w:rsid w:val="005F4DD6"/>
    <w:rsid w:val="005F5463"/>
    <w:rsid w:val="005F56F7"/>
    <w:rsid w:val="005F5B14"/>
    <w:rsid w:val="005F7FF3"/>
    <w:rsid w:val="006000F9"/>
    <w:rsid w:val="00600FD1"/>
    <w:rsid w:val="006012EC"/>
    <w:rsid w:val="00602E19"/>
    <w:rsid w:val="006032AD"/>
    <w:rsid w:val="006035C8"/>
    <w:rsid w:val="00603DC1"/>
    <w:rsid w:val="00604406"/>
    <w:rsid w:val="00604479"/>
    <w:rsid w:val="006045BC"/>
    <w:rsid w:val="0060497C"/>
    <w:rsid w:val="00604AE1"/>
    <w:rsid w:val="00604CB7"/>
    <w:rsid w:val="0060500B"/>
    <w:rsid w:val="00605793"/>
    <w:rsid w:val="00605818"/>
    <w:rsid w:val="00606A24"/>
    <w:rsid w:val="00607AC7"/>
    <w:rsid w:val="00610C6C"/>
    <w:rsid w:val="00610F66"/>
    <w:rsid w:val="00611469"/>
    <w:rsid w:val="00611651"/>
    <w:rsid w:val="0061174B"/>
    <w:rsid w:val="00611AC0"/>
    <w:rsid w:val="00611D26"/>
    <w:rsid w:val="00612767"/>
    <w:rsid w:val="006139C2"/>
    <w:rsid w:val="006144F0"/>
    <w:rsid w:val="00614F41"/>
    <w:rsid w:val="00615154"/>
    <w:rsid w:val="0061596C"/>
    <w:rsid w:val="006163F1"/>
    <w:rsid w:val="006178ED"/>
    <w:rsid w:val="0062021F"/>
    <w:rsid w:val="00620480"/>
    <w:rsid w:val="00621259"/>
    <w:rsid w:val="00621277"/>
    <w:rsid w:val="00621DCE"/>
    <w:rsid w:val="00622200"/>
    <w:rsid w:val="0062265B"/>
    <w:rsid w:val="00622B55"/>
    <w:rsid w:val="00622F10"/>
    <w:rsid w:val="00623208"/>
    <w:rsid w:val="00623822"/>
    <w:rsid w:val="006243DA"/>
    <w:rsid w:val="006245E0"/>
    <w:rsid w:val="00624E7E"/>
    <w:rsid w:val="00625478"/>
    <w:rsid w:val="00625562"/>
    <w:rsid w:val="006256B2"/>
    <w:rsid w:val="00626EED"/>
    <w:rsid w:val="00627472"/>
    <w:rsid w:val="00630074"/>
    <w:rsid w:val="00630A22"/>
    <w:rsid w:val="00630C3E"/>
    <w:rsid w:val="006320BA"/>
    <w:rsid w:val="00633F3D"/>
    <w:rsid w:val="006340D8"/>
    <w:rsid w:val="00634D31"/>
    <w:rsid w:val="00635B68"/>
    <w:rsid w:val="00636F8A"/>
    <w:rsid w:val="00637441"/>
    <w:rsid w:val="006376F7"/>
    <w:rsid w:val="00637796"/>
    <w:rsid w:val="006400F5"/>
    <w:rsid w:val="006402C4"/>
    <w:rsid w:val="006418F4"/>
    <w:rsid w:val="0064195B"/>
    <w:rsid w:val="00641A48"/>
    <w:rsid w:val="00641E99"/>
    <w:rsid w:val="006426FC"/>
    <w:rsid w:val="00642702"/>
    <w:rsid w:val="0064286B"/>
    <w:rsid w:val="00643851"/>
    <w:rsid w:val="00643C29"/>
    <w:rsid w:val="00644DAC"/>
    <w:rsid w:val="00645378"/>
    <w:rsid w:val="00645D4D"/>
    <w:rsid w:val="006471DF"/>
    <w:rsid w:val="006473F8"/>
    <w:rsid w:val="006505AC"/>
    <w:rsid w:val="00650929"/>
    <w:rsid w:val="00651D28"/>
    <w:rsid w:val="00652991"/>
    <w:rsid w:val="006542A5"/>
    <w:rsid w:val="006544D6"/>
    <w:rsid w:val="00654800"/>
    <w:rsid w:val="0065505E"/>
    <w:rsid w:val="00655D10"/>
    <w:rsid w:val="00656783"/>
    <w:rsid w:val="006568F0"/>
    <w:rsid w:val="00660090"/>
    <w:rsid w:val="0066063E"/>
    <w:rsid w:val="00660CB7"/>
    <w:rsid w:val="00660D62"/>
    <w:rsid w:val="0066238A"/>
    <w:rsid w:val="00662672"/>
    <w:rsid w:val="00662BC8"/>
    <w:rsid w:val="00663A0E"/>
    <w:rsid w:val="0066535B"/>
    <w:rsid w:val="00666375"/>
    <w:rsid w:val="00667233"/>
    <w:rsid w:val="00667C76"/>
    <w:rsid w:val="00667DE6"/>
    <w:rsid w:val="00670B4D"/>
    <w:rsid w:val="0067116E"/>
    <w:rsid w:val="0067189F"/>
    <w:rsid w:val="00671AF7"/>
    <w:rsid w:val="00671BE1"/>
    <w:rsid w:val="00671D93"/>
    <w:rsid w:val="006730B6"/>
    <w:rsid w:val="00673DFA"/>
    <w:rsid w:val="006743FE"/>
    <w:rsid w:val="00674490"/>
    <w:rsid w:val="00675014"/>
    <w:rsid w:val="00675ACD"/>
    <w:rsid w:val="00676A4E"/>
    <w:rsid w:val="00677CA1"/>
    <w:rsid w:val="00680C96"/>
    <w:rsid w:val="0068101A"/>
    <w:rsid w:val="006818CA"/>
    <w:rsid w:val="006821C4"/>
    <w:rsid w:val="00682497"/>
    <w:rsid w:val="00683E33"/>
    <w:rsid w:val="00683FA8"/>
    <w:rsid w:val="00686220"/>
    <w:rsid w:val="0068628D"/>
    <w:rsid w:val="00687A00"/>
    <w:rsid w:val="00690CD8"/>
    <w:rsid w:val="00691952"/>
    <w:rsid w:val="00692A3D"/>
    <w:rsid w:val="00692CFD"/>
    <w:rsid w:val="00692E8B"/>
    <w:rsid w:val="00694ABA"/>
    <w:rsid w:val="006955B3"/>
    <w:rsid w:val="00695CEF"/>
    <w:rsid w:val="00696602"/>
    <w:rsid w:val="0069679C"/>
    <w:rsid w:val="00696C44"/>
    <w:rsid w:val="00697E6D"/>
    <w:rsid w:val="006A0B72"/>
    <w:rsid w:val="006A2A69"/>
    <w:rsid w:val="006A3B6D"/>
    <w:rsid w:val="006A4223"/>
    <w:rsid w:val="006A4805"/>
    <w:rsid w:val="006A5BE2"/>
    <w:rsid w:val="006A5C4F"/>
    <w:rsid w:val="006A602C"/>
    <w:rsid w:val="006A64FF"/>
    <w:rsid w:val="006A6699"/>
    <w:rsid w:val="006A6E53"/>
    <w:rsid w:val="006A724D"/>
    <w:rsid w:val="006B1214"/>
    <w:rsid w:val="006B1744"/>
    <w:rsid w:val="006B2777"/>
    <w:rsid w:val="006B283A"/>
    <w:rsid w:val="006B28E0"/>
    <w:rsid w:val="006B463D"/>
    <w:rsid w:val="006B499B"/>
    <w:rsid w:val="006B4F10"/>
    <w:rsid w:val="006B5090"/>
    <w:rsid w:val="006B5EE4"/>
    <w:rsid w:val="006B7A5D"/>
    <w:rsid w:val="006C01E2"/>
    <w:rsid w:val="006C0D98"/>
    <w:rsid w:val="006C11DE"/>
    <w:rsid w:val="006C1651"/>
    <w:rsid w:val="006C19BD"/>
    <w:rsid w:val="006C2507"/>
    <w:rsid w:val="006C27AC"/>
    <w:rsid w:val="006C2C4B"/>
    <w:rsid w:val="006C37D1"/>
    <w:rsid w:val="006C3E54"/>
    <w:rsid w:val="006C4081"/>
    <w:rsid w:val="006C42E0"/>
    <w:rsid w:val="006C4B8D"/>
    <w:rsid w:val="006C4B9C"/>
    <w:rsid w:val="006C4DB7"/>
    <w:rsid w:val="006C4EB7"/>
    <w:rsid w:val="006C50D2"/>
    <w:rsid w:val="006C5231"/>
    <w:rsid w:val="006C54A4"/>
    <w:rsid w:val="006C613A"/>
    <w:rsid w:val="006C70EB"/>
    <w:rsid w:val="006C7161"/>
    <w:rsid w:val="006D01FB"/>
    <w:rsid w:val="006D057C"/>
    <w:rsid w:val="006D07B1"/>
    <w:rsid w:val="006D0B42"/>
    <w:rsid w:val="006D0F42"/>
    <w:rsid w:val="006D1406"/>
    <w:rsid w:val="006D1F9F"/>
    <w:rsid w:val="006D1FDF"/>
    <w:rsid w:val="006D2969"/>
    <w:rsid w:val="006D3B01"/>
    <w:rsid w:val="006D3EA7"/>
    <w:rsid w:val="006D4843"/>
    <w:rsid w:val="006D4972"/>
    <w:rsid w:val="006D4A03"/>
    <w:rsid w:val="006D4AA5"/>
    <w:rsid w:val="006D5050"/>
    <w:rsid w:val="006D50A1"/>
    <w:rsid w:val="006D5154"/>
    <w:rsid w:val="006D521D"/>
    <w:rsid w:val="006D52A3"/>
    <w:rsid w:val="006D5618"/>
    <w:rsid w:val="006D5981"/>
    <w:rsid w:val="006D66C8"/>
    <w:rsid w:val="006D7459"/>
    <w:rsid w:val="006D7E7E"/>
    <w:rsid w:val="006E1D13"/>
    <w:rsid w:val="006E1FC7"/>
    <w:rsid w:val="006E2021"/>
    <w:rsid w:val="006E34F3"/>
    <w:rsid w:val="006E39F2"/>
    <w:rsid w:val="006E3C60"/>
    <w:rsid w:val="006E472A"/>
    <w:rsid w:val="006E4FEB"/>
    <w:rsid w:val="006E5F64"/>
    <w:rsid w:val="006E612B"/>
    <w:rsid w:val="006E6463"/>
    <w:rsid w:val="006E6794"/>
    <w:rsid w:val="006E68D3"/>
    <w:rsid w:val="006E73C7"/>
    <w:rsid w:val="006E790A"/>
    <w:rsid w:val="006E798E"/>
    <w:rsid w:val="006E7CBA"/>
    <w:rsid w:val="006F287C"/>
    <w:rsid w:val="006F2C2A"/>
    <w:rsid w:val="006F2D0C"/>
    <w:rsid w:val="006F310E"/>
    <w:rsid w:val="006F3899"/>
    <w:rsid w:val="006F3955"/>
    <w:rsid w:val="006F4081"/>
    <w:rsid w:val="006F4506"/>
    <w:rsid w:val="006F4985"/>
    <w:rsid w:val="006F4F14"/>
    <w:rsid w:val="006F6EB9"/>
    <w:rsid w:val="006F78A8"/>
    <w:rsid w:val="00700588"/>
    <w:rsid w:val="00700CFD"/>
    <w:rsid w:val="0070146B"/>
    <w:rsid w:val="00701472"/>
    <w:rsid w:val="0070186C"/>
    <w:rsid w:val="00702B67"/>
    <w:rsid w:val="00702E71"/>
    <w:rsid w:val="00703B37"/>
    <w:rsid w:val="00704B9D"/>
    <w:rsid w:val="007054F0"/>
    <w:rsid w:val="00705814"/>
    <w:rsid w:val="00706067"/>
    <w:rsid w:val="007062C4"/>
    <w:rsid w:val="00710230"/>
    <w:rsid w:val="00711990"/>
    <w:rsid w:val="00711A2B"/>
    <w:rsid w:val="00711D6D"/>
    <w:rsid w:val="007129DB"/>
    <w:rsid w:val="00712EA8"/>
    <w:rsid w:val="0071310E"/>
    <w:rsid w:val="00713599"/>
    <w:rsid w:val="0071360A"/>
    <w:rsid w:val="0071464F"/>
    <w:rsid w:val="00714C57"/>
    <w:rsid w:val="00715361"/>
    <w:rsid w:val="00716662"/>
    <w:rsid w:val="0072177C"/>
    <w:rsid w:val="007218D8"/>
    <w:rsid w:val="007220A5"/>
    <w:rsid w:val="0072317E"/>
    <w:rsid w:val="00723659"/>
    <w:rsid w:val="0072401D"/>
    <w:rsid w:val="007245DF"/>
    <w:rsid w:val="007253CB"/>
    <w:rsid w:val="007258F5"/>
    <w:rsid w:val="00725F33"/>
    <w:rsid w:val="00730AD8"/>
    <w:rsid w:val="007326AD"/>
    <w:rsid w:val="00733358"/>
    <w:rsid w:val="00733941"/>
    <w:rsid w:val="00733B6B"/>
    <w:rsid w:val="00733D92"/>
    <w:rsid w:val="00733E02"/>
    <w:rsid w:val="00733E29"/>
    <w:rsid w:val="007340F8"/>
    <w:rsid w:val="007355AC"/>
    <w:rsid w:val="007367D8"/>
    <w:rsid w:val="00736BC5"/>
    <w:rsid w:val="007370A9"/>
    <w:rsid w:val="00737DE0"/>
    <w:rsid w:val="00740665"/>
    <w:rsid w:val="00740DE8"/>
    <w:rsid w:val="007420FA"/>
    <w:rsid w:val="007438F0"/>
    <w:rsid w:val="00743B12"/>
    <w:rsid w:val="007448B2"/>
    <w:rsid w:val="00744EB7"/>
    <w:rsid w:val="00744EEF"/>
    <w:rsid w:val="00745197"/>
    <w:rsid w:val="007456BA"/>
    <w:rsid w:val="00745DA2"/>
    <w:rsid w:val="007468CB"/>
    <w:rsid w:val="00746EFC"/>
    <w:rsid w:val="007479E3"/>
    <w:rsid w:val="007508E7"/>
    <w:rsid w:val="007528E4"/>
    <w:rsid w:val="00752E45"/>
    <w:rsid w:val="00753921"/>
    <w:rsid w:val="00753C5B"/>
    <w:rsid w:val="0075545C"/>
    <w:rsid w:val="007564A9"/>
    <w:rsid w:val="00756516"/>
    <w:rsid w:val="007567A8"/>
    <w:rsid w:val="00756C73"/>
    <w:rsid w:val="00757195"/>
    <w:rsid w:val="007573D4"/>
    <w:rsid w:val="00757644"/>
    <w:rsid w:val="0075786B"/>
    <w:rsid w:val="00760426"/>
    <w:rsid w:val="00761D2A"/>
    <w:rsid w:val="00762368"/>
    <w:rsid w:val="00762F88"/>
    <w:rsid w:val="00762FF6"/>
    <w:rsid w:val="007638D8"/>
    <w:rsid w:val="00763932"/>
    <w:rsid w:val="007652CA"/>
    <w:rsid w:val="007659E5"/>
    <w:rsid w:val="007667CA"/>
    <w:rsid w:val="00766F3C"/>
    <w:rsid w:val="0076727B"/>
    <w:rsid w:val="007676D3"/>
    <w:rsid w:val="00767CD7"/>
    <w:rsid w:val="007703BA"/>
    <w:rsid w:val="00770A8B"/>
    <w:rsid w:val="00770CC3"/>
    <w:rsid w:val="00770DF2"/>
    <w:rsid w:val="00771173"/>
    <w:rsid w:val="007714B7"/>
    <w:rsid w:val="00772BC0"/>
    <w:rsid w:val="0077307E"/>
    <w:rsid w:val="007738EC"/>
    <w:rsid w:val="00773ED2"/>
    <w:rsid w:val="007747F3"/>
    <w:rsid w:val="00774EBB"/>
    <w:rsid w:val="007756A5"/>
    <w:rsid w:val="007756E5"/>
    <w:rsid w:val="00775F6D"/>
    <w:rsid w:val="007760FF"/>
    <w:rsid w:val="00776178"/>
    <w:rsid w:val="007763B9"/>
    <w:rsid w:val="007764BB"/>
    <w:rsid w:val="00776A2E"/>
    <w:rsid w:val="007775D3"/>
    <w:rsid w:val="00777747"/>
    <w:rsid w:val="00780767"/>
    <w:rsid w:val="00781FD1"/>
    <w:rsid w:val="00782C0E"/>
    <w:rsid w:val="0078312A"/>
    <w:rsid w:val="00783206"/>
    <w:rsid w:val="007835DE"/>
    <w:rsid w:val="00783A58"/>
    <w:rsid w:val="00784458"/>
    <w:rsid w:val="007845BD"/>
    <w:rsid w:val="00784856"/>
    <w:rsid w:val="00785FC0"/>
    <w:rsid w:val="00787599"/>
    <w:rsid w:val="007907C0"/>
    <w:rsid w:val="00790AC4"/>
    <w:rsid w:val="007912CE"/>
    <w:rsid w:val="00791760"/>
    <w:rsid w:val="00791C74"/>
    <w:rsid w:val="00792577"/>
    <w:rsid w:val="00792961"/>
    <w:rsid w:val="00792C36"/>
    <w:rsid w:val="00792C5D"/>
    <w:rsid w:val="007931AB"/>
    <w:rsid w:val="00793F3F"/>
    <w:rsid w:val="00794110"/>
    <w:rsid w:val="00794933"/>
    <w:rsid w:val="00794C3D"/>
    <w:rsid w:val="00794DF8"/>
    <w:rsid w:val="00795C7A"/>
    <w:rsid w:val="007964CE"/>
    <w:rsid w:val="0079674B"/>
    <w:rsid w:val="00796F8A"/>
    <w:rsid w:val="007A092F"/>
    <w:rsid w:val="007A0B2D"/>
    <w:rsid w:val="007A0DF8"/>
    <w:rsid w:val="007A1E1A"/>
    <w:rsid w:val="007A23D8"/>
    <w:rsid w:val="007A2949"/>
    <w:rsid w:val="007A2C9A"/>
    <w:rsid w:val="007A2F94"/>
    <w:rsid w:val="007A52E2"/>
    <w:rsid w:val="007A5BC3"/>
    <w:rsid w:val="007A5FAA"/>
    <w:rsid w:val="007A6354"/>
    <w:rsid w:val="007A66E2"/>
    <w:rsid w:val="007A6FDE"/>
    <w:rsid w:val="007B062A"/>
    <w:rsid w:val="007B0831"/>
    <w:rsid w:val="007B14FE"/>
    <w:rsid w:val="007B286F"/>
    <w:rsid w:val="007B29B9"/>
    <w:rsid w:val="007B3059"/>
    <w:rsid w:val="007B3D6C"/>
    <w:rsid w:val="007B4CFF"/>
    <w:rsid w:val="007B5A68"/>
    <w:rsid w:val="007B5B03"/>
    <w:rsid w:val="007B5FA5"/>
    <w:rsid w:val="007B6129"/>
    <w:rsid w:val="007B649C"/>
    <w:rsid w:val="007C085B"/>
    <w:rsid w:val="007C1EF2"/>
    <w:rsid w:val="007C3909"/>
    <w:rsid w:val="007C41D6"/>
    <w:rsid w:val="007C437A"/>
    <w:rsid w:val="007C45C6"/>
    <w:rsid w:val="007C4B44"/>
    <w:rsid w:val="007C500D"/>
    <w:rsid w:val="007C5BC6"/>
    <w:rsid w:val="007C6381"/>
    <w:rsid w:val="007C6C2F"/>
    <w:rsid w:val="007D00B6"/>
    <w:rsid w:val="007D0BD1"/>
    <w:rsid w:val="007D151E"/>
    <w:rsid w:val="007D1734"/>
    <w:rsid w:val="007D2219"/>
    <w:rsid w:val="007D23A0"/>
    <w:rsid w:val="007D2CA1"/>
    <w:rsid w:val="007D31E2"/>
    <w:rsid w:val="007D352B"/>
    <w:rsid w:val="007D503C"/>
    <w:rsid w:val="007D543F"/>
    <w:rsid w:val="007D57AF"/>
    <w:rsid w:val="007D7693"/>
    <w:rsid w:val="007D790F"/>
    <w:rsid w:val="007E0265"/>
    <w:rsid w:val="007E0BA1"/>
    <w:rsid w:val="007E1A99"/>
    <w:rsid w:val="007E20AA"/>
    <w:rsid w:val="007E2FFB"/>
    <w:rsid w:val="007E4216"/>
    <w:rsid w:val="007E48F7"/>
    <w:rsid w:val="007E6660"/>
    <w:rsid w:val="007E7538"/>
    <w:rsid w:val="007E7F34"/>
    <w:rsid w:val="007F1070"/>
    <w:rsid w:val="007F10B6"/>
    <w:rsid w:val="007F14DF"/>
    <w:rsid w:val="007F244E"/>
    <w:rsid w:val="007F40B4"/>
    <w:rsid w:val="007F4120"/>
    <w:rsid w:val="007F4374"/>
    <w:rsid w:val="007F44BF"/>
    <w:rsid w:val="007F4908"/>
    <w:rsid w:val="007F51AC"/>
    <w:rsid w:val="007F5BE3"/>
    <w:rsid w:val="007F724E"/>
    <w:rsid w:val="007F7573"/>
    <w:rsid w:val="00800203"/>
    <w:rsid w:val="0080071C"/>
    <w:rsid w:val="00800B0D"/>
    <w:rsid w:val="008013EA"/>
    <w:rsid w:val="00801A22"/>
    <w:rsid w:val="00801A5F"/>
    <w:rsid w:val="0080275B"/>
    <w:rsid w:val="00803937"/>
    <w:rsid w:val="00803B1E"/>
    <w:rsid w:val="00803D8C"/>
    <w:rsid w:val="00804499"/>
    <w:rsid w:val="00804E80"/>
    <w:rsid w:val="00804F19"/>
    <w:rsid w:val="008050D2"/>
    <w:rsid w:val="008051F9"/>
    <w:rsid w:val="008057DD"/>
    <w:rsid w:val="00806AA6"/>
    <w:rsid w:val="00806E14"/>
    <w:rsid w:val="00807C3A"/>
    <w:rsid w:val="00807E5D"/>
    <w:rsid w:val="0081000F"/>
    <w:rsid w:val="00810AD4"/>
    <w:rsid w:val="008126EE"/>
    <w:rsid w:val="00812C90"/>
    <w:rsid w:val="00813028"/>
    <w:rsid w:val="00813464"/>
    <w:rsid w:val="00813557"/>
    <w:rsid w:val="008159CA"/>
    <w:rsid w:val="008164B2"/>
    <w:rsid w:val="00816AF0"/>
    <w:rsid w:val="008202E1"/>
    <w:rsid w:val="008217FA"/>
    <w:rsid w:val="008227F6"/>
    <w:rsid w:val="0082286C"/>
    <w:rsid w:val="008235A6"/>
    <w:rsid w:val="008236F2"/>
    <w:rsid w:val="00823A80"/>
    <w:rsid w:val="00824977"/>
    <w:rsid w:val="00824FCA"/>
    <w:rsid w:val="008253EB"/>
    <w:rsid w:val="00825667"/>
    <w:rsid w:val="0082629F"/>
    <w:rsid w:val="00826F63"/>
    <w:rsid w:val="0083022D"/>
    <w:rsid w:val="008306FF"/>
    <w:rsid w:val="00831ADD"/>
    <w:rsid w:val="008320C0"/>
    <w:rsid w:val="00832659"/>
    <w:rsid w:val="00833921"/>
    <w:rsid w:val="00833F19"/>
    <w:rsid w:val="00834333"/>
    <w:rsid w:val="00834381"/>
    <w:rsid w:val="00834667"/>
    <w:rsid w:val="00835139"/>
    <w:rsid w:val="0083526D"/>
    <w:rsid w:val="0083529E"/>
    <w:rsid w:val="00835404"/>
    <w:rsid w:val="00835F81"/>
    <w:rsid w:val="008360EB"/>
    <w:rsid w:val="00836724"/>
    <w:rsid w:val="00836E97"/>
    <w:rsid w:val="008409D4"/>
    <w:rsid w:val="00840FF1"/>
    <w:rsid w:val="00841702"/>
    <w:rsid w:val="00841D1F"/>
    <w:rsid w:val="00842609"/>
    <w:rsid w:val="00842E75"/>
    <w:rsid w:val="0084360C"/>
    <w:rsid w:val="00843C11"/>
    <w:rsid w:val="008440BD"/>
    <w:rsid w:val="00844815"/>
    <w:rsid w:val="00844E57"/>
    <w:rsid w:val="00845C19"/>
    <w:rsid w:val="00845CA7"/>
    <w:rsid w:val="00845FCD"/>
    <w:rsid w:val="008460DB"/>
    <w:rsid w:val="0084611C"/>
    <w:rsid w:val="00846541"/>
    <w:rsid w:val="00846999"/>
    <w:rsid w:val="0084729F"/>
    <w:rsid w:val="008500B7"/>
    <w:rsid w:val="0085077D"/>
    <w:rsid w:val="00851C59"/>
    <w:rsid w:val="00852D92"/>
    <w:rsid w:val="0085300D"/>
    <w:rsid w:val="008537EF"/>
    <w:rsid w:val="00854147"/>
    <w:rsid w:val="008556BC"/>
    <w:rsid w:val="00855701"/>
    <w:rsid w:val="00855C18"/>
    <w:rsid w:val="00855C92"/>
    <w:rsid w:val="00856357"/>
    <w:rsid w:val="00857144"/>
    <w:rsid w:val="008574F3"/>
    <w:rsid w:val="0085785A"/>
    <w:rsid w:val="00857C2D"/>
    <w:rsid w:val="00857FDD"/>
    <w:rsid w:val="0086025A"/>
    <w:rsid w:val="008612FE"/>
    <w:rsid w:val="008616BC"/>
    <w:rsid w:val="0086264F"/>
    <w:rsid w:val="0086326E"/>
    <w:rsid w:val="008643B7"/>
    <w:rsid w:val="00864719"/>
    <w:rsid w:val="00864D30"/>
    <w:rsid w:val="00867137"/>
    <w:rsid w:val="008671A2"/>
    <w:rsid w:val="00867337"/>
    <w:rsid w:val="00867532"/>
    <w:rsid w:val="00867D59"/>
    <w:rsid w:val="00870736"/>
    <w:rsid w:val="00870DC4"/>
    <w:rsid w:val="00871293"/>
    <w:rsid w:val="008738AF"/>
    <w:rsid w:val="008739AA"/>
    <w:rsid w:val="00873E90"/>
    <w:rsid w:val="00873F88"/>
    <w:rsid w:val="00873FF1"/>
    <w:rsid w:val="00874300"/>
    <w:rsid w:val="008752FF"/>
    <w:rsid w:val="00875AB8"/>
    <w:rsid w:val="00876150"/>
    <w:rsid w:val="00876270"/>
    <w:rsid w:val="008765C3"/>
    <w:rsid w:val="008767C4"/>
    <w:rsid w:val="00876D0F"/>
    <w:rsid w:val="00877C94"/>
    <w:rsid w:val="00877CD0"/>
    <w:rsid w:val="008819D9"/>
    <w:rsid w:val="0088252A"/>
    <w:rsid w:val="00884693"/>
    <w:rsid w:val="00884C4A"/>
    <w:rsid w:val="0088518E"/>
    <w:rsid w:val="00885DFB"/>
    <w:rsid w:val="00886710"/>
    <w:rsid w:val="0089005C"/>
    <w:rsid w:val="008902EF"/>
    <w:rsid w:val="00891122"/>
    <w:rsid w:val="00891A31"/>
    <w:rsid w:val="0089251A"/>
    <w:rsid w:val="0089269A"/>
    <w:rsid w:val="00892D34"/>
    <w:rsid w:val="0089377E"/>
    <w:rsid w:val="00894316"/>
    <w:rsid w:val="00894BC8"/>
    <w:rsid w:val="00894D52"/>
    <w:rsid w:val="008959DB"/>
    <w:rsid w:val="00895E57"/>
    <w:rsid w:val="00895F70"/>
    <w:rsid w:val="008961DE"/>
    <w:rsid w:val="00896363"/>
    <w:rsid w:val="00896DE3"/>
    <w:rsid w:val="00897701"/>
    <w:rsid w:val="00897E5C"/>
    <w:rsid w:val="008A004E"/>
    <w:rsid w:val="008A0684"/>
    <w:rsid w:val="008A189F"/>
    <w:rsid w:val="008A1A75"/>
    <w:rsid w:val="008A277B"/>
    <w:rsid w:val="008A38DB"/>
    <w:rsid w:val="008A39A5"/>
    <w:rsid w:val="008A3C7B"/>
    <w:rsid w:val="008A4395"/>
    <w:rsid w:val="008A4716"/>
    <w:rsid w:val="008A4CAB"/>
    <w:rsid w:val="008A4E2A"/>
    <w:rsid w:val="008A4E40"/>
    <w:rsid w:val="008A56CA"/>
    <w:rsid w:val="008A5D3E"/>
    <w:rsid w:val="008A5E72"/>
    <w:rsid w:val="008A62D2"/>
    <w:rsid w:val="008B09D9"/>
    <w:rsid w:val="008B0D4C"/>
    <w:rsid w:val="008B15F0"/>
    <w:rsid w:val="008B17FD"/>
    <w:rsid w:val="008B1AAE"/>
    <w:rsid w:val="008B1C3A"/>
    <w:rsid w:val="008B2326"/>
    <w:rsid w:val="008B23AF"/>
    <w:rsid w:val="008B2DDD"/>
    <w:rsid w:val="008B3703"/>
    <w:rsid w:val="008B3B02"/>
    <w:rsid w:val="008B5050"/>
    <w:rsid w:val="008B524A"/>
    <w:rsid w:val="008B53B4"/>
    <w:rsid w:val="008B5995"/>
    <w:rsid w:val="008B736E"/>
    <w:rsid w:val="008C0699"/>
    <w:rsid w:val="008C070F"/>
    <w:rsid w:val="008C0CB5"/>
    <w:rsid w:val="008C1E66"/>
    <w:rsid w:val="008C28F6"/>
    <w:rsid w:val="008C2AD3"/>
    <w:rsid w:val="008C309F"/>
    <w:rsid w:val="008C31FB"/>
    <w:rsid w:val="008C38C4"/>
    <w:rsid w:val="008C3C9E"/>
    <w:rsid w:val="008C40C1"/>
    <w:rsid w:val="008C464A"/>
    <w:rsid w:val="008C4E1C"/>
    <w:rsid w:val="008C5178"/>
    <w:rsid w:val="008C59B9"/>
    <w:rsid w:val="008C5ABE"/>
    <w:rsid w:val="008C5DD1"/>
    <w:rsid w:val="008C5E76"/>
    <w:rsid w:val="008C6992"/>
    <w:rsid w:val="008C7603"/>
    <w:rsid w:val="008D013F"/>
    <w:rsid w:val="008D01A2"/>
    <w:rsid w:val="008D0B02"/>
    <w:rsid w:val="008D0C5E"/>
    <w:rsid w:val="008D0EE8"/>
    <w:rsid w:val="008D1177"/>
    <w:rsid w:val="008D2F8F"/>
    <w:rsid w:val="008D35B0"/>
    <w:rsid w:val="008D37AF"/>
    <w:rsid w:val="008D37FD"/>
    <w:rsid w:val="008D3E60"/>
    <w:rsid w:val="008D4045"/>
    <w:rsid w:val="008D4518"/>
    <w:rsid w:val="008D4E0D"/>
    <w:rsid w:val="008D589C"/>
    <w:rsid w:val="008D75C2"/>
    <w:rsid w:val="008D7688"/>
    <w:rsid w:val="008E1569"/>
    <w:rsid w:val="008E299D"/>
    <w:rsid w:val="008E38A0"/>
    <w:rsid w:val="008E39CA"/>
    <w:rsid w:val="008E4FFD"/>
    <w:rsid w:val="008E518A"/>
    <w:rsid w:val="008E55C6"/>
    <w:rsid w:val="008E6E8B"/>
    <w:rsid w:val="008E7658"/>
    <w:rsid w:val="008F10D9"/>
    <w:rsid w:val="008F22C3"/>
    <w:rsid w:val="008F2D33"/>
    <w:rsid w:val="008F2DAB"/>
    <w:rsid w:val="008F31F6"/>
    <w:rsid w:val="008F39B4"/>
    <w:rsid w:val="008F4FBB"/>
    <w:rsid w:val="008F5412"/>
    <w:rsid w:val="008F5554"/>
    <w:rsid w:val="008F59A0"/>
    <w:rsid w:val="008F5AD2"/>
    <w:rsid w:val="008F6A09"/>
    <w:rsid w:val="008F7617"/>
    <w:rsid w:val="008F7B21"/>
    <w:rsid w:val="008F7EBA"/>
    <w:rsid w:val="0090110D"/>
    <w:rsid w:val="00901829"/>
    <w:rsid w:val="0090195D"/>
    <w:rsid w:val="00901C2E"/>
    <w:rsid w:val="0090255C"/>
    <w:rsid w:val="009028F9"/>
    <w:rsid w:val="00903B5E"/>
    <w:rsid w:val="00903DBB"/>
    <w:rsid w:val="00904B49"/>
    <w:rsid w:val="00904B76"/>
    <w:rsid w:val="00904D1B"/>
    <w:rsid w:val="009059FE"/>
    <w:rsid w:val="0090600E"/>
    <w:rsid w:val="009067C1"/>
    <w:rsid w:val="00907491"/>
    <w:rsid w:val="00907C9D"/>
    <w:rsid w:val="009100B6"/>
    <w:rsid w:val="0091094C"/>
    <w:rsid w:val="00910D46"/>
    <w:rsid w:val="00911A1B"/>
    <w:rsid w:val="00911EFC"/>
    <w:rsid w:val="0091264E"/>
    <w:rsid w:val="00912B1F"/>
    <w:rsid w:val="0091326C"/>
    <w:rsid w:val="00913C49"/>
    <w:rsid w:val="00913DEE"/>
    <w:rsid w:val="009143C8"/>
    <w:rsid w:val="00915D8B"/>
    <w:rsid w:val="009170F1"/>
    <w:rsid w:val="009218ED"/>
    <w:rsid w:val="00922AF7"/>
    <w:rsid w:val="00922EDB"/>
    <w:rsid w:val="00923560"/>
    <w:rsid w:val="00923D2E"/>
    <w:rsid w:val="00923EA8"/>
    <w:rsid w:val="0092496B"/>
    <w:rsid w:val="00924B49"/>
    <w:rsid w:val="00924F37"/>
    <w:rsid w:val="00924F63"/>
    <w:rsid w:val="00925615"/>
    <w:rsid w:val="009261E9"/>
    <w:rsid w:val="009306AF"/>
    <w:rsid w:val="0093122E"/>
    <w:rsid w:val="009328D9"/>
    <w:rsid w:val="009328FA"/>
    <w:rsid w:val="00932DAB"/>
    <w:rsid w:val="00933FE9"/>
    <w:rsid w:val="00934309"/>
    <w:rsid w:val="009347A4"/>
    <w:rsid w:val="00934CB1"/>
    <w:rsid w:val="009358FF"/>
    <w:rsid w:val="009360E3"/>
    <w:rsid w:val="00936155"/>
    <w:rsid w:val="00936577"/>
    <w:rsid w:val="009368A8"/>
    <w:rsid w:val="009372A4"/>
    <w:rsid w:val="0094097F"/>
    <w:rsid w:val="00941695"/>
    <w:rsid w:val="009434D6"/>
    <w:rsid w:val="009437EF"/>
    <w:rsid w:val="00943DCF"/>
    <w:rsid w:val="009443E4"/>
    <w:rsid w:val="00944641"/>
    <w:rsid w:val="0094545A"/>
    <w:rsid w:val="00945F35"/>
    <w:rsid w:val="00947B7D"/>
    <w:rsid w:val="00950DE1"/>
    <w:rsid w:val="00951E2C"/>
    <w:rsid w:val="00952C4C"/>
    <w:rsid w:val="009537B4"/>
    <w:rsid w:val="009552BE"/>
    <w:rsid w:val="00955EAD"/>
    <w:rsid w:val="009560FF"/>
    <w:rsid w:val="009570AF"/>
    <w:rsid w:val="009578F6"/>
    <w:rsid w:val="00957A92"/>
    <w:rsid w:val="00957EAB"/>
    <w:rsid w:val="00960917"/>
    <w:rsid w:val="00960D80"/>
    <w:rsid w:val="0096146D"/>
    <w:rsid w:val="0096294F"/>
    <w:rsid w:val="009636DA"/>
    <w:rsid w:val="009638EA"/>
    <w:rsid w:val="00964285"/>
    <w:rsid w:val="009644DB"/>
    <w:rsid w:val="009647EA"/>
    <w:rsid w:val="00964853"/>
    <w:rsid w:val="00965345"/>
    <w:rsid w:val="00965822"/>
    <w:rsid w:val="009661A6"/>
    <w:rsid w:val="009661CC"/>
    <w:rsid w:val="009675FB"/>
    <w:rsid w:val="009719B9"/>
    <w:rsid w:val="00971C3D"/>
    <w:rsid w:val="00972338"/>
    <w:rsid w:val="00972E7D"/>
    <w:rsid w:val="009731FE"/>
    <w:rsid w:val="00973974"/>
    <w:rsid w:val="00974642"/>
    <w:rsid w:val="00975F51"/>
    <w:rsid w:val="00976C53"/>
    <w:rsid w:val="00976D4A"/>
    <w:rsid w:val="009779B0"/>
    <w:rsid w:val="009806A9"/>
    <w:rsid w:val="00980BAF"/>
    <w:rsid w:val="009812B4"/>
    <w:rsid w:val="009814CF"/>
    <w:rsid w:val="00982631"/>
    <w:rsid w:val="00982A1C"/>
    <w:rsid w:val="0098346A"/>
    <w:rsid w:val="0098428F"/>
    <w:rsid w:val="00984C55"/>
    <w:rsid w:val="00984EDA"/>
    <w:rsid w:val="009853FE"/>
    <w:rsid w:val="00985480"/>
    <w:rsid w:val="0098570C"/>
    <w:rsid w:val="009858FF"/>
    <w:rsid w:val="00985D26"/>
    <w:rsid w:val="0098617A"/>
    <w:rsid w:val="009862A8"/>
    <w:rsid w:val="00986C0C"/>
    <w:rsid w:val="009871EB"/>
    <w:rsid w:val="00987444"/>
    <w:rsid w:val="00990175"/>
    <w:rsid w:val="009908B6"/>
    <w:rsid w:val="00990CFF"/>
    <w:rsid w:val="00991160"/>
    <w:rsid w:val="00991980"/>
    <w:rsid w:val="00991A5B"/>
    <w:rsid w:val="00992767"/>
    <w:rsid w:val="0099332F"/>
    <w:rsid w:val="00993890"/>
    <w:rsid w:val="00993FE3"/>
    <w:rsid w:val="00995984"/>
    <w:rsid w:val="009961E9"/>
    <w:rsid w:val="00996590"/>
    <w:rsid w:val="00997C2B"/>
    <w:rsid w:val="00997E93"/>
    <w:rsid w:val="009A3C5D"/>
    <w:rsid w:val="009A5EFA"/>
    <w:rsid w:val="009A6DB1"/>
    <w:rsid w:val="009A7131"/>
    <w:rsid w:val="009A7CD5"/>
    <w:rsid w:val="009A7E4B"/>
    <w:rsid w:val="009B05C4"/>
    <w:rsid w:val="009B118E"/>
    <w:rsid w:val="009B14CF"/>
    <w:rsid w:val="009B17C5"/>
    <w:rsid w:val="009B1981"/>
    <w:rsid w:val="009B1E97"/>
    <w:rsid w:val="009B210F"/>
    <w:rsid w:val="009B2AF2"/>
    <w:rsid w:val="009B2D2B"/>
    <w:rsid w:val="009B338B"/>
    <w:rsid w:val="009B3B9D"/>
    <w:rsid w:val="009B4C3B"/>
    <w:rsid w:val="009B5C6B"/>
    <w:rsid w:val="009B6301"/>
    <w:rsid w:val="009B6320"/>
    <w:rsid w:val="009C0330"/>
    <w:rsid w:val="009C0343"/>
    <w:rsid w:val="009C0871"/>
    <w:rsid w:val="009C211E"/>
    <w:rsid w:val="009C2D1C"/>
    <w:rsid w:val="009C3D76"/>
    <w:rsid w:val="009C5872"/>
    <w:rsid w:val="009C5F9B"/>
    <w:rsid w:val="009C665A"/>
    <w:rsid w:val="009C7193"/>
    <w:rsid w:val="009C75AB"/>
    <w:rsid w:val="009D04C2"/>
    <w:rsid w:val="009D062E"/>
    <w:rsid w:val="009D26E7"/>
    <w:rsid w:val="009D2848"/>
    <w:rsid w:val="009D2B33"/>
    <w:rsid w:val="009D331B"/>
    <w:rsid w:val="009D35DD"/>
    <w:rsid w:val="009D4E99"/>
    <w:rsid w:val="009D6550"/>
    <w:rsid w:val="009D699B"/>
    <w:rsid w:val="009D7133"/>
    <w:rsid w:val="009D76A6"/>
    <w:rsid w:val="009D7ACD"/>
    <w:rsid w:val="009D7CB8"/>
    <w:rsid w:val="009E028A"/>
    <w:rsid w:val="009E03F5"/>
    <w:rsid w:val="009E0C98"/>
    <w:rsid w:val="009E16E0"/>
    <w:rsid w:val="009E1F3D"/>
    <w:rsid w:val="009E1FCD"/>
    <w:rsid w:val="009E3900"/>
    <w:rsid w:val="009E3B94"/>
    <w:rsid w:val="009E4566"/>
    <w:rsid w:val="009E5104"/>
    <w:rsid w:val="009E52A2"/>
    <w:rsid w:val="009E62C0"/>
    <w:rsid w:val="009E6458"/>
    <w:rsid w:val="009E64C2"/>
    <w:rsid w:val="009F06FF"/>
    <w:rsid w:val="009F0891"/>
    <w:rsid w:val="009F13DE"/>
    <w:rsid w:val="009F1689"/>
    <w:rsid w:val="009F1C56"/>
    <w:rsid w:val="009F2C1C"/>
    <w:rsid w:val="009F3B1C"/>
    <w:rsid w:val="009F3E54"/>
    <w:rsid w:val="009F4684"/>
    <w:rsid w:val="009F4B29"/>
    <w:rsid w:val="009F5CCE"/>
    <w:rsid w:val="00A0032E"/>
    <w:rsid w:val="00A009CD"/>
    <w:rsid w:val="00A00BCD"/>
    <w:rsid w:val="00A02A73"/>
    <w:rsid w:val="00A02F3E"/>
    <w:rsid w:val="00A03510"/>
    <w:rsid w:val="00A035F1"/>
    <w:rsid w:val="00A03F17"/>
    <w:rsid w:val="00A04D77"/>
    <w:rsid w:val="00A05890"/>
    <w:rsid w:val="00A058C3"/>
    <w:rsid w:val="00A059CB"/>
    <w:rsid w:val="00A068A7"/>
    <w:rsid w:val="00A06A7C"/>
    <w:rsid w:val="00A07B89"/>
    <w:rsid w:val="00A10030"/>
    <w:rsid w:val="00A10400"/>
    <w:rsid w:val="00A1069E"/>
    <w:rsid w:val="00A10759"/>
    <w:rsid w:val="00A10AB9"/>
    <w:rsid w:val="00A10C1E"/>
    <w:rsid w:val="00A10EC6"/>
    <w:rsid w:val="00A10ED8"/>
    <w:rsid w:val="00A11E8B"/>
    <w:rsid w:val="00A121F8"/>
    <w:rsid w:val="00A12275"/>
    <w:rsid w:val="00A125BD"/>
    <w:rsid w:val="00A12E91"/>
    <w:rsid w:val="00A13F2A"/>
    <w:rsid w:val="00A14C9D"/>
    <w:rsid w:val="00A14F19"/>
    <w:rsid w:val="00A15970"/>
    <w:rsid w:val="00A16270"/>
    <w:rsid w:val="00A16EB6"/>
    <w:rsid w:val="00A16F05"/>
    <w:rsid w:val="00A17022"/>
    <w:rsid w:val="00A17245"/>
    <w:rsid w:val="00A20170"/>
    <w:rsid w:val="00A20862"/>
    <w:rsid w:val="00A20C3D"/>
    <w:rsid w:val="00A2121B"/>
    <w:rsid w:val="00A212B6"/>
    <w:rsid w:val="00A23405"/>
    <w:rsid w:val="00A23414"/>
    <w:rsid w:val="00A238BC"/>
    <w:rsid w:val="00A243FC"/>
    <w:rsid w:val="00A253BA"/>
    <w:rsid w:val="00A25916"/>
    <w:rsid w:val="00A25A83"/>
    <w:rsid w:val="00A266FE"/>
    <w:rsid w:val="00A26EB3"/>
    <w:rsid w:val="00A276C9"/>
    <w:rsid w:val="00A27870"/>
    <w:rsid w:val="00A27FF8"/>
    <w:rsid w:val="00A3017B"/>
    <w:rsid w:val="00A31629"/>
    <w:rsid w:val="00A316D0"/>
    <w:rsid w:val="00A32809"/>
    <w:rsid w:val="00A32C4C"/>
    <w:rsid w:val="00A32C83"/>
    <w:rsid w:val="00A346DE"/>
    <w:rsid w:val="00A347A7"/>
    <w:rsid w:val="00A35A41"/>
    <w:rsid w:val="00A35D79"/>
    <w:rsid w:val="00A362A5"/>
    <w:rsid w:val="00A36646"/>
    <w:rsid w:val="00A372F1"/>
    <w:rsid w:val="00A37CE0"/>
    <w:rsid w:val="00A412C9"/>
    <w:rsid w:val="00A418F3"/>
    <w:rsid w:val="00A4217F"/>
    <w:rsid w:val="00A4259A"/>
    <w:rsid w:val="00A42AC7"/>
    <w:rsid w:val="00A4400C"/>
    <w:rsid w:val="00A4471B"/>
    <w:rsid w:val="00A44F69"/>
    <w:rsid w:val="00A45073"/>
    <w:rsid w:val="00A452F6"/>
    <w:rsid w:val="00A45716"/>
    <w:rsid w:val="00A473A0"/>
    <w:rsid w:val="00A477DB"/>
    <w:rsid w:val="00A50899"/>
    <w:rsid w:val="00A50ED4"/>
    <w:rsid w:val="00A516E5"/>
    <w:rsid w:val="00A52005"/>
    <w:rsid w:val="00A52DCB"/>
    <w:rsid w:val="00A52E13"/>
    <w:rsid w:val="00A537F3"/>
    <w:rsid w:val="00A54045"/>
    <w:rsid w:val="00A546EF"/>
    <w:rsid w:val="00A54781"/>
    <w:rsid w:val="00A55947"/>
    <w:rsid w:val="00A565B6"/>
    <w:rsid w:val="00A56A44"/>
    <w:rsid w:val="00A56D15"/>
    <w:rsid w:val="00A5737E"/>
    <w:rsid w:val="00A576A2"/>
    <w:rsid w:val="00A60315"/>
    <w:rsid w:val="00A60772"/>
    <w:rsid w:val="00A60B65"/>
    <w:rsid w:val="00A60C4B"/>
    <w:rsid w:val="00A615CA"/>
    <w:rsid w:val="00A61827"/>
    <w:rsid w:val="00A61A60"/>
    <w:rsid w:val="00A62805"/>
    <w:rsid w:val="00A62ED6"/>
    <w:rsid w:val="00A63726"/>
    <w:rsid w:val="00A63F6E"/>
    <w:rsid w:val="00A64056"/>
    <w:rsid w:val="00A64065"/>
    <w:rsid w:val="00A64ACC"/>
    <w:rsid w:val="00A653A7"/>
    <w:rsid w:val="00A65FAB"/>
    <w:rsid w:val="00A66A94"/>
    <w:rsid w:val="00A66FF1"/>
    <w:rsid w:val="00A7032F"/>
    <w:rsid w:val="00A705C4"/>
    <w:rsid w:val="00A709AA"/>
    <w:rsid w:val="00A7106B"/>
    <w:rsid w:val="00A71781"/>
    <w:rsid w:val="00A7229C"/>
    <w:rsid w:val="00A72B86"/>
    <w:rsid w:val="00A72BE8"/>
    <w:rsid w:val="00A72CFF"/>
    <w:rsid w:val="00A73447"/>
    <w:rsid w:val="00A735AA"/>
    <w:rsid w:val="00A73AD4"/>
    <w:rsid w:val="00A747EF"/>
    <w:rsid w:val="00A74A26"/>
    <w:rsid w:val="00A75BAB"/>
    <w:rsid w:val="00A767E7"/>
    <w:rsid w:val="00A80356"/>
    <w:rsid w:val="00A81397"/>
    <w:rsid w:val="00A81603"/>
    <w:rsid w:val="00A81944"/>
    <w:rsid w:val="00A81A94"/>
    <w:rsid w:val="00A81B81"/>
    <w:rsid w:val="00A830DF"/>
    <w:rsid w:val="00A831CF"/>
    <w:rsid w:val="00A83256"/>
    <w:rsid w:val="00A835AA"/>
    <w:rsid w:val="00A83699"/>
    <w:rsid w:val="00A84503"/>
    <w:rsid w:val="00A846A9"/>
    <w:rsid w:val="00A84975"/>
    <w:rsid w:val="00A84C74"/>
    <w:rsid w:val="00A84D86"/>
    <w:rsid w:val="00A85A57"/>
    <w:rsid w:val="00A85B15"/>
    <w:rsid w:val="00A85F2C"/>
    <w:rsid w:val="00A866F3"/>
    <w:rsid w:val="00A87B8C"/>
    <w:rsid w:val="00A91300"/>
    <w:rsid w:val="00A91C05"/>
    <w:rsid w:val="00A92AE9"/>
    <w:rsid w:val="00A93B99"/>
    <w:rsid w:val="00A94732"/>
    <w:rsid w:val="00A961F2"/>
    <w:rsid w:val="00A963A5"/>
    <w:rsid w:val="00A966F3"/>
    <w:rsid w:val="00A96820"/>
    <w:rsid w:val="00A96B69"/>
    <w:rsid w:val="00A96D52"/>
    <w:rsid w:val="00A97273"/>
    <w:rsid w:val="00A973E7"/>
    <w:rsid w:val="00AA051A"/>
    <w:rsid w:val="00AA0B25"/>
    <w:rsid w:val="00AA15FA"/>
    <w:rsid w:val="00AA1A96"/>
    <w:rsid w:val="00AA1E6C"/>
    <w:rsid w:val="00AA393A"/>
    <w:rsid w:val="00AA3E8B"/>
    <w:rsid w:val="00AA4C2D"/>
    <w:rsid w:val="00AA5F50"/>
    <w:rsid w:val="00AA6755"/>
    <w:rsid w:val="00AA6B1C"/>
    <w:rsid w:val="00AA733F"/>
    <w:rsid w:val="00AB00E7"/>
    <w:rsid w:val="00AB02F3"/>
    <w:rsid w:val="00AB0495"/>
    <w:rsid w:val="00AB1C7E"/>
    <w:rsid w:val="00AB2328"/>
    <w:rsid w:val="00AB2F4B"/>
    <w:rsid w:val="00AB3520"/>
    <w:rsid w:val="00AB535B"/>
    <w:rsid w:val="00AB554C"/>
    <w:rsid w:val="00AB6399"/>
    <w:rsid w:val="00AB6533"/>
    <w:rsid w:val="00AB6E62"/>
    <w:rsid w:val="00AB71DA"/>
    <w:rsid w:val="00AB744F"/>
    <w:rsid w:val="00AB770F"/>
    <w:rsid w:val="00AC08E3"/>
    <w:rsid w:val="00AC0941"/>
    <w:rsid w:val="00AC0A51"/>
    <w:rsid w:val="00AC0CC3"/>
    <w:rsid w:val="00AC31A9"/>
    <w:rsid w:val="00AC31AD"/>
    <w:rsid w:val="00AC393E"/>
    <w:rsid w:val="00AC3A70"/>
    <w:rsid w:val="00AC4A8E"/>
    <w:rsid w:val="00AC5384"/>
    <w:rsid w:val="00AC5457"/>
    <w:rsid w:val="00AC5F0B"/>
    <w:rsid w:val="00AC63B8"/>
    <w:rsid w:val="00AC6747"/>
    <w:rsid w:val="00AD0959"/>
    <w:rsid w:val="00AD0F83"/>
    <w:rsid w:val="00AD15F5"/>
    <w:rsid w:val="00AD508A"/>
    <w:rsid w:val="00AD54DB"/>
    <w:rsid w:val="00AD5813"/>
    <w:rsid w:val="00AD5B18"/>
    <w:rsid w:val="00AD6093"/>
    <w:rsid w:val="00AD6B57"/>
    <w:rsid w:val="00AD703B"/>
    <w:rsid w:val="00AD75B4"/>
    <w:rsid w:val="00AD77D7"/>
    <w:rsid w:val="00AD7A36"/>
    <w:rsid w:val="00AD7FD2"/>
    <w:rsid w:val="00AE00D9"/>
    <w:rsid w:val="00AE0591"/>
    <w:rsid w:val="00AE3C8C"/>
    <w:rsid w:val="00AE3E12"/>
    <w:rsid w:val="00AE4D35"/>
    <w:rsid w:val="00AE670B"/>
    <w:rsid w:val="00AE6E85"/>
    <w:rsid w:val="00AE72C7"/>
    <w:rsid w:val="00AF1047"/>
    <w:rsid w:val="00AF1950"/>
    <w:rsid w:val="00AF1B6A"/>
    <w:rsid w:val="00AF1CE3"/>
    <w:rsid w:val="00AF2E0B"/>
    <w:rsid w:val="00AF3B28"/>
    <w:rsid w:val="00AF3E70"/>
    <w:rsid w:val="00AF407C"/>
    <w:rsid w:val="00AF4755"/>
    <w:rsid w:val="00AF6926"/>
    <w:rsid w:val="00AF768D"/>
    <w:rsid w:val="00AF7B8B"/>
    <w:rsid w:val="00B0024B"/>
    <w:rsid w:val="00B004B2"/>
    <w:rsid w:val="00B00CEC"/>
    <w:rsid w:val="00B011B3"/>
    <w:rsid w:val="00B013EC"/>
    <w:rsid w:val="00B01ACC"/>
    <w:rsid w:val="00B04051"/>
    <w:rsid w:val="00B040AB"/>
    <w:rsid w:val="00B05B16"/>
    <w:rsid w:val="00B1014C"/>
    <w:rsid w:val="00B101AC"/>
    <w:rsid w:val="00B1085E"/>
    <w:rsid w:val="00B10865"/>
    <w:rsid w:val="00B11105"/>
    <w:rsid w:val="00B111A4"/>
    <w:rsid w:val="00B124A9"/>
    <w:rsid w:val="00B12929"/>
    <w:rsid w:val="00B13A0F"/>
    <w:rsid w:val="00B13FF3"/>
    <w:rsid w:val="00B14C40"/>
    <w:rsid w:val="00B154AD"/>
    <w:rsid w:val="00B155C2"/>
    <w:rsid w:val="00B15EED"/>
    <w:rsid w:val="00B16E82"/>
    <w:rsid w:val="00B172D3"/>
    <w:rsid w:val="00B174BA"/>
    <w:rsid w:val="00B17AD9"/>
    <w:rsid w:val="00B17B7C"/>
    <w:rsid w:val="00B17DE6"/>
    <w:rsid w:val="00B22273"/>
    <w:rsid w:val="00B22F96"/>
    <w:rsid w:val="00B2386F"/>
    <w:rsid w:val="00B23A2E"/>
    <w:rsid w:val="00B24057"/>
    <w:rsid w:val="00B244D2"/>
    <w:rsid w:val="00B24DE3"/>
    <w:rsid w:val="00B25636"/>
    <w:rsid w:val="00B262C5"/>
    <w:rsid w:val="00B26B83"/>
    <w:rsid w:val="00B270F1"/>
    <w:rsid w:val="00B27BE6"/>
    <w:rsid w:val="00B3184F"/>
    <w:rsid w:val="00B318E4"/>
    <w:rsid w:val="00B31AA7"/>
    <w:rsid w:val="00B32731"/>
    <w:rsid w:val="00B33162"/>
    <w:rsid w:val="00B33206"/>
    <w:rsid w:val="00B33388"/>
    <w:rsid w:val="00B33611"/>
    <w:rsid w:val="00B33C2C"/>
    <w:rsid w:val="00B34F91"/>
    <w:rsid w:val="00B3511E"/>
    <w:rsid w:val="00B356AE"/>
    <w:rsid w:val="00B35E09"/>
    <w:rsid w:val="00B36377"/>
    <w:rsid w:val="00B366C0"/>
    <w:rsid w:val="00B370D8"/>
    <w:rsid w:val="00B37298"/>
    <w:rsid w:val="00B40047"/>
    <w:rsid w:val="00B406AA"/>
    <w:rsid w:val="00B40C13"/>
    <w:rsid w:val="00B41E08"/>
    <w:rsid w:val="00B4282B"/>
    <w:rsid w:val="00B42CB4"/>
    <w:rsid w:val="00B42F7E"/>
    <w:rsid w:val="00B43648"/>
    <w:rsid w:val="00B44D20"/>
    <w:rsid w:val="00B45D97"/>
    <w:rsid w:val="00B45E79"/>
    <w:rsid w:val="00B45FEC"/>
    <w:rsid w:val="00B46524"/>
    <w:rsid w:val="00B466AA"/>
    <w:rsid w:val="00B46AD1"/>
    <w:rsid w:val="00B46E15"/>
    <w:rsid w:val="00B46FF4"/>
    <w:rsid w:val="00B4713B"/>
    <w:rsid w:val="00B47463"/>
    <w:rsid w:val="00B477F7"/>
    <w:rsid w:val="00B47B82"/>
    <w:rsid w:val="00B50385"/>
    <w:rsid w:val="00B5074A"/>
    <w:rsid w:val="00B50BB8"/>
    <w:rsid w:val="00B519EC"/>
    <w:rsid w:val="00B51D12"/>
    <w:rsid w:val="00B534F5"/>
    <w:rsid w:val="00B53B01"/>
    <w:rsid w:val="00B53C6F"/>
    <w:rsid w:val="00B54E63"/>
    <w:rsid w:val="00B54E8E"/>
    <w:rsid w:val="00B55365"/>
    <w:rsid w:val="00B55A21"/>
    <w:rsid w:val="00B56A02"/>
    <w:rsid w:val="00B56DE1"/>
    <w:rsid w:val="00B576EE"/>
    <w:rsid w:val="00B57706"/>
    <w:rsid w:val="00B577F1"/>
    <w:rsid w:val="00B604BC"/>
    <w:rsid w:val="00B60553"/>
    <w:rsid w:val="00B60DD3"/>
    <w:rsid w:val="00B615CE"/>
    <w:rsid w:val="00B61F01"/>
    <w:rsid w:val="00B627BF"/>
    <w:rsid w:val="00B62E77"/>
    <w:rsid w:val="00B63527"/>
    <w:rsid w:val="00B6412F"/>
    <w:rsid w:val="00B6427B"/>
    <w:rsid w:val="00B642B9"/>
    <w:rsid w:val="00B643F7"/>
    <w:rsid w:val="00B666F0"/>
    <w:rsid w:val="00B66A9B"/>
    <w:rsid w:val="00B6715F"/>
    <w:rsid w:val="00B6789E"/>
    <w:rsid w:val="00B700CF"/>
    <w:rsid w:val="00B70DB5"/>
    <w:rsid w:val="00B713F9"/>
    <w:rsid w:val="00B7187E"/>
    <w:rsid w:val="00B721CC"/>
    <w:rsid w:val="00B72E89"/>
    <w:rsid w:val="00B73CD6"/>
    <w:rsid w:val="00B758E1"/>
    <w:rsid w:val="00B7668C"/>
    <w:rsid w:val="00B770F7"/>
    <w:rsid w:val="00B8072C"/>
    <w:rsid w:val="00B820ED"/>
    <w:rsid w:val="00B8266E"/>
    <w:rsid w:val="00B82C60"/>
    <w:rsid w:val="00B845F8"/>
    <w:rsid w:val="00B84BFA"/>
    <w:rsid w:val="00B84CEC"/>
    <w:rsid w:val="00B85176"/>
    <w:rsid w:val="00B85630"/>
    <w:rsid w:val="00B85A26"/>
    <w:rsid w:val="00B8755C"/>
    <w:rsid w:val="00B87892"/>
    <w:rsid w:val="00B90898"/>
    <w:rsid w:val="00B908A8"/>
    <w:rsid w:val="00B90F95"/>
    <w:rsid w:val="00B91465"/>
    <w:rsid w:val="00B916DB"/>
    <w:rsid w:val="00B92128"/>
    <w:rsid w:val="00B92493"/>
    <w:rsid w:val="00B927B6"/>
    <w:rsid w:val="00B94068"/>
    <w:rsid w:val="00B94247"/>
    <w:rsid w:val="00B942D7"/>
    <w:rsid w:val="00B942E1"/>
    <w:rsid w:val="00B9438B"/>
    <w:rsid w:val="00B946FE"/>
    <w:rsid w:val="00B953D2"/>
    <w:rsid w:val="00B95627"/>
    <w:rsid w:val="00B9576F"/>
    <w:rsid w:val="00B95DAF"/>
    <w:rsid w:val="00B96110"/>
    <w:rsid w:val="00B97A7B"/>
    <w:rsid w:val="00BA02BD"/>
    <w:rsid w:val="00BA07FF"/>
    <w:rsid w:val="00BA0E9F"/>
    <w:rsid w:val="00BA2A43"/>
    <w:rsid w:val="00BA3A19"/>
    <w:rsid w:val="00BA41B1"/>
    <w:rsid w:val="00BA4242"/>
    <w:rsid w:val="00BA42AD"/>
    <w:rsid w:val="00BA436E"/>
    <w:rsid w:val="00BA4595"/>
    <w:rsid w:val="00BA5321"/>
    <w:rsid w:val="00BA58C4"/>
    <w:rsid w:val="00BA5D12"/>
    <w:rsid w:val="00BA61E4"/>
    <w:rsid w:val="00BA6395"/>
    <w:rsid w:val="00BA7E2C"/>
    <w:rsid w:val="00BB0B20"/>
    <w:rsid w:val="00BB10CD"/>
    <w:rsid w:val="00BB127B"/>
    <w:rsid w:val="00BB322F"/>
    <w:rsid w:val="00BB58F8"/>
    <w:rsid w:val="00BB6EA8"/>
    <w:rsid w:val="00BC0483"/>
    <w:rsid w:val="00BC1807"/>
    <w:rsid w:val="00BC18C2"/>
    <w:rsid w:val="00BC2678"/>
    <w:rsid w:val="00BC2772"/>
    <w:rsid w:val="00BC367C"/>
    <w:rsid w:val="00BC3951"/>
    <w:rsid w:val="00BC3ECB"/>
    <w:rsid w:val="00BC421A"/>
    <w:rsid w:val="00BC5020"/>
    <w:rsid w:val="00BC5466"/>
    <w:rsid w:val="00BC5F27"/>
    <w:rsid w:val="00BC6F0C"/>
    <w:rsid w:val="00BC75FA"/>
    <w:rsid w:val="00BC77BB"/>
    <w:rsid w:val="00BD0160"/>
    <w:rsid w:val="00BD167F"/>
    <w:rsid w:val="00BD19C1"/>
    <w:rsid w:val="00BD1E80"/>
    <w:rsid w:val="00BD1F2A"/>
    <w:rsid w:val="00BD2E90"/>
    <w:rsid w:val="00BD2F6F"/>
    <w:rsid w:val="00BD3E9A"/>
    <w:rsid w:val="00BD4627"/>
    <w:rsid w:val="00BD52FB"/>
    <w:rsid w:val="00BD65D7"/>
    <w:rsid w:val="00BD6EFB"/>
    <w:rsid w:val="00BE01FB"/>
    <w:rsid w:val="00BE0565"/>
    <w:rsid w:val="00BE0934"/>
    <w:rsid w:val="00BE126C"/>
    <w:rsid w:val="00BE1985"/>
    <w:rsid w:val="00BE1E20"/>
    <w:rsid w:val="00BE234D"/>
    <w:rsid w:val="00BE25A8"/>
    <w:rsid w:val="00BE2906"/>
    <w:rsid w:val="00BE293A"/>
    <w:rsid w:val="00BE321E"/>
    <w:rsid w:val="00BE364D"/>
    <w:rsid w:val="00BE3A47"/>
    <w:rsid w:val="00BE3CF7"/>
    <w:rsid w:val="00BE5C86"/>
    <w:rsid w:val="00BE5F1F"/>
    <w:rsid w:val="00BE670E"/>
    <w:rsid w:val="00BE6E24"/>
    <w:rsid w:val="00BE71C7"/>
    <w:rsid w:val="00BE7269"/>
    <w:rsid w:val="00BE789A"/>
    <w:rsid w:val="00BF028F"/>
    <w:rsid w:val="00BF0396"/>
    <w:rsid w:val="00BF1A89"/>
    <w:rsid w:val="00BF1C83"/>
    <w:rsid w:val="00BF2057"/>
    <w:rsid w:val="00BF2A3B"/>
    <w:rsid w:val="00BF2CEA"/>
    <w:rsid w:val="00BF3242"/>
    <w:rsid w:val="00BF3425"/>
    <w:rsid w:val="00BF402A"/>
    <w:rsid w:val="00BF4F5E"/>
    <w:rsid w:val="00BF5935"/>
    <w:rsid w:val="00BF6383"/>
    <w:rsid w:val="00BF6739"/>
    <w:rsid w:val="00BF6C66"/>
    <w:rsid w:val="00BF7043"/>
    <w:rsid w:val="00C0044C"/>
    <w:rsid w:val="00C0167F"/>
    <w:rsid w:val="00C025C4"/>
    <w:rsid w:val="00C0349C"/>
    <w:rsid w:val="00C034CC"/>
    <w:rsid w:val="00C03AF9"/>
    <w:rsid w:val="00C03E38"/>
    <w:rsid w:val="00C04293"/>
    <w:rsid w:val="00C05348"/>
    <w:rsid w:val="00C0645C"/>
    <w:rsid w:val="00C06ADF"/>
    <w:rsid w:val="00C0767C"/>
    <w:rsid w:val="00C105A2"/>
    <w:rsid w:val="00C11541"/>
    <w:rsid w:val="00C11C4A"/>
    <w:rsid w:val="00C1213B"/>
    <w:rsid w:val="00C12D2E"/>
    <w:rsid w:val="00C1422F"/>
    <w:rsid w:val="00C1427B"/>
    <w:rsid w:val="00C1453A"/>
    <w:rsid w:val="00C150F6"/>
    <w:rsid w:val="00C156F9"/>
    <w:rsid w:val="00C15777"/>
    <w:rsid w:val="00C16361"/>
    <w:rsid w:val="00C169A4"/>
    <w:rsid w:val="00C17583"/>
    <w:rsid w:val="00C175D9"/>
    <w:rsid w:val="00C22920"/>
    <w:rsid w:val="00C22AC1"/>
    <w:rsid w:val="00C22D3C"/>
    <w:rsid w:val="00C23078"/>
    <w:rsid w:val="00C2325E"/>
    <w:rsid w:val="00C23470"/>
    <w:rsid w:val="00C26695"/>
    <w:rsid w:val="00C2677C"/>
    <w:rsid w:val="00C26AAE"/>
    <w:rsid w:val="00C2769F"/>
    <w:rsid w:val="00C27B26"/>
    <w:rsid w:val="00C27D25"/>
    <w:rsid w:val="00C308A4"/>
    <w:rsid w:val="00C30FBF"/>
    <w:rsid w:val="00C3102A"/>
    <w:rsid w:val="00C31726"/>
    <w:rsid w:val="00C328D3"/>
    <w:rsid w:val="00C329BC"/>
    <w:rsid w:val="00C33EAA"/>
    <w:rsid w:val="00C341F1"/>
    <w:rsid w:val="00C34244"/>
    <w:rsid w:val="00C345E1"/>
    <w:rsid w:val="00C34B29"/>
    <w:rsid w:val="00C3642D"/>
    <w:rsid w:val="00C364C7"/>
    <w:rsid w:val="00C36843"/>
    <w:rsid w:val="00C36C2A"/>
    <w:rsid w:val="00C374D3"/>
    <w:rsid w:val="00C37C77"/>
    <w:rsid w:val="00C408F9"/>
    <w:rsid w:val="00C40F38"/>
    <w:rsid w:val="00C4168D"/>
    <w:rsid w:val="00C421DC"/>
    <w:rsid w:val="00C42F85"/>
    <w:rsid w:val="00C430E4"/>
    <w:rsid w:val="00C4319D"/>
    <w:rsid w:val="00C435BF"/>
    <w:rsid w:val="00C4369F"/>
    <w:rsid w:val="00C43EC4"/>
    <w:rsid w:val="00C44098"/>
    <w:rsid w:val="00C4613D"/>
    <w:rsid w:val="00C4642C"/>
    <w:rsid w:val="00C4724F"/>
    <w:rsid w:val="00C4770B"/>
    <w:rsid w:val="00C47F73"/>
    <w:rsid w:val="00C50263"/>
    <w:rsid w:val="00C5130D"/>
    <w:rsid w:val="00C51956"/>
    <w:rsid w:val="00C519FB"/>
    <w:rsid w:val="00C51F27"/>
    <w:rsid w:val="00C52B31"/>
    <w:rsid w:val="00C52CD5"/>
    <w:rsid w:val="00C52D40"/>
    <w:rsid w:val="00C534A1"/>
    <w:rsid w:val="00C543FE"/>
    <w:rsid w:val="00C548E4"/>
    <w:rsid w:val="00C55D0D"/>
    <w:rsid w:val="00C55E63"/>
    <w:rsid w:val="00C562E4"/>
    <w:rsid w:val="00C56571"/>
    <w:rsid w:val="00C56C77"/>
    <w:rsid w:val="00C579E1"/>
    <w:rsid w:val="00C604DC"/>
    <w:rsid w:val="00C61F86"/>
    <w:rsid w:val="00C623B4"/>
    <w:rsid w:val="00C62610"/>
    <w:rsid w:val="00C638D6"/>
    <w:rsid w:val="00C6542E"/>
    <w:rsid w:val="00C655D0"/>
    <w:rsid w:val="00C65DAD"/>
    <w:rsid w:val="00C66450"/>
    <w:rsid w:val="00C66A74"/>
    <w:rsid w:val="00C6771E"/>
    <w:rsid w:val="00C70A57"/>
    <w:rsid w:val="00C70D88"/>
    <w:rsid w:val="00C72172"/>
    <w:rsid w:val="00C721B7"/>
    <w:rsid w:val="00C7299C"/>
    <w:rsid w:val="00C72CE8"/>
    <w:rsid w:val="00C72D61"/>
    <w:rsid w:val="00C7302C"/>
    <w:rsid w:val="00C73077"/>
    <w:rsid w:val="00C740C7"/>
    <w:rsid w:val="00C75EC9"/>
    <w:rsid w:val="00C76A51"/>
    <w:rsid w:val="00C77B99"/>
    <w:rsid w:val="00C77D2B"/>
    <w:rsid w:val="00C77D3B"/>
    <w:rsid w:val="00C803DE"/>
    <w:rsid w:val="00C80833"/>
    <w:rsid w:val="00C80CEB"/>
    <w:rsid w:val="00C816F6"/>
    <w:rsid w:val="00C819A9"/>
    <w:rsid w:val="00C820C4"/>
    <w:rsid w:val="00C820DF"/>
    <w:rsid w:val="00C82A58"/>
    <w:rsid w:val="00C82C29"/>
    <w:rsid w:val="00C85262"/>
    <w:rsid w:val="00C8568E"/>
    <w:rsid w:val="00C85C3B"/>
    <w:rsid w:val="00C86381"/>
    <w:rsid w:val="00C86802"/>
    <w:rsid w:val="00C87173"/>
    <w:rsid w:val="00C9005E"/>
    <w:rsid w:val="00C905C2"/>
    <w:rsid w:val="00C918EF"/>
    <w:rsid w:val="00C92117"/>
    <w:rsid w:val="00C921F9"/>
    <w:rsid w:val="00C93217"/>
    <w:rsid w:val="00C947A7"/>
    <w:rsid w:val="00C94C76"/>
    <w:rsid w:val="00C957DE"/>
    <w:rsid w:val="00C95D1F"/>
    <w:rsid w:val="00C972DC"/>
    <w:rsid w:val="00CA25C0"/>
    <w:rsid w:val="00CA26FD"/>
    <w:rsid w:val="00CA2707"/>
    <w:rsid w:val="00CA301C"/>
    <w:rsid w:val="00CA4206"/>
    <w:rsid w:val="00CA61F9"/>
    <w:rsid w:val="00CA6657"/>
    <w:rsid w:val="00CB496C"/>
    <w:rsid w:val="00CB4A3D"/>
    <w:rsid w:val="00CB5201"/>
    <w:rsid w:val="00CB569C"/>
    <w:rsid w:val="00CB5710"/>
    <w:rsid w:val="00CB6A40"/>
    <w:rsid w:val="00CB6B4E"/>
    <w:rsid w:val="00CB6F0E"/>
    <w:rsid w:val="00CB6F8A"/>
    <w:rsid w:val="00CC014A"/>
    <w:rsid w:val="00CC01C6"/>
    <w:rsid w:val="00CC28C7"/>
    <w:rsid w:val="00CC2994"/>
    <w:rsid w:val="00CC32EE"/>
    <w:rsid w:val="00CC4319"/>
    <w:rsid w:val="00CC4738"/>
    <w:rsid w:val="00CC4748"/>
    <w:rsid w:val="00CC4E3E"/>
    <w:rsid w:val="00CC4F67"/>
    <w:rsid w:val="00CC59B5"/>
    <w:rsid w:val="00CC6535"/>
    <w:rsid w:val="00CC66A7"/>
    <w:rsid w:val="00CC7165"/>
    <w:rsid w:val="00CD0358"/>
    <w:rsid w:val="00CD0B18"/>
    <w:rsid w:val="00CD17A0"/>
    <w:rsid w:val="00CD2984"/>
    <w:rsid w:val="00CD3FE8"/>
    <w:rsid w:val="00CD41DB"/>
    <w:rsid w:val="00CD44DD"/>
    <w:rsid w:val="00CD4533"/>
    <w:rsid w:val="00CD46B1"/>
    <w:rsid w:val="00CD4E08"/>
    <w:rsid w:val="00CD5A63"/>
    <w:rsid w:val="00CD5D4F"/>
    <w:rsid w:val="00CD7EEA"/>
    <w:rsid w:val="00CE1143"/>
    <w:rsid w:val="00CE1989"/>
    <w:rsid w:val="00CE2371"/>
    <w:rsid w:val="00CE2391"/>
    <w:rsid w:val="00CE262E"/>
    <w:rsid w:val="00CE28A0"/>
    <w:rsid w:val="00CE338E"/>
    <w:rsid w:val="00CE3AE2"/>
    <w:rsid w:val="00CE4716"/>
    <w:rsid w:val="00CE48F9"/>
    <w:rsid w:val="00CE5C7B"/>
    <w:rsid w:val="00CE5CBD"/>
    <w:rsid w:val="00CE6149"/>
    <w:rsid w:val="00CE6374"/>
    <w:rsid w:val="00CE64C0"/>
    <w:rsid w:val="00CE70E5"/>
    <w:rsid w:val="00CF07D3"/>
    <w:rsid w:val="00CF1110"/>
    <w:rsid w:val="00CF150E"/>
    <w:rsid w:val="00CF33F7"/>
    <w:rsid w:val="00CF3628"/>
    <w:rsid w:val="00CF3F39"/>
    <w:rsid w:val="00CF3FDA"/>
    <w:rsid w:val="00CF496C"/>
    <w:rsid w:val="00CF49F1"/>
    <w:rsid w:val="00CF6106"/>
    <w:rsid w:val="00CF69D2"/>
    <w:rsid w:val="00CF6B1F"/>
    <w:rsid w:val="00CF6E09"/>
    <w:rsid w:val="00CF7075"/>
    <w:rsid w:val="00D00586"/>
    <w:rsid w:val="00D0066B"/>
    <w:rsid w:val="00D01963"/>
    <w:rsid w:val="00D01A43"/>
    <w:rsid w:val="00D01D15"/>
    <w:rsid w:val="00D030B1"/>
    <w:rsid w:val="00D034C7"/>
    <w:rsid w:val="00D0399C"/>
    <w:rsid w:val="00D03A84"/>
    <w:rsid w:val="00D040DE"/>
    <w:rsid w:val="00D04FE2"/>
    <w:rsid w:val="00D0534C"/>
    <w:rsid w:val="00D05B3A"/>
    <w:rsid w:val="00D05CC7"/>
    <w:rsid w:val="00D05E81"/>
    <w:rsid w:val="00D0675B"/>
    <w:rsid w:val="00D06F12"/>
    <w:rsid w:val="00D0731D"/>
    <w:rsid w:val="00D07546"/>
    <w:rsid w:val="00D07741"/>
    <w:rsid w:val="00D0789D"/>
    <w:rsid w:val="00D10134"/>
    <w:rsid w:val="00D1180B"/>
    <w:rsid w:val="00D11C94"/>
    <w:rsid w:val="00D11D02"/>
    <w:rsid w:val="00D12C47"/>
    <w:rsid w:val="00D13ACC"/>
    <w:rsid w:val="00D14B09"/>
    <w:rsid w:val="00D15807"/>
    <w:rsid w:val="00D15A95"/>
    <w:rsid w:val="00D15C3E"/>
    <w:rsid w:val="00D15D25"/>
    <w:rsid w:val="00D16201"/>
    <w:rsid w:val="00D205BA"/>
    <w:rsid w:val="00D207A4"/>
    <w:rsid w:val="00D20E01"/>
    <w:rsid w:val="00D22606"/>
    <w:rsid w:val="00D230B8"/>
    <w:rsid w:val="00D232BD"/>
    <w:rsid w:val="00D23345"/>
    <w:rsid w:val="00D23384"/>
    <w:rsid w:val="00D2493A"/>
    <w:rsid w:val="00D25E8D"/>
    <w:rsid w:val="00D26936"/>
    <w:rsid w:val="00D26961"/>
    <w:rsid w:val="00D2712F"/>
    <w:rsid w:val="00D275A6"/>
    <w:rsid w:val="00D27722"/>
    <w:rsid w:val="00D27822"/>
    <w:rsid w:val="00D30460"/>
    <w:rsid w:val="00D314F8"/>
    <w:rsid w:val="00D31B40"/>
    <w:rsid w:val="00D3229E"/>
    <w:rsid w:val="00D32397"/>
    <w:rsid w:val="00D32655"/>
    <w:rsid w:val="00D329C9"/>
    <w:rsid w:val="00D33AB5"/>
    <w:rsid w:val="00D340F8"/>
    <w:rsid w:val="00D34BC8"/>
    <w:rsid w:val="00D35A9C"/>
    <w:rsid w:val="00D363B8"/>
    <w:rsid w:val="00D371BF"/>
    <w:rsid w:val="00D3750B"/>
    <w:rsid w:val="00D377A5"/>
    <w:rsid w:val="00D401A9"/>
    <w:rsid w:val="00D401C2"/>
    <w:rsid w:val="00D4159F"/>
    <w:rsid w:val="00D43093"/>
    <w:rsid w:val="00D521DC"/>
    <w:rsid w:val="00D52C1D"/>
    <w:rsid w:val="00D532CD"/>
    <w:rsid w:val="00D5402F"/>
    <w:rsid w:val="00D54625"/>
    <w:rsid w:val="00D5599A"/>
    <w:rsid w:val="00D55BF0"/>
    <w:rsid w:val="00D55F6B"/>
    <w:rsid w:val="00D56058"/>
    <w:rsid w:val="00D565DB"/>
    <w:rsid w:val="00D5707C"/>
    <w:rsid w:val="00D57626"/>
    <w:rsid w:val="00D57716"/>
    <w:rsid w:val="00D5773C"/>
    <w:rsid w:val="00D578AF"/>
    <w:rsid w:val="00D57D05"/>
    <w:rsid w:val="00D57EA6"/>
    <w:rsid w:val="00D57F6C"/>
    <w:rsid w:val="00D61678"/>
    <w:rsid w:val="00D61A85"/>
    <w:rsid w:val="00D61D05"/>
    <w:rsid w:val="00D620FD"/>
    <w:rsid w:val="00D62195"/>
    <w:rsid w:val="00D62B16"/>
    <w:rsid w:val="00D62EA6"/>
    <w:rsid w:val="00D63358"/>
    <w:rsid w:val="00D635DF"/>
    <w:rsid w:val="00D6374A"/>
    <w:rsid w:val="00D63D87"/>
    <w:rsid w:val="00D6419F"/>
    <w:rsid w:val="00D65091"/>
    <w:rsid w:val="00D658E4"/>
    <w:rsid w:val="00D65CD4"/>
    <w:rsid w:val="00D65D70"/>
    <w:rsid w:val="00D6675A"/>
    <w:rsid w:val="00D667AA"/>
    <w:rsid w:val="00D66872"/>
    <w:rsid w:val="00D66A4E"/>
    <w:rsid w:val="00D66DE2"/>
    <w:rsid w:val="00D674AE"/>
    <w:rsid w:val="00D67EAF"/>
    <w:rsid w:val="00D70687"/>
    <w:rsid w:val="00D70880"/>
    <w:rsid w:val="00D70DB9"/>
    <w:rsid w:val="00D70F6E"/>
    <w:rsid w:val="00D7140F"/>
    <w:rsid w:val="00D71AD5"/>
    <w:rsid w:val="00D72C18"/>
    <w:rsid w:val="00D7315A"/>
    <w:rsid w:val="00D748FB"/>
    <w:rsid w:val="00D75648"/>
    <w:rsid w:val="00D75674"/>
    <w:rsid w:val="00D7571A"/>
    <w:rsid w:val="00D75B4B"/>
    <w:rsid w:val="00D75F76"/>
    <w:rsid w:val="00D77A2E"/>
    <w:rsid w:val="00D77D85"/>
    <w:rsid w:val="00D77F40"/>
    <w:rsid w:val="00D80C08"/>
    <w:rsid w:val="00D80D0F"/>
    <w:rsid w:val="00D8104F"/>
    <w:rsid w:val="00D81E5D"/>
    <w:rsid w:val="00D83823"/>
    <w:rsid w:val="00D85005"/>
    <w:rsid w:val="00D85DEC"/>
    <w:rsid w:val="00D864BA"/>
    <w:rsid w:val="00D87DEF"/>
    <w:rsid w:val="00D90244"/>
    <w:rsid w:val="00D91A99"/>
    <w:rsid w:val="00D92074"/>
    <w:rsid w:val="00D92165"/>
    <w:rsid w:val="00D92523"/>
    <w:rsid w:val="00D9280F"/>
    <w:rsid w:val="00D92F64"/>
    <w:rsid w:val="00D933B8"/>
    <w:rsid w:val="00D93C03"/>
    <w:rsid w:val="00D93EC0"/>
    <w:rsid w:val="00D95930"/>
    <w:rsid w:val="00D95A39"/>
    <w:rsid w:val="00D96313"/>
    <w:rsid w:val="00D9698F"/>
    <w:rsid w:val="00D9710C"/>
    <w:rsid w:val="00DA0426"/>
    <w:rsid w:val="00DA048F"/>
    <w:rsid w:val="00DA123E"/>
    <w:rsid w:val="00DA140A"/>
    <w:rsid w:val="00DA1933"/>
    <w:rsid w:val="00DA19F3"/>
    <w:rsid w:val="00DA254D"/>
    <w:rsid w:val="00DA2873"/>
    <w:rsid w:val="00DA3209"/>
    <w:rsid w:val="00DA3896"/>
    <w:rsid w:val="00DA4845"/>
    <w:rsid w:val="00DA553E"/>
    <w:rsid w:val="00DA60E1"/>
    <w:rsid w:val="00DA67E1"/>
    <w:rsid w:val="00DA6BF3"/>
    <w:rsid w:val="00DA6D97"/>
    <w:rsid w:val="00DA6F6E"/>
    <w:rsid w:val="00DB0EA9"/>
    <w:rsid w:val="00DB10D9"/>
    <w:rsid w:val="00DB1147"/>
    <w:rsid w:val="00DB177C"/>
    <w:rsid w:val="00DB2A4B"/>
    <w:rsid w:val="00DB3817"/>
    <w:rsid w:val="00DB3F44"/>
    <w:rsid w:val="00DB4580"/>
    <w:rsid w:val="00DB4878"/>
    <w:rsid w:val="00DB6602"/>
    <w:rsid w:val="00DB7592"/>
    <w:rsid w:val="00DB75FB"/>
    <w:rsid w:val="00DB7647"/>
    <w:rsid w:val="00DC098F"/>
    <w:rsid w:val="00DC0AEC"/>
    <w:rsid w:val="00DC176D"/>
    <w:rsid w:val="00DC3798"/>
    <w:rsid w:val="00DC37C2"/>
    <w:rsid w:val="00DC46F4"/>
    <w:rsid w:val="00DC4D8B"/>
    <w:rsid w:val="00DC552B"/>
    <w:rsid w:val="00DC5A13"/>
    <w:rsid w:val="00DC5DB0"/>
    <w:rsid w:val="00DC6C4E"/>
    <w:rsid w:val="00DC73C7"/>
    <w:rsid w:val="00DD0250"/>
    <w:rsid w:val="00DD0B22"/>
    <w:rsid w:val="00DD0DE5"/>
    <w:rsid w:val="00DD0E08"/>
    <w:rsid w:val="00DD270F"/>
    <w:rsid w:val="00DD30AD"/>
    <w:rsid w:val="00DD3A45"/>
    <w:rsid w:val="00DD452D"/>
    <w:rsid w:val="00DD4ED4"/>
    <w:rsid w:val="00DD7A0E"/>
    <w:rsid w:val="00DE097D"/>
    <w:rsid w:val="00DE1144"/>
    <w:rsid w:val="00DE2053"/>
    <w:rsid w:val="00DE329B"/>
    <w:rsid w:val="00DE34A1"/>
    <w:rsid w:val="00DE3DA8"/>
    <w:rsid w:val="00DE4653"/>
    <w:rsid w:val="00DE52F5"/>
    <w:rsid w:val="00DE6A1F"/>
    <w:rsid w:val="00DE71B2"/>
    <w:rsid w:val="00DE732E"/>
    <w:rsid w:val="00DF0263"/>
    <w:rsid w:val="00DF1260"/>
    <w:rsid w:val="00DF1EBA"/>
    <w:rsid w:val="00DF1FEC"/>
    <w:rsid w:val="00DF202D"/>
    <w:rsid w:val="00DF32EA"/>
    <w:rsid w:val="00DF38DF"/>
    <w:rsid w:val="00DF398A"/>
    <w:rsid w:val="00DF39DB"/>
    <w:rsid w:val="00DF4669"/>
    <w:rsid w:val="00DF49E0"/>
    <w:rsid w:val="00DF50B1"/>
    <w:rsid w:val="00DF59AB"/>
    <w:rsid w:val="00DF5A4D"/>
    <w:rsid w:val="00DF5FD2"/>
    <w:rsid w:val="00DF629F"/>
    <w:rsid w:val="00DF765D"/>
    <w:rsid w:val="00E011BD"/>
    <w:rsid w:val="00E0149D"/>
    <w:rsid w:val="00E01593"/>
    <w:rsid w:val="00E01A19"/>
    <w:rsid w:val="00E0331A"/>
    <w:rsid w:val="00E03BC4"/>
    <w:rsid w:val="00E04382"/>
    <w:rsid w:val="00E05A38"/>
    <w:rsid w:val="00E06185"/>
    <w:rsid w:val="00E06283"/>
    <w:rsid w:val="00E06992"/>
    <w:rsid w:val="00E06B25"/>
    <w:rsid w:val="00E06F6A"/>
    <w:rsid w:val="00E0708D"/>
    <w:rsid w:val="00E0716D"/>
    <w:rsid w:val="00E1082D"/>
    <w:rsid w:val="00E13608"/>
    <w:rsid w:val="00E163EB"/>
    <w:rsid w:val="00E171AA"/>
    <w:rsid w:val="00E2082A"/>
    <w:rsid w:val="00E20E3C"/>
    <w:rsid w:val="00E21969"/>
    <w:rsid w:val="00E22D32"/>
    <w:rsid w:val="00E230A5"/>
    <w:rsid w:val="00E23907"/>
    <w:rsid w:val="00E2418E"/>
    <w:rsid w:val="00E249A8"/>
    <w:rsid w:val="00E254E3"/>
    <w:rsid w:val="00E262A3"/>
    <w:rsid w:val="00E2646B"/>
    <w:rsid w:val="00E2681D"/>
    <w:rsid w:val="00E26BC6"/>
    <w:rsid w:val="00E26D2C"/>
    <w:rsid w:val="00E26D56"/>
    <w:rsid w:val="00E2783F"/>
    <w:rsid w:val="00E27FAB"/>
    <w:rsid w:val="00E308FD"/>
    <w:rsid w:val="00E317C8"/>
    <w:rsid w:val="00E330FC"/>
    <w:rsid w:val="00E33F24"/>
    <w:rsid w:val="00E34123"/>
    <w:rsid w:val="00E36523"/>
    <w:rsid w:val="00E36553"/>
    <w:rsid w:val="00E36ADE"/>
    <w:rsid w:val="00E37E7D"/>
    <w:rsid w:val="00E4059C"/>
    <w:rsid w:val="00E41283"/>
    <w:rsid w:val="00E4129F"/>
    <w:rsid w:val="00E41D35"/>
    <w:rsid w:val="00E422CD"/>
    <w:rsid w:val="00E42622"/>
    <w:rsid w:val="00E4270B"/>
    <w:rsid w:val="00E43A9C"/>
    <w:rsid w:val="00E4404D"/>
    <w:rsid w:val="00E44CE9"/>
    <w:rsid w:val="00E45090"/>
    <w:rsid w:val="00E46121"/>
    <w:rsid w:val="00E46403"/>
    <w:rsid w:val="00E46A90"/>
    <w:rsid w:val="00E475C9"/>
    <w:rsid w:val="00E501CB"/>
    <w:rsid w:val="00E5052E"/>
    <w:rsid w:val="00E505D0"/>
    <w:rsid w:val="00E50B75"/>
    <w:rsid w:val="00E51C56"/>
    <w:rsid w:val="00E5311E"/>
    <w:rsid w:val="00E539F6"/>
    <w:rsid w:val="00E54E42"/>
    <w:rsid w:val="00E55C73"/>
    <w:rsid w:val="00E56F97"/>
    <w:rsid w:val="00E570E1"/>
    <w:rsid w:val="00E60521"/>
    <w:rsid w:val="00E6072B"/>
    <w:rsid w:val="00E61076"/>
    <w:rsid w:val="00E614EA"/>
    <w:rsid w:val="00E61545"/>
    <w:rsid w:val="00E61BCF"/>
    <w:rsid w:val="00E62042"/>
    <w:rsid w:val="00E6261B"/>
    <w:rsid w:val="00E62F53"/>
    <w:rsid w:val="00E635F6"/>
    <w:rsid w:val="00E64502"/>
    <w:rsid w:val="00E658EE"/>
    <w:rsid w:val="00E66585"/>
    <w:rsid w:val="00E667E1"/>
    <w:rsid w:val="00E67527"/>
    <w:rsid w:val="00E67569"/>
    <w:rsid w:val="00E676A9"/>
    <w:rsid w:val="00E70464"/>
    <w:rsid w:val="00E70E9F"/>
    <w:rsid w:val="00E7200D"/>
    <w:rsid w:val="00E7229F"/>
    <w:rsid w:val="00E73F76"/>
    <w:rsid w:val="00E74D18"/>
    <w:rsid w:val="00E75239"/>
    <w:rsid w:val="00E755FB"/>
    <w:rsid w:val="00E759D0"/>
    <w:rsid w:val="00E7625F"/>
    <w:rsid w:val="00E76408"/>
    <w:rsid w:val="00E7650B"/>
    <w:rsid w:val="00E76E50"/>
    <w:rsid w:val="00E80FAA"/>
    <w:rsid w:val="00E811A9"/>
    <w:rsid w:val="00E81612"/>
    <w:rsid w:val="00E81F62"/>
    <w:rsid w:val="00E82CC5"/>
    <w:rsid w:val="00E83173"/>
    <w:rsid w:val="00E83508"/>
    <w:rsid w:val="00E8407F"/>
    <w:rsid w:val="00E84928"/>
    <w:rsid w:val="00E84D19"/>
    <w:rsid w:val="00E85075"/>
    <w:rsid w:val="00E85A14"/>
    <w:rsid w:val="00E85DB5"/>
    <w:rsid w:val="00E8615C"/>
    <w:rsid w:val="00E8710C"/>
    <w:rsid w:val="00E87294"/>
    <w:rsid w:val="00E872FE"/>
    <w:rsid w:val="00E87B09"/>
    <w:rsid w:val="00E90007"/>
    <w:rsid w:val="00E902F5"/>
    <w:rsid w:val="00E904C3"/>
    <w:rsid w:val="00E91327"/>
    <w:rsid w:val="00E929B8"/>
    <w:rsid w:val="00E92A27"/>
    <w:rsid w:val="00E93360"/>
    <w:rsid w:val="00E941B8"/>
    <w:rsid w:val="00E94B7F"/>
    <w:rsid w:val="00E9511F"/>
    <w:rsid w:val="00E9552F"/>
    <w:rsid w:val="00E95DFC"/>
    <w:rsid w:val="00E95EE4"/>
    <w:rsid w:val="00E9606D"/>
    <w:rsid w:val="00EA0D80"/>
    <w:rsid w:val="00EA17F9"/>
    <w:rsid w:val="00EA1BFE"/>
    <w:rsid w:val="00EA231B"/>
    <w:rsid w:val="00EA234E"/>
    <w:rsid w:val="00EA24A1"/>
    <w:rsid w:val="00EA4097"/>
    <w:rsid w:val="00EA4FB8"/>
    <w:rsid w:val="00EA526F"/>
    <w:rsid w:val="00EA665B"/>
    <w:rsid w:val="00EA6C32"/>
    <w:rsid w:val="00EB02A9"/>
    <w:rsid w:val="00EB0386"/>
    <w:rsid w:val="00EB0498"/>
    <w:rsid w:val="00EB086B"/>
    <w:rsid w:val="00EB1975"/>
    <w:rsid w:val="00EB2302"/>
    <w:rsid w:val="00EB252D"/>
    <w:rsid w:val="00EB2FE2"/>
    <w:rsid w:val="00EB30C3"/>
    <w:rsid w:val="00EB38D4"/>
    <w:rsid w:val="00EB3962"/>
    <w:rsid w:val="00EB4712"/>
    <w:rsid w:val="00EB4819"/>
    <w:rsid w:val="00EB4DC1"/>
    <w:rsid w:val="00EB55A2"/>
    <w:rsid w:val="00EB59DC"/>
    <w:rsid w:val="00EB5AE3"/>
    <w:rsid w:val="00EB626C"/>
    <w:rsid w:val="00EB627D"/>
    <w:rsid w:val="00EB63F9"/>
    <w:rsid w:val="00EB6AAB"/>
    <w:rsid w:val="00EB7D60"/>
    <w:rsid w:val="00EB7E8D"/>
    <w:rsid w:val="00EB7F9E"/>
    <w:rsid w:val="00EC01FC"/>
    <w:rsid w:val="00EC0980"/>
    <w:rsid w:val="00EC0B39"/>
    <w:rsid w:val="00EC13CA"/>
    <w:rsid w:val="00EC14E3"/>
    <w:rsid w:val="00EC2118"/>
    <w:rsid w:val="00EC2567"/>
    <w:rsid w:val="00EC2AF8"/>
    <w:rsid w:val="00EC3892"/>
    <w:rsid w:val="00EC3CC5"/>
    <w:rsid w:val="00EC4480"/>
    <w:rsid w:val="00EC475A"/>
    <w:rsid w:val="00EC480E"/>
    <w:rsid w:val="00EC498D"/>
    <w:rsid w:val="00EC5248"/>
    <w:rsid w:val="00EC63E5"/>
    <w:rsid w:val="00EC6536"/>
    <w:rsid w:val="00EC7A41"/>
    <w:rsid w:val="00ED0932"/>
    <w:rsid w:val="00ED0A5D"/>
    <w:rsid w:val="00ED5C8A"/>
    <w:rsid w:val="00ED7AFA"/>
    <w:rsid w:val="00EE1BA8"/>
    <w:rsid w:val="00EE23B7"/>
    <w:rsid w:val="00EE2617"/>
    <w:rsid w:val="00EE3804"/>
    <w:rsid w:val="00EE3BE7"/>
    <w:rsid w:val="00EE3F25"/>
    <w:rsid w:val="00EE48C6"/>
    <w:rsid w:val="00EE56B5"/>
    <w:rsid w:val="00EE6808"/>
    <w:rsid w:val="00EE6A68"/>
    <w:rsid w:val="00EE7E55"/>
    <w:rsid w:val="00EF03A7"/>
    <w:rsid w:val="00EF07AD"/>
    <w:rsid w:val="00EF0B4C"/>
    <w:rsid w:val="00EF0B64"/>
    <w:rsid w:val="00EF173C"/>
    <w:rsid w:val="00EF1BAA"/>
    <w:rsid w:val="00EF210C"/>
    <w:rsid w:val="00EF3AA8"/>
    <w:rsid w:val="00EF6C99"/>
    <w:rsid w:val="00EF6F4F"/>
    <w:rsid w:val="00EF6FB7"/>
    <w:rsid w:val="00EF79C4"/>
    <w:rsid w:val="00F00837"/>
    <w:rsid w:val="00F00C7E"/>
    <w:rsid w:val="00F01C7D"/>
    <w:rsid w:val="00F01E2E"/>
    <w:rsid w:val="00F0318F"/>
    <w:rsid w:val="00F03DBB"/>
    <w:rsid w:val="00F04107"/>
    <w:rsid w:val="00F05463"/>
    <w:rsid w:val="00F064AD"/>
    <w:rsid w:val="00F06906"/>
    <w:rsid w:val="00F1008A"/>
    <w:rsid w:val="00F10D63"/>
    <w:rsid w:val="00F110EF"/>
    <w:rsid w:val="00F1114A"/>
    <w:rsid w:val="00F111FA"/>
    <w:rsid w:val="00F11318"/>
    <w:rsid w:val="00F11765"/>
    <w:rsid w:val="00F11AB4"/>
    <w:rsid w:val="00F133BB"/>
    <w:rsid w:val="00F14263"/>
    <w:rsid w:val="00F14B1E"/>
    <w:rsid w:val="00F152DA"/>
    <w:rsid w:val="00F15825"/>
    <w:rsid w:val="00F158B2"/>
    <w:rsid w:val="00F15919"/>
    <w:rsid w:val="00F15B13"/>
    <w:rsid w:val="00F15C34"/>
    <w:rsid w:val="00F15DE5"/>
    <w:rsid w:val="00F16E0A"/>
    <w:rsid w:val="00F16E7B"/>
    <w:rsid w:val="00F172BD"/>
    <w:rsid w:val="00F17FA0"/>
    <w:rsid w:val="00F20CD0"/>
    <w:rsid w:val="00F21979"/>
    <w:rsid w:val="00F21BD0"/>
    <w:rsid w:val="00F21EA5"/>
    <w:rsid w:val="00F227F7"/>
    <w:rsid w:val="00F23A58"/>
    <w:rsid w:val="00F243A3"/>
    <w:rsid w:val="00F24A66"/>
    <w:rsid w:val="00F24BAF"/>
    <w:rsid w:val="00F24F79"/>
    <w:rsid w:val="00F2639B"/>
    <w:rsid w:val="00F26C88"/>
    <w:rsid w:val="00F27429"/>
    <w:rsid w:val="00F27B5A"/>
    <w:rsid w:val="00F31766"/>
    <w:rsid w:val="00F3178F"/>
    <w:rsid w:val="00F32111"/>
    <w:rsid w:val="00F3220C"/>
    <w:rsid w:val="00F32A80"/>
    <w:rsid w:val="00F32CFC"/>
    <w:rsid w:val="00F330BC"/>
    <w:rsid w:val="00F331E2"/>
    <w:rsid w:val="00F33842"/>
    <w:rsid w:val="00F3426E"/>
    <w:rsid w:val="00F34AA0"/>
    <w:rsid w:val="00F34EB9"/>
    <w:rsid w:val="00F357C2"/>
    <w:rsid w:val="00F369D3"/>
    <w:rsid w:val="00F3727E"/>
    <w:rsid w:val="00F3799B"/>
    <w:rsid w:val="00F37B7E"/>
    <w:rsid w:val="00F37C43"/>
    <w:rsid w:val="00F37F01"/>
    <w:rsid w:val="00F40269"/>
    <w:rsid w:val="00F4066B"/>
    <w:rsid w:val="00F40970"/>
    <w:rsid w:val="00F40C33"/>
    <w:rsid w:val="00F40D46"/>
    <w:rsid w:val="00F41305"/>
    <w:rsid w:val="00F41C77"/>
    <w:rsid w:val="00F42224"/>
    <w:rsid w:val="00F42783"/>
    <w:rsid w:val="00F43B0C"/>
    <w:rsid w:val="00F44A14"/>
    <w:rsid w:val="00F4552B"/>
    <w:rsid w:val="00F45A29"/>
    <w:rsid w:val="00F46DE3"/>
    <w:rsid w:val="00F501CD"/>
    <w:rsid w:val="00F50260"/>
    <w:rsid w:val="00F50467"/>
    <w:rsid w:val="00F511BB"/>
    <w:rsid w:val="00F513A0"/>
    <w:rsid w:val="00F51719"/>
    <w:rsid w:val="00F518F4"/>
    <w:rsid w:val="00F53324"/>
    <w:rsid w:val="00F53726"/>
    <w:rsid w:val="00F54610"/>
    <w:rsid w:val="00F548B5"/>
    <w:rsid w:val="00F557F1"/>
    <w:rsid w:val="00F55CE9"/>
    <w:rsid w:val="00F564FB"/>
    <w:rsid w:val="00F56596"/>
    <w:rsid w:val="00F572C1"/>
    <w:rsid w:val="00F573A4"/>
    <w:rsid w:val="00F573C1"/>
    <w:rsid w:val="00F5792D"/>
    <w:rsid w:val="00F6038B"/>
    <w:rsid w:val="00F60AD8"/>
    <w:rsid w:val="00F61813"/>
    <w:rsid w:val="00F62978"/>
    <w:rsid w:val="00F62A82"/>
    <w:rsid w:val="00F62D38"/>
    <w:rsid w:val="00F62EA4"/>
    <w:rsid w:val="00F6388F"/>
    <w:rsid w:val="00F63E7C"/>
    <w:rsid w:val="00F64530"/>
    <w:rsid w:val="00F64722"/>
    <w:rsid w:val="00F652A1"/>
    <w:rsid w:val="00F66575"/>
    <w:rsid w:val="00F6691D"/>
    <w:rsid w:val="00F66FFC"/>
    <w:rsid w:val="00F677DD"/>
    <w:rsid w:val="00F706C4"/>
    <w:rsid w:val="00F70DFA"/>
    <w:rsid w:val="00F71254"/>
    <w:rsid w:val="00F72455"/>
    <w:rsid w:val="00F73DA3"/>
    <w:rsid w:val="00F74465"/>
    <w:rsid w:val="00F7450D"/>
    <w:rsid w:val="00F74E74"/>
    <w:rsid w:val="00F75388"/>
    <w:rsid w:val="00F754F1"/>
    <w:rsid w:val="00F77033"/>
    <w:rsid w:val="00F77203"/>
    <w:rsid w:val="00F776E8"/>
    <w:rsid w:val="00F77805"/>
    <w:rsid w:val="00F80D17"/>
    <w:rsid w:val="00F8165E"/>
    <w:rsid w:val="00F8168E"/>
    <w:rsid w:val="00F816E9"/>
    <w:rsid w:val="00F817E5"/>
    <w:rsid w:val="00F81979"/>
    <w:rsid w:val="00F8234C"/>
    <w:rsid w:val="00F836DA"/>
    <w:rsid w:val="00F839B2"/>
    <w:rsid w:val="00F8416D"/>
    <w:rsid w:val="00F85363"/>
    <w:rsid w:val="00F85F19"/>
    <w:rsid w:val="00F86437"/>
    <w:rsid w:val="00F86D46"/>
    <w:rsid w:val="00F8771D"/>
    <w:rsid w:val="00F90604"/>
    <w:rsid w:val="00F908FA"/>
    <w:rsid w:val="00F91202"/>
    <w:rsid w:val="00F91FF6"/>
    <w:rsid w:val="00F92860"/>
    <w:rsid w:val="00F931AE"/>
    <w:rsid w:val="00F931D1"/>
    <w:rsid w:val="00F9356D"/>
    <w:rsid w:val="00F93CB5"/>
    <w:rsid w:val="00F93D1D"/>
    <w:rsid w:val="00F93DE1"/>
    <w:rsid w:val="00F94764"/>
    <w:rsid w:val="00F9554C"/>
    <w:rsid w:val="00F9665A"/>
    <w:rsid w:val="00F971D0"/>
    <w:rsid w:val="00F97460"/>
    <w:rsid w:val="00FA0015"/>
    <w:rsid w:val="00FA0BEF"/>
    <w:rsid w:val="00FA0DB2"/>
    <w:rsid w:val="00FA0DCB"/>
    <w:rsid w:val="00FA1B8B"/>
    <w:rsid w:val="00FA2C41"/>
    <w:rsid w:val="00FA484F"/>
    <w:rsid w:val="00FA4CAA"/>
    <w:rsid w:val="00FA587F"/>
    <w:rsid w:val="00FA5DB3"/>
    <w:rsid w:val="00FA7408"/>
    <w:rsid w:val="00FA766C"/>
    <w:rsid w:val="00FA7B22"/>
    <w:rsid w:val="00FA7E80"/>
    <w:rsid w:val="00FA7EFB"/>
    <w:rsid w:val="00FB03A3"/>
    <w:rsid w:val="00FB0BEA"/>
    <w:rsid w:val="00FB11F9"/>
    <w:rsid w:val="00FB150D"/>
    <w:rsid w:val="00FB309D"/>
    <w:rsid w:val="00FB310C"/>
    <w:rsid w:val="00FB36D2"/>
    <w:rsid w:val="00FB4659"/>
    <w:rsid w:val="00FB6671"/>
    <w:rsid w:val="00FB7462"/>
    <w:rsid w:val="00FC0C49"/>
    <w:rsid w:val="00FC18FA"/>
    <w:rsid w:val="00FC1BF4"/>
    <w:rsid w:val="00FC1C11"/>
    <w:rsid w:val="00FC1C70"/>
    <w:rsid w:val="00FC211A"/>
    <w:rsid w:val="00FC2243"/>
    <w:rsid w:val="00FC2BCF"/>
    <w:rsid w:val="00FC391B"/>
    <w:rsid w:val="00FC3B75"/>
    <w:rsid w:val="00FC41D0"/>
    <w:rsid w:val="00FC4EA1"/>
    <w:rsid w:val="00FC55BB"/>
    <w:rsid w:val="00FC5A19"/>
    <w:rsid w:val="00FC68A9"/>
    <w:rsid w:val="00FC69BB"/>
    <w:rsid w:val="00FC6D85"/>
    <w:rsid w:val="00FC7C2F"/>
    <w:rsid w:val="00FD0426"/>
    <w:rsid w:val="00FD0FCA"/>
    <w:rsid w:val="00FD34CB"/>
    <w:rsid w:val="00FD3B72"/>
    <w:rsid w:val="00FD5066"/>
    <w:rsid w:val="00FD5561"/>
    <w:rsid w:val="00FD5E33"/>
    <w:rsid w:val="00FD6C49"/>
    <w:rsid w:val="00FD6D72"/>
    <w:rsid w:val="00FD70FE"/>
    <w:rsid w:val="00FD77C9"/>
    <w:rsid w:val="00FE0385"/>
    <w:rsid w:val="00FE0766"/>
    <w:rsid w:val="00FE09A7"/>
    <w:rsid w:val="00FE09B1"/>
    <w:rsid w:val="00FE1C67"/>
    <w:rsid w:val="00FE2174"/>
    <w:rsid w:val="00FE24B4"/>
    <w:rsid w:val="00FE274B"/>
    <w:rsid w:val="00FE2A1F"/>
    <w:rsid w:val="00FE2A85"/>
    <w:rsid w:val="00FE33FE"/>
    <w:rsid w:val="00FE33FF"/>
    <w:rsid w:val="00FE3DAF"/>
    <w:rsid w:val="00FE4BFA"/>
    <w:rsid w:val="00FE4C3F"/>
    <w:rsid w:val="00FE4EC5"/>
    <w:rsid w:val="00FE5460"/>
    <w:rsid w:val="00FE58CF"/>
    <w:rsid w:val="00FE6B37"/>
    <w:rsid w:val="00FE73A0"/>
    <w:rsid w:val="00FE76FB"/>
    <w:rsid w:val="00FE7AC6"/>
    <w:rsid w:val="00FF0686"/>
    <w:rsid w:val="00FF0A64"/>
    <w:rsid w:val="00FF24F5"/>
    <w:rsid w:val="00FF2990"/>
    <w:rsid w:val="00FF2A45"/>
    <w:rsid w:val="00FF2D80"/>
    <w:rsid w:val="00FF34E9"/>
    <w:rsid w:val="00FF35AA"/>
    <w:rsid w:val="00FF38C8"/>
    <w:rsid w:val="00FF3A24"/>
    <w:rsid w:val="00FF44F7"/>
    <w:rsid w:val="00FF4E2B"/>
    <w:rsid w:val="00FF4FCD"/>
    <w:rsid w:val="00FF538F"/>
    <w:rsid w:val="00FF6C6D"/>
    <w:rsid w:val="00FF6FDC"/>
    <w:rsid w:val="00FF73C7"/>
    <w:rsid w:val="00FF73E3"/>
    <w:rsid w:val="00FF7851"/>
    <w:rsid w:val="00FF7AA9"/>
    <w:rsid w:val="00FF7FB4"/>
    <w:rsid w:val="00FF7FF0"/>
    <w:rsid w:val="0202C376"/>
    <w:rsid w:val="02CF925B"/>
    <w:rsid w:val="048F4EB1"/>
    <w:rsid w:val="04BBE8CB"/>
    <w:rsid w:val="0746616C"/>
    <w:rsid w:val="0813EA00"/>
    <w:rsid w:val="0BA98307"/>
    <w:rsid w:val="0CCC7D1D"/>
    <w:rsid w:val="0FD96FDC"/>
    <w:rsid w:val="10A844DD"/>
    <w:rsid w:val="15A0F602"/>
    <w:rsid w:val="1630E8D0"/>
    <w:rsid w:val="16A7D2FE"/>
    <w:rsid w:val="1AB385A6"/>
    <w:rsid w:val="1AE0742B"/>
    <w:rsid w:val="1C375DDF"/>
    <w:rsid w:val="1D5ADCCE"/>
    <w:rsid w:val="21ED58F7"/>
    <w:rsid w:val="23CC7DE0"/>
    <w:rsid w:val="2767679B"/>
    <w:rsid w:val="27C675FB"/>
    <w:rsid w:val="2B82956E"/>
    <w:rsid w:val="2CCDA7F0"/>
    <w:rsid w:val="31F987E9"/>
    <w:rsid w:val="35AC6DEB"/>
    <w:rsid w:val="3686380F"/>
    <w:rsid w:val="37412DFF"/>
    <w:rsid w:val="3BBB7357"/>
    <w:rsid w:val="3F45FE5F"/>
    <w:rsid w:val="42F68284"/>
    <w:rsid w:val="483B37A4"/>
    <w:rsid w:val="4B43FD70"/>
    <w:rsid w:val="4F234892"/>
    <w:rsid w:val="536A586E"/>
    <w:rsid w:val="536EE4DB"/>
    <w:rsid w:val="5567D608"/>
    <w:rsid w:val="56CDC23F"/>
    <w:rsid w:val="571722C5"/>
    <w:rsid w:val="57FD084F"/>
    <w:rsid w:val="5B161C1C"/>
    <w:rsid w:val="5F26F5D7"/>
    <w:rsid w:val="5F3119FC"/>
    <w:rsid w:val="5FD41E00"/>
    <w:rsid w:val="605EAF4B"/>
    <w:rsid w:val="62A721BB"/>
    <w:rsid w:val="64A96C42"/>
    <w:rsid w:val="6A5AD3E3"/>
    <w:rsid w:val="6AC857BF"/>
    <w:rsid w:val="6BA091DB"/>
    <w:rsid w:val="6CAC24E1"/>
    <w:rsid w:val="6D153735"/>
    <w:rsid w:val="6ED9FDC6"/>
    <w:rsid w:val="6FED7366"/>
    <w:rsid w:val="73F01F58"/>
    <w:rsid w:val="75426B58"/>
    <w:rsid w:val="7879E45C"/>
    <w:rsid w:val="7B11C05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C63150F"/>
  <w15:docId w15:val="{93247BD6-1796-45DE-8A3B-DC225AD82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9"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uiPriority="44"/>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PRI Body"/>
    <w:uiPriority w:val="5"/>
    <w:qFormat/>
    <w:rsid w:val="003058F5"/>
    <w:pPr>
      <w:spacing w:after="0" w:line="312" w:lineRule="auto"/>
    </w:pPr>
    <w:rPr>
      <w:rFonts w:ascii="Arial" w:eastAsia="MS PGothic" w:hAnsi="Arial" w:cs="Times New Roman"/>
      <w:sz w:val="20"/>
      <w:szCs w:val="20"/>
    </w:rPr>
  </w:style>
  <w:style w:type="paragraph" w:styleId="Heading1">
    <w:name w:val="heading 1"/>
    <w:aliases w:val="Section title"/>
    <w:basedOn w:val="Normal"/>
    <w:next w:val="Normal"/>
    <w:link w:val="Heading1Char"/>
    <w:uiPriority w:val="1"/>
    <w:qFormat/>
    <w:rsid w:val="008643B7"/>
    <w:pPr>
      <w:keepNext/>
      <w:keepLines/>
      <w:spacing w:before="240"/>
      <w:outlineLvl w:val="0"/>
    </w:pPr>
    <w:rPr>
      <w:rFonts w:eastAsiaTheme="majorEastAsia" w:cstheme="majorBidi"/>
      <w:caps/>
      <w:color w:val="2F5496" w:themeColor="accent1" w:themeShade="BF"/>
      <w:sz w:val="40"/>
      <w:szCs w:val="32"/>
    </w:rPr>
  </w:style>
  <w:style w:type="paragraph" w:styleId="Heading2">
    <w:name w:val="heading 2"/>
    <w:aliases w:val="SubHeading 1"/>
    <w:basedOn w:val="Normal"/>
    <w:next w:val="Normal"/>
    <w:link w:val="Heading2Char"/>
    <w:uiPriority w:val="2"/>
    <w:qFormat/>
    <w:rsid w:val="008643B7"/>
    <w:pPr>
      <w:keepNext/>
      <w:keepLines/>
      <w:spacing w:before="240" w:after="120"/>
      <w:outlineLvl w:val="1"/>
    </w:pPr>
    <w:rPr>
      <w:rFonts w:eastAsiaTheme="majorEastAsia" w:cstheme="majorBidi"/>
      <w:b/>
      <w:caps/>
      <w:color w:val="00B0F0"/>
      <w:sz w:val="28"/>
      <w:szCs w:val="26"/>
    </w:rPr>
  </w:style>
  <w:style w:type="paragraph" w:styleId="Heading3">
    <w:name w:val="heading 3"/>
    <w:aliases w:val="Sub-Sub heading,PRI Heading 3"/>
    <w:basedOn w:val="Normal"/>
    <w:next w:val="Normal"/>
    <w:link w:val="Heading3Char"/>
    <w:uiPriority w:val="3"/>
    <w:qFormat/>
    <w:rsid w:val="008643B7"/>
    <w:pPr>
      <w:keepNext/>
      <w:keepLines/>
      <w:spacing w:before="40"/>
      <w:ind w:left="720" w:hanging="720"/>
      <w:outlineLvl w:val="2"/>
    </w:pPr>
    <w:rPr>
      <w:rFonts w:eastAsiaTheme="majorEastAsia" w:cstheme="majorBidi"/>
      <w:b/>
      <w:caps/>
      <w:color w:val="0070C0"/>
      <w:sz w:val="24"/>
      <w:szCs w:val="24"/>
    </w:rPr>
  </w:style>
  <w:style w:type="paragraph" w:styleId="Heading4">
    <w:name w:val="heading 4"/>
    <w:aliases w:val="Heading #3"/>
    <w:basedOn w:val="Normal"/>
    <w:next w:val="Normal"/>
    <w:link w:val="Heading4Char"/>
    <w:uiPriority w:val="5"/>
    <w:qFormat/>
    <w:rsid w:val="008643B7"/>
    <w:pPr>
      <w:keepNext/>
      <w:keepLines/>
      <w:spacing w:before="40"/>
      <w:outlineLvl w:val="3"/>
    </w:pPr>
    <w:rPr>
      <w:rFonts w:eastAsiaTheme="majorEastAsia" w:cstheme="majorBidi"/>
      <w:b/>
      <w:iCs/>
      <w:color w:val="00B0F0"/>
    </w:rPr>
  </w:style>
  <w:style w:type="paragraph" w:styleId="Heading5">
    <w:name w:val="heading 5"/>
    <w:basedOn w:val="Normal"/>
    <w:next w:val="Normal"/>
    <w:link w:val="Heading5Char"/>
    <w:uiPriority w:val="9"/>
    <w:semiHidden/>
    <w:unhideWhenUsed/>
    <w:rsid w:val="009B05C4"/>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B05C4"/>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05C4"/>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05C4"/>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05C4"/>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title Char"/>
    <w:basedOn w:val="DefaultParagraphFont"/>
    <w:link w:val="Heading1"/>
    <w:uiPriority w:val="1"/>
    <w:rsid w:val="008643B7"/>
    <w:rPr>
      <w:rFonts w:ascii="Arial" w:eastAsiaTheme="majorEastAsia" w:hAnsi="Arial" w:cstheme="majorBidi"/>
      <w:caps/>
      <w:color w:val="2F5496" w:themeColor="accent1" w:themeShade="BF"/>
      <w:sz w:val="40"/>
      <w:szCs w:val="32"/>
    </w:rPr>
  </w:style>
  <w:style w:type="paragraph" w:styleId="Title">
    <w:name w:val="Title"/>
    <w:aliases w:val="Main title,PRI Title"/>
    <w:basedOn w:val="Normal"/>
    <w:next w:val="Normal"/>
    <w:link w:val="TitleChar"/>
    <w:qFormat/>
    <w:rsid w:val="00406E77"/>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leChar">
    <w:name w:val="Title Char"/>
    <w:aliases w:val="Main title Char,PRI Title Char"/>
    <w:basedOn w:val="DefaultParagraphFont"/>
    <w:link w:val="Title"/>
    <w:rsid w:val="00406E77"/>
    <w:rPr>
      <w:rFonts w:ascii="Arial" w:eastAsiaTheme="majorEastAsia" w:hAnsi="Arial" w:cstheme="majorBidi"/>
      <w:caps/>
      <w:color w:val="000000" w:themeColor="text1"/>
      <w:spacing w:val="-10"/>
      <w:kern w:val="28"/>
      <w:sz w:val="48"/>
      <w:szCs w:val="56"/>
    </w:rPr>
  </w:style>
  <w:style w:type="character" w:customStyle="1" w:styleId="Heading2Char">
    <w:name w:val="Heading 2 Char"/>
    <w:aliases w:val="SubHeading 1 Char"/>
    <w:basedOn w:val="DefaultParagraphFont"/>
    <w:link w:val="Heading2"/>
    <w:uiPriority w:val="2"/>
    <w:rsid w:val="008643B7"/>
    <w:rPr>
      <w:rFonts w:ascii="Arial" w:eastAsiaTheme="majorEastAsia" w:hAnsi="Arial" w:cstheme="majorBidi"/>
      <w:b/>
      <w:caps/>
      <w:color w:val="00B0F0"/>
      <w:sz w:val="28"/>
      <w:szCs w:val="26"/>
    </w:rPr>
  </w:style>
  <w:style w:type="paragraph" w:styleId="BalloonText">
    <w:name w:val="Balloon Text"/>
    <w:basedOn w:val="Normal"/>
    <w:link w:val="BalloonTextChar"/>
    <w:uiPriority w:val="99"/>
    <w:semiHidden/>
    <w:unhideWhenUsed/>
    <w:rsid w:val="009B05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5C4"/>
    <w:rPr>
      <w:rFonts w:ascii="Segoe UI" w:hAnsi="Segoe UI" w:cs="Segoe UI"/>
      <w:sz w:val="18"/>
      <w:szCs w:val="18"/>
    </w:rPr>
  </w:style>
  <w:style w:type="character" w:customStyle="1" w:styleId="Heading3Char">
    <w:name w:val="Heading 3 Char"/>
    <w:aliases w:val="Sub-Sub heading Char,PRI Heading 3 Char"/>
    <w:basedOn w:val="DefaultParagraphFont"/>
    <w:link w:val="Heading3"/>
    <w:uiPriority w:val="3"/>
    <w:rsid w:val="008643B7"/>
    <w:rPr>
      <w:rFonts w:ascii="Arial" w:eastAsiaTheme="majorEastAsia" w:hAnsi="Arial" w:cstheme="majorBidi"/>
      <w:b/>
      <w:caps/>
      <w:color w:val="0070C0"/>
      <w:sz w:val="24"/>
      <w:szCs w:val="24"/>
    </w:rPr>
  </w:style>
  <w:style w:type="paragraph" w:styleId="ListParagraph">
    <w:name w:val="List Paragraph"/>
    <w:aliases w:val="PRI Bullets"/>
    <w:basedOn w:val="Normal"/>
    <w:uiPriority w:val="34"/>
    <w:qFormat/>
    <w:rsid w:val="009B05C4"/>
    <w:pPr>
      <w:ind w:left="720"/>
      <w:contextualSpacing/>
    </w:pPr>
  </w:style>
  <w:style w:type="character" w:customStyle="1" w:styleId="Heading4Char">
    <w:name w:val="Heading 4 Char"/>
    <w:aliases w:val="Heading #3 Char"/>
    <w:basedOn w:val="DefaultParagraphFont"/>
    <w:link w:val="Heading4"/>
    <w:uiPriority w:val="5"/>
    <w:rsid w:val="008643B7"/>
    <w:rPr>
      <w:rFonts w:ascii="Arial" w:eastAsiaTheme="majorEastAsia" w:hAnsi="Arial" w:cstheme="majorBidi"/>
      <w:b/>
      <w:iCs/>
      <w:color w:val="00B0F0"/>
      <w:sz w:val="20"/>
    </w:rPr>
  </w:style>
  <w:style w:type="character" w:customStyle="1" w:styleId="Heading5Char">
    <w:name w:val="Heading 5 Char"/>
    <w:basedOn w:val="DefaultParagraphFont"/>
    <w:link w:val="Heading5"/>
    <w:uiPriority w:val="9"/>
    <w:semiHidden/>
    <w:rsid w:val="009B05C4"/>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semiHidden/>
    <w:rsid w:val="009B05C4"/>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9B05C4"/>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9B05C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05C4"/>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A27FF8"/>
    <w:pPr>
      <w:tabs>
        <w:tab w:val="center" w:pos="4513"/>
        <w:tab w:val="right" w:pos="9026"/>
      </w:tabs>
      <w:spacing w:line="240" w:lineRule="auto"/>
    </w:pPr>
  </w:style>
  <w:style w:type="character" w:customStyle="1" w:styleId="HeaderChar">
    <w:name w:val="Header Char"/>
    <w:basedOn w:val="DefaultParagraphFont"/>
    <w:link w:val="Header"/>
    <w:uiPriority w:val="99"/>
    <w:rsid w:val="00A27FF8"/>
    <w:rPr>
      <w:rFonts w:ascii="Arial" w:hAnsi="Arial"/>
      <w:sz w:val="20"/>
    </w:rPr>
  </w:style>
  <w:style w:type="paragraph" w:styleId="Footer">
    <w:name w:val="footer"/>
    <w:basedOn w:val="Normal"/>
    <w:link w:val="FooterChar"/>
    <w:uiPriority w:val="99"/>
    <w:unhideWhenUsed/>
    <w:rsid w:val="00A27FF8"/>
    <w:pPr>
      <w:tabs>
        <w:tab w:val="center" w:pos="4513"/>
        <w:tab w:val="right" w:pos="9026"/>
      </w:tabs>
      <w:spacing w:line="240" w:lineRule="auto"/>
    </w:pPr>
  </w:style>
  <w:style w:type="character" w:customStyle="1" w:styleId="FooterChar">
    <w:name w:val="Footer Char"/>
    <w:basedOn w:val="DefaultParagraphFont"/>
    <w:link w:val="Footer"/>
    <w:uiPriority w:val="99"/>
    <w:rsid w:val="00A27FF8"/>
    <w:rPr>
      <w:rFonts w:ascii="Arial" w:hAnsi="Arial"/>
      <w:sz w:val="20"/>
    </w:rPr>
  </w:style>
  <w:style w:type="character" w:styleId="PageNumber">
    <w:name w:val="page number"/>
    <w:basedOn w:val="DefaultParagraphFont"/>
    <w:uiPriority w:val="99"/>
    <w:semiHidden/>
    <w:unhideWhenUsed/>
    <w:rsid w:val="00A27FF8"/>
  </w:style>
  <w:style w:type="paragraph" w:styleId="TOCHeading">
    <w:name w:val="TOC Heading"/>
    <w:basedOn w:val="Normal"/>
    <w:next w:val="Normal"/>
    <w:uiPriority w:val="39"/>
    <w:unhideWhenUsed/>
    <w:qFormat/>
    <w:rsid w:val="00612767"/>
    <w:pPr>
      <w:spacing w:line="259" w:lineRule="auto"/>
    </w:pPr>
    <w:rPr>
      <w:rFonts w:eastAsiaTheme="majorEastAsia" w:cstheme="majorBidi"/>
      <w:color w:val="2F5496" w:themeColor="accent1" w:themeShade="BF"/>
      <w:sz w:val="40"/>
      <w:szCs w:val="32"/>
      <w:lang w:val="en-US"/>
    </w:rPr>
  </w:style>
  <w:style w:type="paragraph" w:styleId="TOC1">
    <w:name w:val="toc 1"/>
    <w:basedOn w:val="Heading1"/>
    <w:next w:val="Normal"/>
    <w:autoRedefine/>
    <w:uiPriority w:val="39"/>
    <w:unhideWhenUsed/>
    <w:qFormat/>
    <w:rsid w:val="00625478"/>
    <w:pPr>
      <w:tabs>
        <w:tab w:val="right" w:pos="9214"/>
      </w:tabs>
      <w:spacing w:after="100"/>
    </w:pPr>
    <w:rPr>
      <w:noProof/>
      <w:sz w:val="24"/>
      <w:lang w:val="ja-JP" w:bidi="ja-JP"/>
    </w:rPr>
  </w:style>
  <w:style w:type="paragraph" w:styleId="TOC2">
    <w:name w:val="toc 2"/>
    <w:basedOn w:val="Normal"/>
    <w:next w:val="Normal"/>
    <w:autoRedefine/>
    <w:uiPriority w:val="39"/>
    <w:unhideWhenUsed/>
    <w:rsid w:val="00625478"/>
    <w:pPr>
      <w:tabs>
        <w:tab w:val="right" w:pos="9214"/>
      </w:tabs>
      <w:spacing w:after="100"/>
      <w:ind w:left="200"/>
    </w:pPr>
    <w:rPr>
      <w:noProof/>
      <w:lang w:val="ja-JP" w:bidi="ja-JP"/>
    </w:rPr>
  </w:style>
  <w:style w:type="paragraph" w:styleId="TOC3">
    <w:name w:val="toc 3"/>
    <w:basedOn w:val="TOC2"/>
    <w:next w:val="Normal"/>
    <w:autoRedefine/>
    <w:uiPriority w:val="39"/>
    <w:unhideWhenUsed/>
    <w:rsid w:val="00934309"/>
    <w:pPr>
      <w:ind w:left="397"/>
    </w:pPr>
  </w:style>
  <w:style w:type="character" w:styleId="Hyperlink">
    <w:name w:val="Hyperlink"/>
    <w:basedOn w:val="DefaultParagraphFont"/>
    <w:uiPriority w:val="99"/>
    <w:qFormat/>
    <w:rsid w:val="00831ADD"/>
    <w:rPr>
      <w:color w:val="00B0F0"/>
      <w:u w:val="none"/>
    </w:rPr>
  </w:style>
  <w:style w:type="paragraph" w:styleId="ListBullet">
    <w:name w:val="List Bullet"/>
    <w:basedOn w:val="Normal"/>
    <w:uiPriority w:val="4"/>
    <w:qFormat/>
    <w:rsid w:val="009D76A6"/>
    <w:pPr>
      <w:numPr>
        <w:numId w:val="1"/>
      </w:numPr>
    </w:pPr>
  </w:style>
  <w:style w:type="paragraph" w:styleId="ListBullet2">
    <w:name w:val="List Bullet 2"/>
    <w:basedOn w:val="Normal"/>
    <w:uiPriority w:val="99"/>
    <w:semiHidden/>
    <w:unhideWhenUsed/>
    <w:rsid w:val="009D76A6"/>
    <w:pPr>
      <w:numPr>
        <w:numId w:val="2"/>
      </w:numPr>
      <w:contextualSpacing/>
    </w:pPr>
  </w:style>
  <w:style w:type="paragraph" w:styleId="ListBullet3">
    <w:name w:val="List Bullet 3"/>
    <w:basedOn w:val="Normal"/>
    <w:link w:val="ListBullet3Char"/>
    <w:uiPriority w:val="99"/>
    <w:unhideWhenUsed/>
    <w:rsid w:val="009D76A6"/>
    <w:pPr>
      <w:numPr>
        <w:numId w:val="5"/>
      </w:numPr>
      <w:contextualSpacing/>
    </w:pPr>
  </w:style>
  <w:style w:type="paragraph" w:styleId="Subtitle">
    <w:name w:val="Subtitle"/>
    <w:aliases w:val="Bullet list 2"/>
    <w:basedOn w:val="Normal"/>
    <w:next w:val="Normal"/>
    <w:link w:val="SubtitleChar"/>
    <w:uiPriority w:val="6"/>
    <w:qFormat/>
    <w:rsid w:val="00A747EF"/>
    <w:pPr>
      <w:numPr>
        <w:numId w:val="3"/>
      </w:numPr>
    </w:pPr>
    <w:rPr>
      <w:rFonts w:eastAsiaTheme="minorEastAsia" w:cs="Arial"/>
      <w:color w:val="000000" w:themeColor="text1"/>
    </w:rPr>
  </w:style>
  <w:style w:type="character" w:customStyle="1" w:styleId="SubtitleChar">
    <w:name w:val="Subtitle Char"/>
    <w:aliases w:val="Bullet list 2 Char"/>
    <w:basedOn w:val="DefaultParagraphFont"/>
    <w:link w:val="Subtitle"/>
    <w:uiPriority w:val="6"/>
    <w:rsid w:val="00FE09A7"/>
    <w:rPr>
      <w:rFonts w:ascii="Arial" w:eastAsiaTheme="minorEastAsia" w:hAnsi="Arial" w:cs="Arial"/>
      <w:color w:val="000000" w:themeColor="text1"/>
      <w:sz w:val="20"/>
      <w:szCs w:val="20"/>
    </w:rPr>
  </w:style>
  <w:style w:type="paragraph" w:customStyle="1" w:styleId="PRIQuoteBlue">
    <w:name w:val="PRI Quote Blue"/>
    <w:basedOn w:val="Quote"/>
    <w:link w:val="PRIQuoteBlueChar"/>
    <w:uiPriority w:val="8"/>
    <w:qFormat/>
    <w:rsid w:val="0057471B"/>
    <w:pPr>
      <w:spacing w:before="240" w:after="240"/>
      <w:ind w:left="0" w:right="0"/>
      <w:jc w:val="left"/>
    </w:pPr>
    <w:rPr>
      <w:i w:val="0"/>
      <w:iCs w:val="0"/>
      <w:color w:val="00B0F0"/>
      <w:sz w:val="32"/>
    </w:rPr>
  </w:style>
  <w:style w:type="character" w:customStyle="1" w:styleId="PRIQuoteBlueChar">
    <w:name w:val="PRI Quote Blue Char"/>
    <w:basedOn w:val="DefaultParagraphFont"/>
    <w:link w:val="PRIQuoteBlue"/>
    <w:uiPriority w:val="8"/>
    <w:rsid w:val="00FE09A7"/>
    <w:rPr>
      <w:rFonts w:ascii="Arial" w:eastAsia="MS PGothic" w:hAnsi="Arial" w:cs="Times New Roman"/>
      <w:color w:val="00B0F0"/>
      <w:sz w:val="32"/>
      <w:szCs w:val="20"/>
    </w:rPr>
  </w:style>
  <w:style w:type="paragraph" w:styleId="Quote">
    <w:name w:val="Quote"/>
    <w:basedOn w:val="Normal"/>
    <w:next w:val="Normal"/>
    <w:link w:val="QuoteChar"/>
    <w:uiPriority w:val="29"/>
    <w:rsid w:val="0057471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7471B"/>
    <w:rPr>
      <w:rFonts w:ascii="Arial" w:hAnsi="Arial"/>
      <w:i/>
      <w:iCs/>
      <w:color w:val="404040" w:themeColor="text1" w:themeTint="BF"/>
      <w:sz w:val="20"/>
    </w:rPr>
  </w:style>
  <w:style w:type="paragraph" w:customStyle="1" w:styleId="Bulletlist3">
    <w:name w:val="Bullet list 3"/>
    <w:basedOn w:val="ListBullet3"/>
    <w:link w:val="Bulletlist3Char"/>
    <w:uiPriority w:val="7"/>
    <w:qFormat/>
    <w:rsid w:val="00A747EF"/>
  </w:style>
  <w:style w:type="paragraph" w:customStyle="1" w:styleId="Bullestlist2">
    <w:name w:val="Bullest list 2"/>
    <w:basedOn w:val="ListBullet"/>
    <w:uiPriority w:val="7"/>
    <w:rsid w:val="00A747EF"/>
    <w:pPr>
      <w:numPr>
        <w:numId w:val="4"/>
      </w:numPr>
    </w:pPr>
  </w:style>
  <w:style w:type="table" w:styleId="TableGrid">
    <w:name w:val="Table Grid"/>
    <w:basedOn w:val="TableNormal"/>
    <w:uiPriority w:val="39"/>
    <w:rsid w:val="00184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3Char">
    <w:name w:val="List Bullet 3 Char"/>
    <w:basedOn w:val="DefaultParagraphFont"/>
    <w:link w:val="ListBullet3"/>
    <w:uiPriority w:val="99"/>
    <w:rsid w:val="00A747EF"/>
    <w:rPr>
      <w:rFonts w:ascii="Arial" w:eastAsia="MS PGothic" w:hAnsi="Arial" w:cs="Times New Roman"/>
      <w:sz w:val="20"/>
      <w:szCs w:val="20"/>
    </w:rPr>
  </w:style>
  <w:style w:type="character" w:customStyle="1" w:styleId="Bulletlist3Char">
    <w:name w:val="Bullet list 3 Char"/>
    <w:basedOn w:val="ListBullet3Char"/>
    <w:link w:val="Bulletlist3"/>
    <w:uiPriority w:val="7"/>
    <w:rsid w:val="00FE09A7"/>
    <w:rPr>
      <w:rFonts w:ascii="Arial" w:eastAsia="MS PGothic" w:hAnsi="Arial" w:cs="Times New Roman"/>
      <w:sz w:val="20"/>
      <w:szCs w:val="20"/>
    </w:rPr>
  </w:style>
  <w:style w:type="table" w:customStyle="1" w:styleId="GridTable2-Accent51">
    <w:name w:val="Grid Table 2 - Accent 51"/>
    <w:basedOn w:val="TableNormal"/>
    <w:uiPriority w:val="47"/>
    <w:rsid w:val="00184F1A"/>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UnresolvedMention1">
    <w:name w:val="Unresolved Mention1"/>
    <w:basedOn w:val="DefaultParagraphFont"/>
    <w:uiPriority w:val="99"/>
    <w:unhideWhenUsed/>
    <w:rsid w:val="00743B12"/>
    <w:rPr>
      <w:color w:val="808080"/>
      <w:shd w:val="clear" w:color="auto" w:fill="E6E6E6"/>
    </w:rPr>
  </w:style>
  <w:style w:type="paragraph" w:customStyle="1" w:styleId="Bullet1">
    <w:name w:val="Bullet 1"/>
    <w:basedOn w:val="Normal"/>
    <w:rsid w:val="00743B12"/>
    <w:pPr>
      <w:numPr>
        <w:numId w:val="6"/>
      </w:numPr>
      <w:spacing w:before="60" w:line="240" w:lineRule="auto"/>
    </w:pPr>
    <w:rPr>
      <w:rFonts w:ascii="Times New Roman" w:eastAsia="Times New Roman" w:hAnsi="Times New Roman"/>
      <w:sz w:val="24"/>
      <w:szCs w:val="24"/>
      <w:lang w:val="en-AU"/>
    </w:rPr>
  </w:style>
  <w:style w:type="paragraph" w:styleId="CommentText">
    <w:name w:val="annotation text"/>
    <w:basedOn w:val="Normal"/>
    <w:link w:val="CommentTextChar"/>
    <w:uiPriority w:val="99"/>
    <w:unhideWhenUsed/>
    <w:rsid w:val="003058F5"/>
    <w:pPr>
      <w:spacing w:line="240" w:lineRule="auto"/>
    </w:pPr>
    <w:rPr>
      <w:rFonts w:ascii="Times New Roman" w:eastAsia="Times New Roman" w:hAnsi="Times New Roman"/>
    </w:rPr>
  </w:style>
  <w:style w:type="character" w:customStyle="1" w:styleId="CommentTextChar">
    <w:name w:val="Comment Text Char"/>
    <w:basedOn w:val="DefaultParagraphFont"/>
    <w:link w:val="CommentText"/>
    <w:uiPriority w:val="99"/>
    <w:rsid w:val="003058F5"/>
    <w:rPr>
      <w:rFonts w:ascii="Times New Roman" w:eastAsia="Times New Roman" w:hAnsi="Times New Roman" w:cs="Times New Roman"/>
      <w:sz w:val="20"/>
      <w:szCs w:val="20"/>
    </w:rPr>
  </w:style>
  <w:style w:type="paragraph" w:customStyle="1" w:styleId="paragraph">
    <w:name w:val="paragraph"/>
    <w:basedOn w:val="Normal"/>
    <w:rsid w:val="00743B12"/>
    <w:pPr>
      <w:spacing w:before="100" w:beforeAutospacing="1" w:after="100" w:afterAutospacing="1" w:line="240" w:lineRule="auto"/>
    </w:pPr>
    <w:rPr>
      <w:rFonts w:ascii="Times New Roman" w:eastAsia="Times New Roman" w:hAnsi="Times New Roman"/>
      <w:sz w:val="24"/>
      <w:szCs w:val="24"/>
      <w:lang w:val="en-AU"/>
    </w:rPr>
  </w:style>
  <w:style w:type="character" w:customStyle="1" w:styleId="normaltextrun">
    <w:name w:val="normaltextrun"/>
    <w:basedOn w:val="DefaultParagraphFont"/>
    <w:rsid w:val="00743B12"/>
  </w:style>
  <w:style w:type="character" w:styleId="Strong">
    <w:name w:val="Strong"/>
    <w:basedOn w:val="DefaultParagraphFont"/>
    <w:uiPriority w:val="9"/>
    <w:qFormat/>
    <w:rsid w:val="00D77F40"/>
    <w:rPr>
      <w:b/>
      <w:bCs/>
    </w:rPr>
  </w:style>
  <w:style w:type="paragraph" w:styleId="NormalWeb">
    <w:name w:val="Normal (Web)"/>
    <w:basedOn w:val="Normal"/>
    <w:uiPriority w:val="99"/>
    <w:unhideWhenUsed/>
    <w:rsid w:val="00D75F76"/>
    <w:pPr>
      <w:spacing w:before="100" w:beforeAutospacing="1" w:after="100" w:afterAutospacing="1"/>
    </w:pPr>
    <w:rPr>
      <w:rFonts w:ascii="Times" w:hAnsi="Times"/>
    </w:rPr>
  </w:style>
  <w:style w:type="table" w:customStyle="1" w:styleId="PRITable2">
    <w:name w:val="PRI Table 2"/>
    <w:basedOn w:val="TableNormal"/>
    <w:uiPriority w:val="99"/>
    <w:rsid w:val="00D75F76"/>
    <w:pPr>
      <w:spacing w:after="0" w:line="312" w:lineRule="auto"/>
      <w:ind w:left="170" w:right="170" w:hanging="357"/>
    </w:pPr>
    <w:rPr>
      <w:rFonts w:ascii="Arial" w:eastAsia="MS PGothic" w:hAnsi="Arial" w:cs="Times New Roman"/>
      <w:sz w:val="20"/>
      <w:szCs w:val="20"/>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EndnoteText">
    <w:name w:val="endnote text"/>
    <w:basedOn w:val="Normal"/>
    <w:link w:val="EndnoteTextChar"/>
    <w:uiPriority w:val="99"/>
    <w:semiHidden/>
    <w:unhideWhenUsed/>
    <w:rsid w:val="00E83508"/>
    <w:pPr>
      <w:spacing w:line="240" w:lineRule="auto"/>
    </w:pPr>
  </w:style>
  <w:style w:type="character" w:customStyle="1" w:styleId="EndnoteTextChar">
    <w:name w:val="Endnote Text Char"/>
    <w:basedOn w:val="DefaultParagraphFont"/>
    <w:link w:val="EndnoteText"/>
    <w:uiPriority w:val="99"/>
    <w:semiHidden/>
    <w:rsid w:val="00E83508"/>
    <w:rPr>
      <w:rFonts w:ascii="Arial" w:eastAsia="MS PGothic" w:hAnsi="Arial" w:cs="Times New Roman"/>
      <w:sz w:val="20"/>
      <w:szCs w:val="20"/>
    </w:rPr>
  </w:style>
  <w:style w:type="character" w:styleId="EndnoteReference">
    <w:name w:val="endnote reference"/>
    <w:basedOn w:val="DefaultParagraphFont"/>
    <w:uiPriority w:val="99"/>
    <w:semiHidden/>
    <w:unhideWhenUsed/>
    <w:rsid w:val="00E83508"/>
    <w:rPr>
      <w:vertAlign w:val="superscript"/>
    </w:rPr>
  </w:style>
  <w:style w:type="paragraph" w:styleId="FootnoteText">
    <w:name w:val="footnote text"/>
    <w:basedOn w:val="Normal"/>
    <w:link w:val="FootnoteTextChar"/>
    <w:uiPriority w:val="99"/>
    <w:unhideWhenUsed/>
    <w:rsid w:val="00E83508"/>
    <w:pPr>
      <w:spacing w:line="240" w:lineRule="auto"/>
    </w:pPr>
    <w:rPr>
      <w:color w:val="767171" w:themeColor="background2" w:themeShade="80"/>
      <w:sz w:val="16"/>
    </w:rPr>
  </w:style>
  <w:style w:type="character" w:customStyle="1" w:styleId="FootnoteTextChar">
    <w:name w:val="Footnote Text Char"/>
    <w:basedOn w:val="DefaultParagraphFont"/>
    <w:link w:val="FootnoteText"/>
    <w:uiPriority w:val="99"/>
    <w:rsid w:val="00E83508"/>
    <w:rPr>
      <w:rFonts w:ascii="Arial" w:eastAsia="MS PGothic" w:hAnsi="Arial" w:cs="Times New Roman"/>
      <w:color w:val="767171" w:themeColor="background2" w:themeShade="80"/>
      <w:sz w:val="16"/>
      <w:szCs w:val="20"/>
    </w:rPr>
  </w:style>
  <w:style w:type="character" w:styleId="FootnoteReference">
    <w:name w:val="footnote reference"/>
    <w:basedOn w:val="DefaultParagraphFont"/>
    <w:uiPriority w:val="99"/>
    <w:semiHidden/>
    <w:unhideWhenUsed/>
    <w:rsid w:val="00E83508"/>
    <w:rPr>
      <w:vertAlign w:val="superscript"/>
    </w:rPr>
  </w:style>
  <w:style w:type="paragraph" w:customStyle="1" w:styleId="Footnotes">
    <w:name w:val="Footnotes"/>
    <w:basedOn w:val="FootnoteText"/>
    <w:next w:val="FootnoteText"/>
    <w:link w:val="FootnotesChar"/>
    <w:uiPriority w:val="5"/>
    <w:qFormat/>
    <w:rsid w:val="00AC0A51"/>
    <w:pPr>
      <w:widowControl w:val="0"/>
      <w:autoSpaceDE w:val="0"/>
      <w:autoSpaceDN w:val="0"/>
      <w:adjustRightInd w:val="0"/>
      <w:contextualSpacing/>
    </w:pPr>
  </w:style>
  <w:style w:type="character" w:customStyle="1" w:styleId="FootnotesChar">
    <w:name w:val="Footnotes Char"/>
    <w:basedOn w:val="FootnoteTextChar"/>
    <w:link w:val="Footnotes"/>
    <w:uiPriority w:val="5"/>
    <w:rsid w:val="00AC0A51"/>
    <w:rPr>
      <w:rFonts w:ascii="Arial" w:eastAsia="MS PGothic" w:hAnsi="Arial" w:cs="Times New Roman"/>
      <w:color w:val="767171" w:themeColor="background2" w:themeShade="80"/>
      <w:sz w:val="16"/>
      <w:szCs w:val="20"/>
    </w:rPr>
  </w:style>
  <w:style w:type="character" w:customStyle="1" w:styleId="eop">
    <w:name w:val="eop"/>
    <w:basedOn w:val="DefaultParagraphFont"/>
    <w:rsid w:val="00F573C1"/>
  </w:style>
  <w:style w:type="character" w:styleId="CommentReference">
    <w:name w:val="annotation reference"/>
    <w:basedOn w:val="DefaultParagraphFont"/>
    <w:uiPriority w:val="99"/>
    <w:semiHidden/>
    <w:unhideWhenUsed/>
    <w:rsid w:val="00F573C1"/>
    <w:rPr>
      <w:sz w:val="16"/>
      <w:szCs w:val="16"/>
    </w:rPr>
  </w:style>
  <w:style w:type="paragraph" w:customStyle="1" w:styleId="2Body">
    <w:name w:val="2 Body"/>
    <w:basedOn w:val="Normal"/>
    <w:uiPriority w:val="99"/>
    <w:rsid w:val="00AF407C"/>
    <w:pPr>
      <w:suppressAutoHyphens/>
      <w:autoSpaceDE w:val="0"/>
      <w:autoSpaceDN w:val="0"/>
      <w:adjustRightInd w:val="0"/>
      <w:spacing w:line="288" w:lineRule="auto"/>
      <w:textAlignment w:val="center"/>
    </w:pPr>
    <w:rPr>
      <w:rFonts w:ascii="Alright Sans Regular" w:eastAsiaTheme="minorHAnsi" w:hAnsi="Alright Sans Regular" w:cs="Alright Sans Regular"/>
      <w:color w:val="000000"/>
      <w:sz w:val="18"/>
      <w:szCs w:val="18"/>
    </w:rPr>
  </w:style>
  <w:style w:type="table" w:customStyle="1" w:styleId="GridTable4-Accent51">
    <w:name w:val="Grid Table 4 - Accent 51"/>
    <w:basedOn w:val="TableNormal"/>
    <w:uiPriority w:val="49"/>
    <w:rsid w:val="001F194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CommentSubject">
    <w:name w:val="annotation subject"/>
    <w:basedOn w:val="CommentText"/>
    <w:next w:val="CommentText"/>
    <w:link w:val="CommentSubjectChar"/>
    <w:uiPriority w:val="99"/>
    <w:semiHidden/>
    <w:unhideWhenUsed/>
    <w:rsid w:val="001F1948"/>
    <w:rPr>
      <w:rFonts w:ascii="Arial" w:eastAsia="MS PGothic" w:hAnsi="Arial"/>
      <w:b/>
      <w:bCs/>
    </w:rPr>
  </w:style>
  <w:style w:type="character" w:customStyle="1" w:styleId="CommentSubjectChar">
    <w:name w:val="Comment Subject Char"/>
    <w:basedOn w:val="CommentTextChar"/>
    <w:link w:val="CommentSubject"/>
    <w:uiPriority w:val="99"/>
    <w:semiHidden/>
    <w:rsid w:val="001F1948"/>
    <w:rPr>
      <w:rFonts w:ascii="Arial" w:eastAsia="MS PGothic" w:hAnsi="Arial" w:cs="Times New Roman"/>
      <w:b/>
      <w:bCs/>
      <w:sz w:val="20"/>
      <w:szCs w:val="20"/>
      <w:lang w:val="en-AU"/>
    </w:rPr>
  </w:style>
  <w:style w:type="paragraph" w:styleId="Revision">
    <w:name w:val="Revision"/>
    <w:hidden/>
    <w:uiPriority w:val="99"/>
    <w:semiHidden/>
    <w:rsid w:val="0075786B"/>
    <w:pPr>
      <w:spacing w:after="0" w:line="240" w:lineRule="auto"/>
    </w:pPr>
    <w:rPr>
      <w:rFonts w:ascii="Arial" w:eastAsia="MS PGothic" w:hAnsi="Arial" w:cs="Times New Roman"/>
      <w:sz w:val="20"/>
      <w:szCs w:val="20"/>
    </w:rPr>
  </w:style>
  <w:style w:type="table" w:customStyle="1" w:styleId="GridTable4-Accent11">
    <w:name w:val="Grid Table 4 - Accent 11"/>
    <w:basedOn w:val="TableNormal"/>
    <w:uiPriority w:val="49"/>
    <w:rsid w:val="002F44C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FollowedHyperlink">
    <w:name w:val="FollowedHyperlink"/>
    <w:basedOn w:val="DefaultParagraphFont"/>
    <w:uiPriority w:val="99"/>
    <w:semiHidden/>
    <w:unhideWhenUsed/>
    <w:rsid w:val="00A72B86"/>
    <w:rPr>
      <w:color w:val="954F72" w:themeColor="followedHyperlink"/>
      <w:u w:val="single"/>
    </w:rPr>
  </w:style>
  <w:style w:type="character" w:customStyle="1" w:styleId="Mention1">
    <w:name w:val="Mention1"/>
    <w:basedOn w:val="DefaultParagraphFont"/>
    <w:uiPriority w:val="99"/>
    <w:unhideWhenUsed/>
    <w:rsid w:val="007C41D6"/>
    <w:rPr>
      <w:color w:val="2B579A"/>
      <w:shd w:val="clear" w:color="auto" w:fill="E1DFDD"/>
    </w:rPr>
  </w:style>
  <w:style w:type="paragraph" w:customStyle="1" w:styleId="Indicatorsubsection">
    <w:name w:val="Indicator subsection"/>
    <w:basedOn w:val="Heading2"/>
    <w:uiPriority w:val="5"/>
    <w:qFormat/>
    <w:rsid w:val="003F337B"/>
    <w:pPr>
      <w:spacing w:before="0" w:after="100" w:afterAutospacing="1"/>
      <w:jc w:val="center"/>
    </w:pPr>
    <w:rPr>
      <w:rFonts w:eastAsia="Times New Roman" w:cs="Arial"/>
      <w:bCs/>
      <w:caps w:val="0"/>
      <w:color w:val="000000" w:themeColor="text1"/>
      <w:sz w:val="22"/>
      <w:szCs w:val="22"/>
      <w:lang w:val="en-US" w:eastAsia="en-GB"/>
    </w:rPr>
  </w:style>
  <w:style w:type="paragraph" w:styleId="TOC4">
    <w:name w:val="toc 4"/>
    <w:basedOn w:val="Normal"/>
    <w:next w:val="Normal"/>
    <w:autoRedefine/>
    <w:uiPriority w:val="39"/>
    <w:unhideWhenUsed/>
    <w:rsid w:val="002860A1"/>
    <w:pPr>
      <w:spacing w:after="100"/>
      <w:ind w:left="600"/>
    </w:pPr>
  </w:style>
  <w:style w:type="character" w:styleId="UnresolvedMention">
    <w:name w:val="Unresolved Mention"/>
    <w:basedOn w:val="DefaultParagraphFont"/>
    <w:uiPriority w:val="99"/>
    <w:unhideWhenUsed/>
    <w:rsid w:val="00A7032F"/>
    <w:rPr>
      <w:color w:val="605E5C"/>
      <w:shd w:val="clear" w:color="auto" w:fill="E1DFDD"/>
    </w:rPr>
  </w:style>
  <w:style w:type="character" w:styleId="Mention">
    <w:name w:val="Mention"/>
    <w:basedOn w:val="DefaultParagraphFont"/>
    <w:uiPriority w:val="99"/>
    <w:unhideWhenUsed/>
    <w:rsid w:val="00A7032F"/>
    <w:rPr>
      <w:color w:val="2B579A"/>
      <w:shd w:val="clear" w:color="auto" w:fill="E1DFDD"/>
    </w:rPr>
  </w:style>
  <w:style w:type="table" w:styleId="GridTable4-Accent5">
    <w:name w:val="Grid Table 4 Accent 5"/>
    <w:basedOn w:val="TableNormal"/>
    <w:uiPriority w:val="49"/>
    <w:rsid w:val="00A6077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PlainTable4">
    <w:name w:val="Plain Table 4"/>
    <w:basedOn w:val="TableNormal"/>
    <w:uiPriority w:val="44"/>
    <w:rsid w:val="00A6077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
    <w:name w:val="目次タイトル"/>
    <w:basedOn w:val="Heading1"/>
    <w:uiPriority w:val="5"/>
    <w:qFormat/>
    <w:rsid w:val="00625478"/>
    <w:rPr>
      <w:lang w:val="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987953">
      <w:bodyDiv w:val="1"/>
      <w:marLeft w:val="0"/>
      <w:marRight w:val="0"/>
      <w:marTop w:val="0"/>
      <w:marBottom w:val="0"/>
      <w:divBdr>
        <w:top w:val="none" w:sz="0" w:space="0" w:color="auto"/>
        <w:left w:val="none" w:sz="0" w:space="0" w:color="auto"/>
        <w:bottom w:val="none" w:sz="0" w:space="0" w:color="auto"/>
        <w:right w:val="none" w:sz="0" w:space="0" w:color="auto"/>
      </w:divBdr>
    </w:div>
    <w:div w:id="216741160">
      <w:bodyDiv w:val="1"/>
      <w:marLeft w:val="0"/>
      <w:marRight w:val="0"/>
      <w:marTop w:val="0"/>
      <w:marBottom w:val="0"/>
      <w:divBdr>
        <w:top w:val="none" w:sz="0" w:space="0" w:color="auto"/>
        <w:left w:val="none" w:sz="0" w:space="0" w:color="auto"/>
        <w:bottom w:val="none" w:sz="0" w:space="0" w:color="auto"/>
        <w:right w:val="none" w:sz="0" w:space="0" w:color="auto"/>
      </w:divBdr>
    </w:div>
    <w:div w:id="392461243">
      <w:bodyDiv w:val="1"/>
      <w:marLeft w:val="0"/>
      <w:marRight w:val="0"/>
      <w:marTop w:val="0"/>
      <w:marBottom w:val="0"/>
      <w:divBdr>
        <w:top w:val="none" w:sz="0" w:space="0" w:color="auto"/>
        <w:left w:val="none" w:sz="0" w:space="0" w:color="auto"/>
        <w:bottom w:val="none" w:sz="0" w:space="0" w:color="auto"/>
        <w:right w:val="none" w:sz="0" w:space="0" w:color="auto"/>
      </w:divBdr>
    </w:div>
    <w:div w:id="417099774">
      <w:bodyDiv w:val="1"/>
      <w:marLeft w:val="0"/>
      <w:marRight w:val="0"/>
      <w:marTop w:val="0"/>
      <w:marBottom w:val="0"/>
      <w:divBdr>
        <w:top w:val="none" w:sz="0" w:space="0" w:color="auto"/>
        <w:left w:val="none" w:sz="0" w:space="0" w:color="auto"/>
        <w:bottom w:val="none" w:sz="0" w:space="0" w:color="auto"/>
        <w:right w:val="none" w:sz="0" w:space="0" w:color="auto"/>
      </w:divBdr>
      <w:divsChild>
        <w:div w:id="1188182431">
          <w:marLeft w:val="0"/>
          <w:marRight w:val="0"/>
          <w:marTop w:val="0"/>
          <w:marBottom w:val="0"/>
          <w:divBdr>
            <w:top w:val="none" w:sz="0" w:space="0" w:color="auto"/>
            <w:left w:val="none" w:sz="0" w:space="0" w:color="auto"/>
            <w:bottom w:val="none" w:sz="0" w:space="0" w:color="auto"/>
            <w:right w:val="none" w:sz="0" w:space="0" w:color="auto"/>
          </w:divBdr>
        </w:div>
      </w:divsChild>
    </w:div>
    <w:div w:id="424231859">
      <w:bodyDiv w:val="1"/>
      <w:marLeft w:val="0"/>
      <w:marRight w:val="0"/>
      <w:marTop w:val="0"/>
      <w:marBottom w:val="0"/>
      <w:divBdr>
        <w:top w:val="none" w:sz="0" w:space="0" w:color="auto"/>
        <w:left w:val="none" w:sz="0" w:space="0" w:color="auto"/>
        <w:bottom w:val="none" w:sz="0" w:space="0" w:color="auto"/>
        <w:right w:val="none" w:sz="0" w:space="0" w:color="auto"/>
      </w:divBdr>
      <w:divsChild>
        <w:div w:id="1056511465">
          <w:marLeft w:val="0"/>
          <w:marRight w:val="0"/>
          <w:marTop w:val="0"/>
          <w:marBottom w:val="0"/>
          <w:divBdr>
            <w:top w:val="none" w:sz="0" w:space="0" w:color="auto"/>
            <w:left w:val="none" w:sz="0" w:space="0" w:color="auto"/>
            <w:bottom w:val="none" w:sz="0" w:space="0" w:color="auto"/>
            <w:right w:val="none" w:sz="0" w:space="0" w:color="auto"/>
          </w:divBdr>
          <w:divsChild>
            <w:div w:id="86752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7298">
      <w:bodyDiv w:val="1"/>
      <w:marLeft w:val="0"/>
      <w:marRight w:val="0"/>
      <w:marTop w:val="0"/>
      <w:marBottom w:val="0"/>
      <w:divBdr>
        <w:top w:val="none" w:sz="0" w:space="0" w:color="auto"/>
        <w:left w:val="none" w:sz="0" w:space="0" w:color="auto"/>
        <w:bottom w:val="none" w:sz="0" w:space="0" w:color="auto"/>
        <w:right w:val="none" w:sz="0" w:space="0" w:color="auto"/>
      </w:divBdr>
      <w:divsChild>
        <w:div w:id="1223367306">
          <w:marLeft w:val="0"/>
          <w:marRight w:val="0"/>
          <w:marTop w:val="0"/>
          <w:marBottom w:val="0"/>
          <w:divBdr>
            <w:top w:val="none" w:sz="0" w:space="0" w:color="auto"/>
            <w:left w:val="none" w:sz="0" w:space="0" w:color="auto"/>
            <w:bottom w:val="none" w:sz="0" w:space="0" w:color="auto"/>
            <w:right w:val="none" w:sz="0" w:space="0" w:color="auto"/>
          </w:divBdr>
          <w:divsChild>
            <w:div w:id="162426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212186">
      <w:bodyDiv w:val="1"/>
      <w:marLeft w:val="0"/>
      <w:marRight w:val="0"/>
      <w:marTop w:val="0"/>
      <w:marBottom w:val="0"/>
      <w:divBdr>
        <w:top w:val="none" w:sz="0" w:space="0" w:color="auto"/>
        <w:left w:val="none" w:sz="0" w:space="0" w:color="auto"/>
        <w:bottom w:val="none" w:sz="0" w:space="0" w:color="auto"/>
        <w:right w:val="none" w:sz="0" w:space="0" w:color="auto"/>
      </w:divBdr>
    </w:div>
    <w:div w:id="534538865">
      <w:bodyDiv w:val="1"/>
      <w:marLeft w:val="0"/>
      <w:marRight w:val="0"/>
      <w:marTop w:val="0"/>
      <w:marBottom w:val="0"/>
      <w:divBdr>
        <w:top w:val="none" w:sz="0" w:space="0" w:color="auto"/>
        <w:left w:val="none" w:sz="0" w:space="0" w:color="auto"/>
        <w:bottom w:val="none" w:sz="0" w:space="0" w:color="auto"/>
        <w:right w:val="none" w:sz="0" w:space="0" w:color="auto"/>
      </w:divBdr>
    </w:div>
    <w:div w:id="569193600">
      <w:bodyDiv w:val="1"/>
      <w:marLeft w:val="0"/>
      <w:marRight w:val="0"/>
      <w:marTop w:val="0"/>
      <w:marBottom w:val="0"/>
      <w:divBdr>
        <w:top w:val="none" w:sz="0" w:space="0" w:color="auto"/>
        <w:left w:val="none" w:sz="0" w:space="0" w:color="auto"/>
        <w:bottom w:val="none" w:sz="0" w:space="0" w:color="auto"/>
        <w:right w:val="none" w:sz="0" w:space="0" w:color="auto"/>
      </w:divBdr>
    </w:div>
    <w:div w:id="645864586">
      <w:bodyDiv w:val="1"/>
      <w:marLeft w:val="0"/>
      <w:marRight w:val="0"/>
      <w:marTop w:val="0"/>
      <w:marBottom w:val="0"/>
      <w:divBdr>
        <w:top w:val="none" w:sz="0" w:space="0" w:color="auto"/>
        <w:left w:val="none" w:sz="0" w:space="0" w:color="auto"/>
        <w:bottom w:val="none" w:sz="0" w:space="0" w:color="auto"/>
        <w:right w:val="none" w:sz="0" w:space="0" w:color="auto"/>
      </w:divBdr>
    </w:div>
    <w:div w:id="687414284">
      <w:bodyDiv w:val="1"/>
      <w:marLeft w:val="0"/>
      <w:marRight w:val="0"/>
      <w:marTop w:val="0"/>
      <w:marBottom w:val="0"/>
      <w:divBdr>
        <w:top w:val="none" w:sz="0" w:space="0" w:color="auto"/>
        <w:left w:val="none" w:sz="0" w:space="0" w:color="auto"/>
        <w:bottom w:val="none" w:sz="0" w:space="0" w:color="auto"/>
        <w:right w:val="none" w:sz="0" w:space="0" w:color="auto"/>
      </w:divBdr>
    </w:div>
    <w:div w:id="730814597">
      <w:bodyDiv w:val="1"/>
      <w:marLeft w:val="0"/>
      <w:marRight w:val="0"/>
      <w:marTop w:val="0"/>
      <w:marBottom w:val="0"/>
      <w:divBdr>
        <w:top w:val="none" w:sz="0" w:space="0" w:color="auto"/>
        <w:left w:val="none" w:sz="0" w:space="0" w:color="auto"/>
        <w:bottom w:val="none" w:sz="0" w:space="0" w:color="auto"/>
        <w:right w:val="none" w:sz="0" w:space="0" w:color="auto"/>
      </w:divBdr>
      <w:divsChild>
        <w:div w:id="376779804">
          <w:marLeft w:val="0"/>
          <w:marRight w:val="0"/>
          <w:marTop w:val="0"/>
          <w:marBottom w:val="0"/>
          <w:divBdr>
            <w:top w:val="none" w:sz="0" w:space="0" w:color="auto"/>
            <w:left w:val="none" w:sz="0" w:space="0" w:color="auto"/>
            <w:bottom w:val="none" w:sz="0" w:space="0" w:color="auto"/>
            <w:right w:val="none" w:sz="0" w:space="0" w:color="auto"/>
          </w:divBdr>
          <w:divsChild>
            <w:div w:id="205018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561679">
      <w:bodyDiv w:val="1"/>
      <w:marLeft w:val="0"/>
      <w:marRight w:val="0"/>
      <w:marTop w:val="0"/>
      <w:marBottom w:val="0"/>
      <w:divBdr>
        <w:top w:val="none" w:sz="0" w:space="0" w:color="auto"/>
        <w:left w:val="none" w:sz="0" w:space="0" w:color="auto"/>
        <w:bottom w:val="none" w:sz="0" w:space="0" w:color="auto"/>
        <w:right w:val="none" w:sz="0" w:space="0" w:color="auto"/>
      </w:divBdr>
    </w:div>
    <w:div w:id="835221900">
      <w:bodyDiv w:val="1"/>
      <w:marLeft w:val="0"/>
      <w:marRight w:val="0"/>
      <w:marTop w:val="0"/>
      <w:marBottom w:val="0"/>
      <w:divBdr>
        <w:top w:val="none" w:sz="0" w:space="0" w:color="auto"/>
        <w:left w:val="none" w:sz="0" w:space="0" w:color="auto"/>
        <w:bottom w:val="none" w:sz="0" w:space="0" w:color="auto"/>
        <w:right w:val="none" w:sz="0" w:space="0" w:color="auto"/>
      </w:divBdr>
    </w:div>
    <w:div w:id="882595832">
      <w:bodyDiv w:val="1"/>
      <w:marLeft w:val="0"/>
      <w:marRight w:val="0"/>
      <w:marTop w:val="0"/>
      <w:marBottom w:val="0"/>
      <w:divBdr>
        <w:top w:val="none" w:sz="0" w:space="0" w:color="auto"/>
        <w:left w:val="none" w:sz="0" w:space="0" w:color="auto"/>
        <w:bottom w:val="none" w:sz="0" w:space="0" w:color="auto"/>
        <w:right w:val="none" w:sz="0" w:space="0" w:color="auto"/>
      </w:divBdr>
    </w:div>
    <w:div w:id="918440578">
      <w:bodyDiv w:val="1"/>
      <w:marLeft w:val="0"/>
      <w:marRight w:val="0"/>
      <w:marTop w:val="0"/>
      <w:marBottom w:val="0"/>
      <w:divBdr>
        <w:top w:val="none" w:sz="0" w:space="0" w:color="auto"/>
        <w:left w:val="none" w:sz="0" w:space="0" w:color="auto"/>
        <w:bottom w:val="none" w:sz="0" w:space="0" w:color="auto"/>
        <w:right w:val="none" w:sz="0" w:space="0" w:color="auto"/>
      </w:divBdr>
    </w:div>
    <w:div w:id="1043871107">
      <w:bodyDiv w:val="1"/>
      <w:marLeft w:val="0"/>
      <w:marRight w:val="0"/>
      <w:marTop w:val="0"/>
      <w:marBottom w:val="0"/>
      <w:divBdr>
        <w:top w:val="none" w:sz="0" w:space="0" w:color="auto"/>
        <w:left w:val="none" w:sz="0" w:space="0" w:color="auto"/>
        <w:bottom w:val="none" w:sz="0" w:space="0" w:color="auto"/>
        <w:right w:val="none" w:sz="0" w:space="0" w:color="auto"/>
      </w:divBdr>
    </w:div>
    <w:div w:id="1126504897">
      <w:bodyDiv w:val="1"/>
      <w:marLeft w:val="0"/>
      <w:marRight w:val="0"/>
      <w:marTop w:val="0"/>
      <w:marBottom w:val="0"/>
      <w:divBdr>
        <w:top w:val="none" w:sz="0" w:space="0" w:color="auto"/>
        <w:left w:val="none" w:sz="0" w:space="0" w:color="auto"/>
        <w:bottom w:val="none" w:sz="0" w:space="0" w:color="auto"/>
        <w:right w:val="none" w:sz="0" w:space="0" w:color="auto"/>
      </w:divBdr>
      <w:divsChild>
        <w:div w:id="26683293">
          <w:marLeft w:val="0"/>
          <w:marRight w:val="0"/>
          <w:marTop w:val="0"/>
          <w:marBottom w:val="0"/>
          <w:divBdr>
            <w:top w:val="none" w:sz="0" w:space="0" w:color="auto"/>
            <w:left w:val="none" w:sz="0" w:space="0" w:color="auto"/>
            <w:bottom w:val="none" w:sz="0" w:space="0" w:color="auto"/>
            <w:right w:val="none" w:sz="0" w:space="0" w:color="auto"/>
          </w:divBdr>
          <w:divsChild>
            <w:div w:id="1210384567">
              <w:marLeft w:val="0"/>
              <w:marRight w:val="0"/>
              <w:marTop w:val="0"/>
              <w:marBottom w:val="0"/>
              <w:divBdr>
                <w:top w:val="none" w:sz="0" w:space="0" w:color="auto"/>
                <w:left w:val="none" w:sz="0" w:space="0" w:color="auto"/>
                <w:bottom w:val="none" w:sz="0" w:space="0" w:color="auto"/>
                <w:right w:val="none" w:sz="0" w:space="0" w:color="auto"/>
              </w:divBdr>
            </w:div>
          </w:divsChild>
        </w:div>
        <w:div w:id="123741367">
          <w:marLeft w:val="0"/>
          <w:marRight w:val="0"/>
          <w:marTop w:val="0"/>
          <w:marBottom w:val="0"/>
          <w:divBdr>
            <w:top w:val="none" w:sz="0" w:space="0" w:color="auto"/>
            <w:left w:val="none" w:sz="0" w:space="0" w:color="auto"/>
            <w:bottom w:val="none" w:sz="0" w:space="0" w:color="auto"/>
            <w:right w:val="none" w:sz="0" w:space="0" w:color="auto"/>
          </w:divBdr>
          <w:divsChild>
            <w:div w:id="419836981">
              <w:marLeft w:val="0"/>
              <w:marRight w:val="0"/>
              <w:marTop w:val="0"/>
              <w:marBottom w:val="0"/>
              <w:divBdr>
                <w:top w:val="none" w:sz="0" w:space="0" w:color="auto"/>
                <w:left w:val="none" w:sz="0" w:space="0" w:color="auto"/>
                <w:bottom w:val="none" w:sz="0" w:space="0" w:color="auto"/>
                <w:right w:val="none" w:sz="0" w:space="0" w:color="auto"/>
              </w:divBdr>
            </w:div>
            <w:div w:id="1775785990">
              <w:marLeft w:val="0"/>
              <w:marRight w:val="0"/>
              <w:marTop w:val="0"/>
              <w:marBottom w:val="0"/>
              <w:divBdr>
                <w:top w:val="none" w:sz="0" w:space="0" w:color="auto"/>
                <w:left w:val="none" w:sz="0" w:space="0" w:color="auto"/>
                <w:bottom w:val="none" w:sz="0" w:space="0" w:color="auto"/>
                <w:right w:val="none" w:sz="0" w:space="0" w:color="auto"/>
              </w:divBdr>
            </w:div>
            <w:div w:id="1862354094">
              <w:marLeft w:val="0"/>
              <w:marRight w:val="0"/>
              <w:marTop w:val="0"/>
              <w:marBottom w:val="0"/>
              <w:divBdr>
                <w:top w:val="none" w:sz="0" w:space="0" w:color="auto"/>
                <w:left w:val="none" w:sz="0" w:space="0" w:color="auto"/>
                <w:bottom w:val="none" w:sz="0" w:space="0" w:color="auto"/>
                <w:right w:val="none" w:sz="0" w:space="0" w:color="auto"/>
              </w:divBdr>
            </w:div>
          </w:divsChild>
        </w:div>
        <w:div w:id="155583656">
          <w:marLeft w:val="0"/>
          <w:marRight w:val="0"/>
          <w:marTop w:val="0"/>
          <w:marBottom w:val="0"/>
          <w:divBdr>
            <w:top w:val="none" w:sz="0" w:space="0" w:color="auto"/>
            <w:left w:val="none" w:sz="0" w:space="0" w:color="auto"/>
            <w:bottom w:val="none" w:sz="0" w:space="0" w:color="auto"/>
            <w:right w:val="none" w:sz="0" w:space="0" w:color="auto"/>
          </w:divBdr>
          <w:divsChild>
            <w:div w:id="910627137">
              <w:marLeft w:val="0"/>
              <w:marRight w:val="0"/>
              <w:marTop w:val="0"/>
              <w:marBottom w:val="0"/>
              <w:divBdr>
                <w:top w:val="none" w:sz="0" w:space="0" w:color="auto"/>
                <w:left w:val="none" w:sz="0" w:space="0" w:color="auto"/>
                <w:bottom w:val="none" w:sz="0" w:space="0" w:color="auto"/>
                <w:right w:val="none" w:sz="0" w:space="0" w:color="auto"/>
              </w:divBdr>
            </w:div>
          </w:divsChild>
        </w:div>
        <w:div w:id="264575995">
          <w:marLeft w:val="0"/>
          <w:marRight w:val="0"/>
          <w:marTop w:val="0"/>
          <w:marBottom w:val="0"/>
          <w:divBdr>
            <w:top w:val="none" w:sz="0" w:space="0" w:color="auto"/>
            <w:left w:val="none" w:sz="0" w:space="0" w:color="auto"/>
            <w:bottom w:val="none" w:sz="0" w:space="0" w:color="auto"/>
            <w:right w:val="none" w:sz="0" w:space="0" w:color="auto"/>
          </w:divBdr>
          <w:divsChild>
            <w:div w:id="105932848">
              <w:marLeft w:val="0"/>
              <w:marRight w:val="0"/>
              <w:marTop w:val="0"/>
              <w:marBottom w:val="0"/>
              <w:divBdr>
                <w:top w:val="none" w:sz="0" w:space="0" w:color="auto"/>
                <w:left w:val="none" w:sz="0" w:space="0" w:color="auto"/>
                <w:bottom w:val="none" w:sz="0" w:space="0" w:color="auto"/>
                <w:right w:val="none" w:sz="0" w:space="0" w:color="auto"/>
              </w:divBdr>
            </w:div>
          </w:divsChild>
        </w:div>
        <w:div w:id="274025878">
          <w:marLeft w:val="0"/>
          <w:marRight w:val="0"/>
          <w:marTop w:val="0"/>
          <w:marBottom w:val="0"/>
          <w:divBdr>
            <w:top w:val="none" w:sz="0" w:space="0" w:color="auto"/>
            <w:left w:val="none" w:sz="0" w:space="0" w:color="auto"/>
            <w:bottom w:val="none" w:sz="0" w:space="0" w:color="auto"/>
            <w:right w:val="none" w:sz="0" w:space="0" w:color="auto"/>
          </w:divBdr>
          <w:divsChild>
            <w:div w:id="947273576">
              <w:marLeft w:val="0"/>
              <w:marRight w:val="0"/>
              <w:marTop w:val="0"/>
              <w:marBottom w:val="0"/>
              <w:divBdr>
                <w:top w:val="none" w:sz="0" w:space="0" w:color="auto"/>
                <w:left w:val="none" w:sz="0" w:space="0" w:color="auto"/>
                <w:bottom w:val="none" w:sz="0" w:space="0" w:color="auto"/>
                <w:right w:val="none" w:sz="0" w:space="0" w:color="auto"/>
              </w:divBdr>
            </w:div>
          </w:divsChild>
        </w:div>
        <w:div w:id="453137739">
          <w:marLeft w:val="0"/>
          <w:marRight w:val="0"/>
          <w:marTop w:val="0"/>
          <w:marBottom w:val="0"/>
          <w:divBdr>
            <w:top w:val="none" w:sz="0" w:space="0" w:color="auto"/>
            <w:left w:val="none" w:sz="0" w:space="0" w:color="auto"/>
            <w:bottom w:val="none" w:sz="0" w:space="0" w:color="auto"/>
            <w:right w:val="none" w:sz="0" w:space="0" w:color="auto"/>
          </w:divBdr>
          <w:divsChild>
            <w:div w:id="1623655104">
              <w:marLeft w:val="0"/>
              <w:marRight w:val="0"/>
              <w:marTop w:val="0"/>
              <w:marBottom w:val="0"/>
              <w:divBdr>
                <w:top w:val="none" w:sz="0" w:space="0" w:color="auto"/>
                <w:left w:val="none" w:sz="0" w:space="0" w:color="auto"/>
                <w:bottom w:val="none" w:sz="0" w:space="0" w:color="auto"/>
                <w:right w:val="none" w:sz="0" w:space="0" w:color="auto"/>
              </w:divBdr>
            </w:div>
          </w:divsChild>
        </w:div>
        <w:div w:id="527449697">
          <w:marLeft w:val="0"/>
          <w:marRight w:val="0"/>
          <w:marTop w:val="0"/>
          <w:marBottom w:val="0"/>
          <w:divBdr>
            <w:top w:val="none" w:sz="0" w:space="0" w:color="auto"/>
            <w:left w:val="none" w:sz="0" w:space="0" w:color="auto"/>
            <w:bottom w:val="none" w:sz="0" w:space="0" w:color="auto"/>
            <w:right w:val="none" w:sz="0" w:space="0" w:color="auto"/>
          </w:divBdr>
          <w:divsChild>
            <w:div w:id="1571500566">
              <w:marLeft w:val="0"/>
              <w:marRight w:val="0"/>
              <w:marTop w:val="0"/>
              <w:marBottom w:val="0"/>
              <w:divBdr>
                <w:top w:val="none" w:sz="0" w:space="0" w:color="auto"/>
                <w:left w:val="none" w:sz="0" w:space="0" w:color="auto"/>
                <w:bottom w:val="none" w:sz="0" w:space="0" w:color="auto"/>
                <w:right w:val="none" w:sz="0" w:space="0" w:color="auto"/>
              </w:divBdr>
            </w:div>
          </w:divsChild>
        </w:div>
        <w:div w:id="559096932">
          <w:marLeft w:val="0"/>
          <w:marRight w:val="0"/>
          <w:marTop w:val="0"/>
          <w:marBottom w:val="0"/>
          <w:divBdr>
            <w:top w:val="none" w:sz="0" w:space="0" w:color="auto"/>
            <w:left w:val="none" w:sz="0" w:space="0" w:color="auto"/>
            <w:bottom w:val="none" w:sz="0" w:space="0" w:color="auto"/>
            <w:right w:val="none" w:sz="0" w:space="0" w:color="auto"/>
          </w:divBdr>
          <w:divsChild>
            <w:div w:id="111940216">
              <w:marLeft w:val="0"/>
              <w:marRight w:val="0"/>
              <w:marTop w:val="0"/>
              <w:marBottom w:val="0"/>
              <w:divBdr>
                <w:top w:val="none" w:sz="0" w:space="0" w:color="auto"/>
                <w:left w:val="none" w:sz="0" w:space="0" w:color="auto"/>
                <w:bottom w:val="none" w:sz="0" w:space="0" w:color="auto"/>
                <w:right w:val="none" w:sz="0" w:space="0" w:color="auto"/>
              </w:divBdr>
            </w:div>
          </w:divsChild>
        </w:div>
        <w:div w:id="615210629">
          <w:marLeft w:val="0"/>
          <w:marRight w:val="0"/>
          <w:marTop w:val="0"/>
          <w:marBottom w:val="0"/>
          <w:divBdr>
            <w:top w:val="none" w:sz="0" w:space="0" w:color="auto"/>
            <w:left w:val="none" w:sz="0" w:space="0" w:color="auto"/>
            <w:bottom w:val="none" w:sz="0" w:space="0" w:color="auto"/>
            <w:right w:val="none" w:sz="0" w:space="0" w:color="auto"/>
          </w:divBdr>
          <w:divsChild>
            <w:div w:id="1254701408">
              <w:marLeft w:val="0"/>
              <w:marRight w:val="0"/>
              <w:marTop w:val="0"/>
              <w:marBottom w:val="0"/>
              <w:divBdr>
                <w:top w:val="none" w:sz="0" w:space="0" w:color="auto"/>
                <w:left w:val="none" w:sz="0" w:space="0" w:color="auto"/>
                <w:bottom w:val="none" w:sz="0" w:space="0" w:color="auto"/>
                <w:right w:val="none" w:sz="0" w:space="0" w:color="auto"/>
              </w:divBdr>
            </w:div>
          </w:divsChild>
        </w:div>
        <w:div w:id="1309826986">
          <w:marLeft w:val="0"/>
          <w:marRight w:val="0"/>
          <w:marTop w:val="0"/>
          <w:marBottom w:val="0"/>
          <w:divBdr>
            <w:top w:val="none" w:sz="0" w:space="0" w:color="auto"/>
            <w:left w:val="none" w:sz="0" w:space="0" w:color="auto"/>
            <w:bottom w:val="none" w:sz="0" w:space="0" w:color="auto"/>
            <w:right w:val="none" w:sz="0" w:space="0" w:color="auto"/>
          </w:divBdr>
          <w:divsChild>
            <w:div w:id="322592383">
              <w:marLeft w:val="0"/>
              <w:marRight w:val="0"/>
              <w:marTop w:val="0"/>
              <w:marBottom w:val="0"/>
              <w:divBdr>
                <w:top w:val="none" w:sz="0" w:space="0" w:color="auto"/>
                <w:left w:val="none" w:sz="0" w:space="0" w:color="auto"/>
                <w:bottom w:val="none" w:sz="0" w:space="0" w:color="auto"/>
                <w:right w:val="none" w:sz="0" w:space="0" w:color="auto"/>
              </w:divBdr>
            </w:div>
          </w:divsChild>
        </w:div>
        <w:div w:id="1388454299">
          <w:marLeft w:val="0"/>
          <w:marRight w:val="0"/>
          <w:marTop w:val="0"/>
          <w:marBottom w:val="0"/>
          <w:divBdr>
            <w:top w:val="none" w:sz="0" w:space="0" w:color="auto"/>
            <w:left w:val="none" w:sz="0" w:space="0" w:color="auto"/>
            <w:bottom w:val="none" w:sz="0" w:space="0" w:color="auto"/>
            <w:right w:val="none" w:sz="0" w:space="0" w:color="auto"/>
          </w:divBdr>
          <w:divsChild>
            <w:div w:id="506212558">
              <w:marLeft w:val="0"/>
              <w:marRight w:val="0"/>
              <w:marTop w:val="0"/>
              <w:marBottom w:val="0"/>
              <w:divBdr>
                <w:top w:val="none" w:sz="0" w:space="0" w:color="auto"/>
                <w:left w:val="none" w:sz="0" w:space="0" w:color="auto"/>
                <w:bottom w:val="none" w:sz="0" w:space="0" w:color="auto"/>
                <w:right w:val="none" w:sz="0" w:space="0" w:color="auto"/>
              </w:divBdr>
            </w:div>
          </w:divsChild>
        </w:div>
        <w:div w:id="1745838016">
          <w:marLeft w:val="0"/>
          <w:marRight w:val="0"/>
          <w:marTop w:val="0"/>
          <w:marBottom w:val="0"/>
          <w:divBdr>
            <w:top w:val="none" w:sz="0" w:space="0" w:color="auto"/>
            <w:left w:val="none" w:sz="0" w:space="0" w:color="auto"/>
            <w:bottom w:val="none" w:sz="0" w:space="0" w:color="auto"/>
            <w:right w:val="none" w:sz="0" w:space="0" w:color="auto"/>
          </w:divBdr>
          <w:divsChild>
            <w:div w:id="1116633716">
              <w:marLeft w:val="0"/>
              <w:marRight w:val="0"/>
              <w:marTop w:val="0"/>
              <w:marBottom w:val="0"/>
              <w:divBdr>
                <w:top w:val="none" w:sz="0" w:space="0" w:color="auto"/>
                <w:left w:val="none" w:sz="0" w:space="0" w:color="auto"/>
                <w:bottom w:val="none" w:sz="0" w:space="0" w:color="auto"/>
                <w:right w:val="none" w:sz="0" w:space="0" w:color="auto"/>
              </w:divBdr>
            </w:div>
          </w:divsChild>
        </w:div>
        <w:div w:id="1801531956">
          <w:marLeft w:val="0"/>
          <w:marRight w:val="0"/>
          <w:marTop w:val="0"/>
          <w:marBottom w:val="0"/>
          <w:divBdr>
            <w:top w:val="none" w:sz="0" w:space="0" w:color="auto"/>
            <w:left w:val="none" w:sz="0" w:space="0" w:color="auto"/>
            <w:bottom w:val="none" w:sz="0" w:space="0" w:color="auto"/>
            <w:right w:val="none" w:sz="0" w:space="0" w:color="auto"/>
          </w:divBdr>
          <w:divsChild>
            <w:div w:id="6332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0135">
      <w:bodyDiv w:val="1"/>
      <w:marLeft w:val="0"/>
      <w:marRight w:val="0"/>
      <w:marTop w:val="0"/>
      <w:marBottom w:val="0"/>
      <w:divBdr>
        <w:top w:val="none" w:sz="0" w:space="0" w:color="auto"/>
        <w:left w:val="none" w:sz="0" w:space="0" w:color="auto"/>
        <w:bottom w:val="none" w:sz="0" w:space="0" w:color="auto"/>
        <w:right w:val="none" w:sz="0" w:space="0" w:color="auto"/>
      </w:divBdr>
    </w:div>
    <w:div w:id="1253469749">
      <w:bodyDiv w:val="1"/>
      <w:marLeft w:val="0"/>
      <w:marRight w:val="0"/>
      <w:marTop w:val="0"/>
      <w:marBottom w:val="0"/>
      <w:divBdr>
        <w:top w:val="none" w:sz="0" w:space="0" w:color="auto"/>
        <w:left w:val="none" w:sz="0" w:space="0" w:color="auto"/>
        <w:bottom w:val="none" w:sz="0" w:space="0" w:color="auto"/>
        <w:right w:val="none" w:sz="0" w:space="0" w:color="auto"/>
      </w:divBdr>
    </w:div>
    <w:div w:id="1331834298">
      <w:bodyDiv w:val="1"/>
      <w:marLeft w:val="0"/>
      <w:marRight w:val="0"/>
      <w:marTop w:val="0"/>
      <w:marBottom w:val="0"/>
      <w:divBdr>
        <w:top w:val="none" w:sz="0" w:space="0" w:color="auto"/>
        <w:left w:val="none" w:sz="0" w:space="0" w:color="auto"/>
        <w:bottom w:val="none" w:sz="0" w:space="0" w:color="auto"/>
        <w:right w:val="none" w:sz="0" w:space="0" w:color="auto"/>
      </w:divBdr>
    </w:div>
    <w:div w:id="1493138383">
      <w:bodyDiv w:val="1"/>
      <w:marLeft w:val="0"/>
      <w:marRight w:val="0"/>
      <w:marTop w:val="0"/>
      <w:marBottom w:val="0"/>
      <w:divBdr>
        <w:top w:val="none" w:sz="0" w:space="0" w:color="auto"/>
        <w:left w:val="none" w:sz="0" w:space="0" w:color="auto"/>
        <w:bottom w:val="none" w:sz="0" w:space="0" w:color="auto"/>
        <w:right w:val="none" w:sz="0" w:space="0" w:color="auto"/>
      </w:divBdr>
      <w:divsChild>
        <w:div w:id="2141873525">
          <w:marLeft w:val="0"/>
          <w:marRight w:val="0"/>
          <w:marTop w:val="0"/>
          <w:marBottom w:val="0"/>
          <w:divBdr>
            <w:top w:val="none" w:sz="0" w:space="0" w:color="auto"/>
            <w:left w:val="none" w:sz="0" w:space="0" w:color="auto"/>
            <w:bottom w:val="none" w:sz="0" w:space="0" w:color="auto"/>
            <w:right w:val="none" w:sz="0" w:space="0" w:color="auto"/>
          </w:divBdr>
          <w:divsChild>
            <w:div w:id="477574721">
              <w:marLeft w:val="0"/>
              <w:marRight w:val="0"/>
              <w:marTop w:val="0"/>
              <w:marBottom w:val="0"/>
              <w:divBdr>
                <w:top w:val="none" w:sz="0" w:space="0" w:color="auto"/>
                <w:left w:val="none" w:sz="0" w:space="0" w:color="auto"/>
                <w:bottom w:val="none" w:sz="0" w:space="0" w:color="auto"/>
                <w:right w:val="none" w:sz="0" w:space="0" w:color="auto"/>
              </w:divBdr>
            </w:div>
            <w:div w:id="608052361">
              <w:marLeft w:val="0"/>
              <w:marRight w:val="0"/>
              <w:marTop w:val="0"/>
              <w:marBottom w:val="0"/>
              <w:divBdr>
                <w:top w:val="none" w:sz="0" w:space="0" w:color="auto"/>
                <w:left w:val="none" w:sz="0" w:space="0" w:color="auto"/>
                <w:bottom w:val="none" w:sz="0" w:space="0" w:color="auto"/>
                <w:right w:val="none" w:sz="0" w:space="0" w:color="auto"/>
              </w:divBdr>
            </w:div>
            <w:div w:id="1481076106">
              <w:marLeft w:val="0"/>
              <w:marRight w:val="0"/>
              <w:marTop w:val="0"/>
              <w:marBottom w:val="0"/>
              <w:divBdr>
                <w:top w:val="none" w:sz="0" w:space="0" w:color="auto"/>
                <w:left w:val="none" w:sz="0" w:space="0" w:color="auto"/>
                <w:bottom w:val="none" w:sz="0" w:space="0" w:color="auto"/>
                <w:right w:val="none" w:sz="0" w:space="0" w:color="auto"/>
              </w:divBdr>
            </w:div>
            <w:div w:id="1738629019">
              <w:marLeft w:val="0"/>
              <w:marRight w:val="0"/>
              <w:marTop w:val="0"/>
              <w:marBottom w:val="0"/>
              <w:divBdr>
                <w:top w:val="none" w:sz="0" w:space="0" w:color="auto"/>
                <w:left w:val="none" w:sz="0" w:space="0" w:color="auto"/>
                <w:bottom w:val="none" w:sz="0" w:space="0" w:color="auto"/>
                <w:right w:val="none" w:sz="0" w:space="0" w:color="auto"/>
              </w:divBdr>
            </w:div>
            <w:div w:id="190332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99373">
      <w:bodyDiv w:val="1"/>
      <w:marLeft w:val="0"/>
      <w:marRight w:val="0"/>
      <w:marTop w:val="0"/>
      <w:marBottom w:val="0"/>
      <w:divBdr>
        <w:top w:val="none" w:sz="0" w:space="0" w:color="auto"/>
        <w:left w:val="none" w:sz="0" w:space="0" w:color="auto"/>
        <w:bottom w:val="none" w:sz="0" w:space="0" w:color="auto"/>
        <w:right w:val="none" w:sz="0" w:space="0" w:color="auto"/>
      </w:divBdr>
      <w:divsChild>
        <w:div w:id="1504778044">
          <w:marLeft w:val="0"/>
          <w:marRight w:val="0"/>
          <w:marTop w:val="0"/>
          <w:marBottom w:val="0"/>
          <w:divBdr>
            <w:top w:val="none" w:sz="0" w:space="0" w:color="auto"/>
            <w:left w:val="none" w:sz="0" w:space="0" w:color="auto"/>
            <w:bottom w:val="none" w:sz="0" w:space="0" w:color="auto"/>
            <w:right w:val="none" w:sz="0" w:space="0" w:color="auto"/>
          </w:divBdr>
          <w:divsChild>
            <w:div w:id="198739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176788">
      <w:bodyDiv w:val="1"/>
      <w:marLeft w:val="0"/>
      <w:marRight w:val="0"/>
      <w:marTop w:val="0"/>
      <w:marBottom w:val="0"/>
      <w:divBdr>
        <w:top w:val="none" w:sz="0" w:space="0" w:color="auto"/>
        <w:left w:val="none" w:sz="0" w:space="0" w:color="auto"/>
        <w:bottom w:val="none" w:sz="0" w:space="0" w:color="auto"/>
        <w:right w:val="none" w:sz="0" w:space="0" w:color="auto"/>
      </w:divBdr>
    </w:div>
    <w:div w:id="1802918175">
      <w:bodyDiv w:val="1"/>
      <w:marLeft w:val="0"/>
      <w:marRight w:val="0"/>
      <w:marTop w:val="0"/>
      <w:marBottom w:val="0"/>
      <w:divBdr>
        <w:top w:val="none" w:sz="0" w:space="0" w:color="auto"/>
        <w:left w:val="none" w:sz="0" w:space="0" w:color="auto"/>
        <w:bottom w:val="none" w:sz="0" w:space="0" w:color="auto"/>
        <w:right w:val="none" w:sz="0" w:space="0" w:color="auto"/>
      </w:divBdr>
      <w:divsChild>
        <w:div w:id="433750008">
          <w:marLeft w:val="0"/>
          <w:marRight w:val="0"/>
          <w:marTop w:val="0"/>
          <w:marBottom w:val="0"/>
          <w:divBdr>
            <w:top w:val="none" w:sz="0" w:space="0" w:color="auto"/>
            <w:left w:val="none" w:sz="0" w:space="0" w:color="auto"/>
            <w:bottom w:val="none" w:sz="0" w:space="0" w:color="auto"/>
            <w:right w:val="none" w:sz="0" w:space="0" w:color="auto"/>
          </w:divBdr>
        </w:div>
        <w:div w:id="867911632">
          <w:marLeft w:val="0"/>
          <w:marRight w:val="0"/>
          <w:marTop w:val="0"/>
          <w:marBottom w:val="0"/>
          <w:divBdr>
            <w:top w:val="none" w:sz="0" w:space="0" w:color="auto"/>
            <w:left w:val="none" w:sz="0" w:space="0" w:color="auto"/>
            <w:bottom w:val="none" w:sz="0" w:space="0" w:color="auto"/>
            <w:right w:val="none" w:sz="0" w:space="0" w:color="auto"/>
          </w:divBdr>
        </w:div>
      </w:divsChild>
    </w:div>
    <w:div w:id="1825196325">
      <w:bodyDiv w:val="1"/>
      <w:marLeft w:val="0"/>
      <w:marRight w:val="0"/>
      <w:marTop w:val="0"/>
      <w:marBottom w:val="0"/>
      <w:divBdr>
        <w:top w:val="none" w:sz="0" w:space="0" w:color="auto"/>
        <w:left w:val="none" w:sz="0" w:space="0" w:color="auto"/>
        <w:bottom w:val="none" w:sz="0" w:space="0" w:color="auto"/>
        <w:right w:val="none" w:sz="0" w:space="0" w:color="auto"/>
      </w:divBdr>
      <w:divsChild>
        <w:div w:id="22219442">
          <w:marLeft w:val="0"/>
          <w:marRight w:val="0"/>
          <w:marTop w:val="0"/>
          <w:marBottom w:val="0"/>
          <w:divBdr>
            <w:top w:val="none" w:sz="0" w:space="0" w:color="auto"/>
            <w:left w:val="none" w:sz="0" w:space="0" w:color="auto"/>
            <w:bottom w:val="none" w:sz="0" w:space="0" w:color="auto"/>
            <w:right w:val="none" w:sz="0" w:space="0" w:color="auto"/>
          </w:divBdr>
        </w:div>
        <w:div w:id="642126208">
          <w:marLeft w:val="0"/>
          <w:marRight w:val="0"/>
          <w:marTop w:val="0"/>
          <w:marBottom w:val="0"/>
          <w:divBdr>
            <w:top w:val="none" w:sz="0" w:space="0" w:color="auto"/>
            <w:left w:val="none" w:sz="0" w:space="0" w:color="auto"/>
            <w:bottom w:val="none" w:sz="0" w:space="0" w:color="auto"/>
            <w:right w:val="none" w:sz="0" w:space="0" w:color="auto"/>
          </w:divBdr>
        </w:div>
        <w:div w:id="716785460">
          <w:marLeft w:val="0"/>
          <w:marRight w:val="0"/>
          <w:marTop w:val="0"/>
          <w:marBottom w:val="0"/>
          <w:divBdr>
            <w:top w:val="none" w:sz="0" w:space="0" w:color="auto"/>
            <w:left w:val="none" w:sz="0" w:space="0" w:color="auto"/>
            <w:bottom w:val="none" w:sz="0" w:space="0" w:color="auto"/>
            <w:right w:val="none" w:sz="0" w:space="0" w:color="auto"/>
          </w:divBdr>
        </w:div>
        <w:div w:id="1287394362">
          <w:marLeft w:val="0"/>
          <w:marRight w:val="0"/>
          <w:marTop w:val="0"/>
          <w:marBottom w:val="0"/>
          <w:divBdr>
            <w:top w:val="none" w:sz="0" w:space="0" w:color="auto"/>
            <w:left w:val="none" w:sz="0" w:space="0" w:color="auto"/>
            <w:bottom w:val="none" w:sz="0" w:space="0" w:color="auto"/>
            <w:right w:val="none" w:sz="0" w:space="0" w:color="auto"/>
          </w:divBdr>
        </w:div>
        <w:div w:id="1616714391">
          <w:marLeft w:val="0"/>
          <w:marRight w:val="0"/>
          <w:marTop w:val="0"/>
          <w:marBottom w:val="0"/>
          <w:divBdr>
            <w:top w:val="none" w:sz="0" w:space="0" w:color="auto"/>
            <w:left w:val="none" w:sz="0" w:space="0" w:color="auto"/>
            <w:bottom w:val="none" w:sz="0" w:space="0" w:color="auto"/>
            <w:right w:val="none" w:sz="0" w:space="0" w:color="auto"/>
          </w:divBdr>
        </w:div>
      </w:divsChild>
    </w:div>
    <w:div w:id="1825924985">
      <w:bodyDiv w:val="1"/>
      <w:marLeft w:val="0"/>
      <w:marRight w:val="0"/>
      <w:marTop w:val="0"/>
      <w:marBottom w:val="0"/>
      <w:divBdr>
        <w:top w:val="none" w:sz="0" w:space="0" w:color="auto"/>
        <w:left w:val="none" w:sz="0" w:space="0" w:color="auto"/>
        <w:bottom w:val="none" w:sz="0" w:space="0" w:color="auto"/>
        <w:right w:val="none" w:sz="0" w:space="0" w:color="auto"/>
      </w:divBdr>
    </w:div>
    <w:div w:id="1911384198">
      <w:bodyDiv w:val="1"/>
      <w:marLeft w:val="0"/>
      <w:marRight w:val="0"/>
      <w:marTop w:val="0"/>
      <w:marBottom w:val="0"/>
      <w:divBdr>
        <w:top w:val="none" w:sz="0" w:space="0" w:color="auto"/>
        <w:left w:val="none" w:sz="0" w:space="0" w:color="auto"/>
        <w:bottom w:val="none" w:sz="0" w:space="0" w:color="auto"/>
        <w:right w:val="none" w:sz="0" w:space="0" w:color="auto"/>
      </w:divBdr>
      <w:divsChild>
        <w:div w:id="1920207529">
          <w:marLeft w:val="0"/>
          <w:marRight w:val="0"/>
          <w:marTop w:val="0"/>
          <w:marBottom w:val="0"/>
          <w:divBdr>
            <w:top w:val="none" w:sz="0" w:space="0" w:color="auto"/>
            <w:left w:val="none" w:sz="0" w:space="0" w:color="auto"/>
            <w:bottom w:val="none" w:sz="0" w:space="0" w:color="auto"/>
            <w:right w:val="none" w:sz="0" w:space="0" w:color="auto"/>
          </w:divBdr>
          <w:divsChild>
            <w:div w:id="73546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05563">
      <w:bodyDiv w:val="1"/>
      <w:marLeft w:val="0"/>
      <w:marRight w:val="0"/>
      <w:marTop w:val="0"/>
      <w:marBottom w:val="0"/>
      <w:divBdr>
        <w:top w:val="none" w:sz="0" w:space="0" w:color="auto"/>
        <w:left w:val="none" w:sz="0" w:space="0" w:color="auto"/>
        <w:bottom w:val="none" w:sz="0" w:space="0" w:color="auto"/>
        <w:right w:val="none" w:sz="0" w:space="0" w:color="auto"/>
      </w:divBdr>
      <w:divsChild>
        <w:div w:id="5404543">
          <w:marLeft w:val="0"/>
          <w:marRight w:val="0"/>
          <w:marTop w:val="0"/>
          <w:marBottom w:val="0"/>
          <w:divBdr>
            <w:top w:val="none" w:sz="0" w:space="0" w:color="auto"/>
            <w:left w:val="none" w:sz="0" w:space="0" w:color="auto"/>
            <w:bottom w:val="none" w:sz="0" w:space="0" w:color="auto"/>
            <w:right w:val="none" w:sz="0" w:space="0" w:color="auto"/>
          </w:divBdr>
        </w:div>
        <w:div w:id="8606074">
          <w:marLeft w:val="0"/>
          <w:marRight w:val="0"/>
          <w:marTop w:val="0"/>
          <w:marBottom w:val="0"/>
          <w:divBdr>
            <w:top w:val="none" w:sz="0" w:space="0" w:color="auto"/>
            <w:left w:val="none" w:sz="0" w:space="0" w:color="auto"/>
            <w:bottom w:val="none" w:sz="0" w:space="0" w:color="auto"/>
            <w:right w:val="none" w:sz="0" w:space="0" w:color="auto"/>
          </w:divBdr>
        </w:div>
        <w:div w:id="8870421">
          <w:marLeft w:val="0"/>
          <w:marRight w:val="0"/>
          <w:marTop w:val="0"/>
          <w:marBottom w:val="0"/>
          <w:divBdr>
            <w:top w:val="none" w:sz="0" w:space="0" w:color="auto"/>
            <w:left w:val="none" w:sz="0" w:space="0" w:color="auto"/>
            <w:bottom w:val="none" w:sz="0" w:space="0" w:color="auto"/>
            <w:right w:val="none" w:sz="0" w:space="0" w:color="auto"/>
          </w:divBdr>
          <w:divsChild>
            <w:div w:id="108597122">
              <w:marLeft w:val="0"/>
              <w:marRight w:val="0"/>
              <w:marTop w:val="0"/>
              <w:marBottom w:val="0"/>
              <w:divBdr>
                <w:top w:val="none" w:sz="0" w:space="0" w:color="auto"/>
                <w:left w:val="none" w:sz="0" w:space="0" w:color="auto"/>
                <w:bottom w:val="none" w:sz="0" w:space="0" w:color="auto"/>
                <w:right w:val="none" w:sz="0" w:space="0" w:color="auto"/>
              </w:divBdr>
            </w:div>
            <w:div w:id="180318612">
              <w:marLeft w:val="0"/>
              <w:marRight w:val="0"/>
              <w:marTop w:val="0"/>
              <w:marBottom w:val="0"/>
              <w:divBdr>
                <w:top w:val="none" w:sz="0" w:space="0" w:color="auto"/>
                <w:left w:val="none" w:sz="0" w:space="0" w:color="auto"/>
                <w:bottom w:val="none" w:sz="0" w:space="0" w:color="auto"/>
                <w:right w:val="none" w:sz="0" w:space="0" w:color="auto"/>
              </w:divBdr>
            </w:div>
            <w:div w:id="1713308849">
              <w:marLeft w:val="0"/>
              <w:marRight w:val="0"/>
              <w:marTop w:val="0"/>
              <w:marBottom w:val="0"/>
              <w:divBdr>
                <w:top w:val="none" w:sz="0" w:space="0" w:color="auto"/>
                <w:left w:val="none" w:sz="0" w:space="0" w:color="auto"/>
                <w:bottom w:val="none" w:sz="0" w:space="0" w:color="auto"/>
                <w:right w:val="none" w:sz="0" w:space="0" w:color="auto"/>
              </w:divBdr>
            </w:div>
            <w:div w:id="1763721168">
              <w:marLeft w:val="0"/>
              <w:marRight w:val="0"/>
              <w:marTop w:val="0"/>
              <w:marBottom w:val="0"/>
              <w:divBdr>
                <w:top w:val="none" w:sz="0" w:space="0" w:color="auto"/>
                <w:left w:val="none" w:sz="0" w:space="0" w:color="auto"/>
                <w:bottom w:val="none" w:sz="0" w:space="0" w:color="auto"/>
                <w:right w:val="none" w:sz="0" w:space="0" w:color="auto"/>
              </w:divBdr>
            </w:div>
            <w:div w:id="1859612316">
              <w:marLeft w:val="0"/>
              <w:marRight w:val="0"/>
              <w:marTop w:val="0"/>
              <w:marBottom w:val="0"/>
              <w:divBdr>
                <w:top w:val="none" w:sz="0" w:space="0" w:color="auto"/>
                <w:left w:val="none" w:sz="0" w:space="0" w:color="auto"/>
                <w:bottom w:val="none" w:sz="0" w:space="0" w:color="auto"/>
                <w:right w:val="none" w:sz="0" w:space="0" w:color="auto"/>
              </w:divBdr>
            </w:div>
          </w:divsChild>
        </w:div>
        <w:div w:id="11928336">
          <w:marLeft w:val="0"/>
          <w:marRight w:val="0"/>
          <w:marTop w:val="0"/>
          <w:marBottom w:val="0"/>
          <w:divBdr>
            <w:top w:val="none" w:sz="0" w:space="0" w:color="auto"/>
            <w:left w:val="none" w:sz="0" w:space="0" w:color="auto"/>
            <w:bottom w:val="none" w:sz="0" w:space="0" w:color="auto"/>
            <w:right w:val="none" w:sz="0" w:space="0" w:color="auto"/>
          </w:divBdr>
        </w:div>
        <w:div w:id="15890798">
          <w:marLeft w:val="0"/>
          <w:marRight w:val="0"/>
          <w:marTop w:val="0"/>
          <w:marBottom w:val="0"/>
          <w:divBdr>
            <w:top w:val="none" w:sz="0" w:space="0" w:color="auto"/>
            <w:left w:val="none" w:sz="0" w:space="0" w:color="auto"/>
            <w:bottom w:val="none" w:sz="0" w:space="0" w:color="auto"/>
            <w:right w:val="none" w:sz="0" w:space="0" w:color="auto"/>
          </w:divBdr>
        </w:div>
        <w:div w:id="19016176">
          <w:marLeft w:val="0"/>
          <w:marRight w:val="0"/>
          <w:marTop w:val="0"/>
          <w:marBottom w:val="0"/>
          <w:divBdr>
            <w:top w:val="none" w:sz="0" w:space="0" w:color="auto"/>
            <w:left w:val="none" w:sz="0" w:space="0" w:color="auto"/>
            <w:bottom w:val="none" w:sz="0" w:space="0" w:color="auto"/>
            <w:right w:val="none" w:sz="0" w:space="0" w:color="auto"/>
          </w:divBdr>
        </w:div>
        <w:div w:id="28184184">
          <w:marLeft w:val="0"/>
          <w:marRight w:val="0"/>
          <w:marTop w:val="0"/>
          <w:marBottom w:val="0"/>
          <w:divBdr>
            <w:top w:val="none" w:sz="0" w:space="0" w:color="auto"/>
            <w:left w:val="none" w:sz="0" w:space="0" w:color="auto"/>
            <w:bottom w:val="none" w:sz="0" w:space="0" w:color="auto"/>
            <w:right w:val="none" w:sz="0" w:space="0" w:color="auto"/>
          </w:divBdr>
        </w:div>
        <w:div w:id="32851909">
          <w:marLeft w:val="0"/>
          <w:marRight w:val="0"/>
          <w:marTop w:val="0"/>
          <w:marBottom w:val="0"/>
          <w:divBdr>
            <w:top w:val="none" w:sz="0" w:space="0" w:color="auto"/>
            <w:left w:val="none" w:sz="0" w:space="0" w:color="auto"/>
            <w:bottom w:val="none" w:sz="0" w:space="0" w:color="auto"/>
            <w:right w:val="none" w:sz="0" w:space="0" w:color="auto"/>
          </w:divBdr>
        </w:div>
        <w:div w:id="46414295">
          <w:marLeft w:val="0"/>
          <w:marRight w:val="0"/>
          <w:marTop w:val="0"/>
          <w:marBottom w:val="0"/>
          <w:divBdr>
            <w:top w:val="none" w:sz="0" w:space="0" w:color="auto"/>
            <w:left w:val="none" w:sz="0" w:space="0" w:color="auto"/>
            <w:bottom w:val="none" w:sz="0" w:space="0" w:color="auto"/>
            <w:right w:val="none" w:sz="0" w:space="0" w:color="auto"/>
          </w:divBdr>
        </w:div>
        <w:div w:id="59793535">
          <w:marLeft w:val="0"/>
          <w:marRight w:val="0"/>
          <w:marTop w:val="0"/>
          <w:marBottom w:val="0"/>
          <w:divBdr>
            <w:top w:val="none" w:sz="0" w:space="0" w:color="auto"/>
            <w:left w:val="none" w:sz="0" w:space="0" w:color="auto"/>
            <w:bottom w:val="none" w:sz="0" w:space="0" w:color="auto"/>
            <w:right w:val="none" w:sz="0" w:space="0" w:color="auto"/>
          </w:divBdr>
        </w:div>
        <w:div w:id="101581200">
          <w:marLeft w:val="0"/>
          <w:marRight w:val="0"/>
          <w:marTop w:val="0"/>
          <w:marBottom w:val="0"/>
          <w:divBdr>
            <w:top w:val="none" w:sz="0" w:space="0" w:color="auto"/>
            <w:left w:val="none" w:sz="0" w:space="0" w:color="auto"/>
            <w:bottom w:val="none" w:sz="0" w:space="0" w:color="auto"/>
            <w:right w:val="none" w:sz="0" w:space="0" w:color="auto"/>
          </w:divBdr>
        </w:div>
        <w:div w:id="106897283">
          <w:marLeft w:val="0"/>
          <w:marRight w:val="0"/>
          <w:marTop w:val="0"/>
          <w:marBottom w:val="0"/>
          <w:divBdr>
            <w:top w:val="none" w:sz="0" w:space="0" w:color="auto"/>
            <w:left w:val="none" w:sz="0" w:space="0" w:color="auto"/>
            <w:bottom w:val="none" w:sz="0" w:space="0" w:color="auto"/>
            <w:right w:val="none" w:sz="0" w:space="0" w:color="auto"/>
          </w:divBdr>
        </w:div>
        <w:div w:id="113597013">
          <w:marLeft w:val="0"/>
          <w:marRight w:val="0"/>
          <w:marTop w:val="0"/>
          <w:marBottom w:val="0"/>
          <w:divBdr>
            <w:top w:val="none" w:sz="0" w:space="0" w:color="auto"/>
            <w:left w:val="none" w:sz="0" w:space="0" w:color="auto"/>
            <w:bottom w:val="none" w:sz="0" w:space="0" w:color="auto"/>
            <w:right w:val="none" w:sz="0" w:space="0" w:color="auto"/>
          </w:divBdr>
        </w:div>
        <w:div w:id="116145036">
          <w:marLeft w:val="0"/>
          <w:marRight w:val="0"/>
          <w:marTop w:val="0"/>
          <w:marBottom w:val="0"/>
          <w:divBdr>
            <w:top w:val="none" w:sz="0" w:space="0" w:color="auto"/>
            <w:left w:val="none" w:sz="0" w:space="0" w:color="auto"/>
            <w:bottom w:val="none" w:sz="0" w:space="0" w:color="auto"/>
            <w:right w:val="none" w:sz="0" w:space="0" w:color="auto"/>
          </w:divBdr>
        </w:div>
        <w:div w:id="128939292">
          <w:marLeft w:val="0"/>
          <w:marRight w:val="0"/>
          <w:marTop w:val="0"/>
          <w:marBottom w:val="0"/>
          <w:divBdr>
            <w:top w:val="none" w:sz="0" w:space="0" w:color="auto"/>
            <w:left w:val="none" w:sz="0" w:space="0" w:color="auto"/>
            <w:bottom w:val="none" w:sz="0" w:space="0" w:color="auto"/>
            <w:right w:val="none" w:sz="0" w:space="0" w:color="auto"/>
          </w:divBdr>
        </w:div>
        <w:div w:id="132336030">
          <w:marLeft w:val="0"/>
          <w:marRight w:val="0"/>
          <w:marTop w:val="0"/>
          <w:marBottom w:val="0"/>
          <w:divBdr>
            <w:top w:val="none" w:sz="0" w:space="0" w:color="auto"/>
            <w:left w:val="none" w:sz="0" w:space="0" w:color="auto"/>
            <w:bottom w:val="none" w:sz="0" w:space="0" w:color="auto"/>
            <w:right w:val="none" w:sz="0" w:space="0" w:color="auto"/>
          </w:divBdr>
        </w:div>
        <w:div w:id="134294552">
          <w:marLeft w:val="0"/>
          <w:marRight w:val="0"/>
          <w:marTop w:val="0"/>
          <w:marBottom w:val="0"/>
          <w:divBdr>
            <w:top w:val="none" w:sz="0" w:space="0" w:color="auto"/>
            <w:left w:val="none" w:sz="0" w:space="0" w:color="auto"/>
            <w:bottom w:val="none" w:sz="0" w:space="0" w:color="auto"/>
            <w:right w:val="none" w:sz="0" w:space="0" w:color="auto"/>
          </w:divBdr>
        </w:div>
        <w:div w:id="134445210">
          <w:marLeft w:val="0"/>
          <w:marRight w:val="0"/>
          <w:marTop w:val="0"/>
          <w:marBottom w:val="0"/>
          <w:divBdr>
            <w:top w:val="none" w:sz="0" w:space="0" w:color="auto"/>
            <w:left w:val="none" w:sz="0" w:space="0" w:color="auto"/>
            <w:bottom w:val="none" w:sz="0" w:space="0" w:color="auto"/>
            <w:right w:val="none" w:sz="0" w:space="0" w:color="auto"/>
          </w:divBdr>
        </w:div>
        <w:div w:id="149952880">
          <w:marLeft w:val="0"/>
          <w:marRight w:val="0"/>
          <w:marTop w:val="0"/>
          <w:marBottom w:val="0"/>
          <w:divBdr>
            <w:top w:val="none" w:sz="0" w:space="0" w:color="auto"/>
            <w:left w:val="none" w:sz="0" w:space="0" w:color="auto"/>
            <w:bottom w:val="none" w:sz="0" w:space="0" w:color="auto"/>
            <w:right w:val="none" w:sz="0" w:space="0" w:color="auto"/>
          </w:divBdr>
        </w:div>
        <w:div w:id="152306263">
          <w:marLeft w:val="0"/>
          <w:marRight w:val="0"/>
          <w:marTop w:val="0"/>
          <w:marBottom w:val="0"/>
          <w:divBdr>
            <w:top w:val="none" w:sz="0" w:space="0" w:color="auto"/>
            <w:left w:val="none" w:sz="0" w:space="0" w:color="auto"/>
            <w:bottom w:val="none" w:sz="0" w:space="0" w:color="auto"/>
            <w:right w:val="none" w:sz="0" w:space="0" w:color="auto"/>
          </w:divBdr>
          <w:divsChild>
            <w:div w:id="447043551">
              <w:marLeft w:val="0"/>
              <w:marRight w:val="0"/>
              <w:marTop w:val="0"/>
              <w:marBottom w:val="0"/>
              <w:divBdr>
                <w:top w:val="none" w:sz="0" w:space="0" w:color="auto"/>
                <w:left w:val="none" w:sz="0" w:space="0" w:color="auto"/>
                <w:bottom w:val="none" w:sz="0" w:space="0" w:color="auto"/>
                <w:right w:val="none" w:sz="0" w:space="0" w:color="auto"/>
              </w:divBdr>
            </w:div>
            <w:div w:id="473252856">
              <w:marLeft w:val="0"/>
              <w:marRight w:val="0"/>
              <w:marTop w:val="0"/>
              <w:marBottom w:val="0"/>
              <w:divBdr>
                <w:top w:val="none" w:sz="0" w:space="0" w:color="auto"/>
                <w:left w:val="none" w:sz="0" w:space="0" w:color="auto"/>
                <w:bottom w:val="none" w:sz="0" w:space="0" w:color="auto"/>
                <w:right w:val="none" w:sz="0" w:space="0" w:color="auto"/>
              </w:divBdr>
            </w:div>
            <w:div w:id="570967653">
              <w:marLeft w:val="0"/>
              <w:marRight w:val="0"/>
              <w:marTop w:val="0"/>
              <w:marBottom w:val="0"/>
              <w:divBdr>
                <w:top w:val="none" w:sz="0" w:space="0" w:color="auto"/>
                <w:left w:val="none" w:sz="0" w:space="0" w:color="auto"/>
                <w:bottom w:val="none" w:sz="0" w:space="0" w:color="auto"/>
                <w:right w:val="none" w:sz="0" w:space="0" w:color="auto"/>
              </w:divBdr>
            </w:div>
            <w:div w:id="779952368">
              <w:marLeft w:val="0"/>
              <w:marRight w:val="0"/>
              <w:marTop w:val="0"/>
              <w:marBottom w:val="0"/>
              <w:divBdr>
                <w:top w:val="none" w:sz="0" w:space="0" w:color="auto"/>
                <w:left w:val="none" w:sz="0" w:space="0" w:color="auto"/>
                <w:bottom w:val="none" w:sz="0" w:space="0" w:color="auto"/>
                <w:right w:val="none" w:sz="0" w:space="0" w:color="auto"/>
              </w:divBdr>
            </w:div>
            <w:div w:id="805467725">
              <w:marLeft w:val="0"/>
              <w:marRight w:val="0"/>
              <w:marTop w:val="0"/>
              <w:marBottom w:val="0"/>
              <w:divBdr>
                <w:top w:val="none" w:sz="0" w:space="0" w:color="auto"/>
                <w:left w:val="none" w:sz="0" w:space="0" w:color="auto"/>
                <w:bottom w:val="none" w:sz="0" w:space="0" w:color="auto"/>
                <w:right w:val="none" w:sz="0" w:space="0" w:color="auto"/>
              </w:divBdr>
            </w:div>
          </w:divsChild>
        </w:div>
        <w:div w:id="166218198">
          <w:marLeft w:val="0"/>
          <w:marRight w:val="0"/>
          <w:marTop w:val="0"/>
          <w:marBottom w:val="0"/>
          <w:divBdr>
            <w:top w:val="none" w:sz="0" w:space="0" w:color="auto"/>
            <w:left w:val="none" w:sz="0" w:space="0" w:color="auto"/>
            <w:bottom w:val="none" w:sz="0" w:space="0" w:color="auto"/>
            <w:right w:val="none" w:sz="0" w:space="0" w:color="auto"/>
          </w:divBdr>
        </w:div>
        <w:div w:id="184371791">
          <w:marLeft w:val="0"/>
          <w:marRight w:val="0"/>
          <w:marTop w:val="0"/>
          <w:marBottom w:val="0"/>
          <w:divBdr>
            <w:top w:val="none" w:sz="0" w:space="0" w:color="auto"/>
            <w:left w:val="none" w:sz="0" w:space="0" w:color="auto"/>
            <w:bottom w:val="none" w:sz="0" w:space="0" w:color="auto"/>
            <w:right w:val="none" w:sz="0" w:space="0" w:color="auto"/>
          </w:divBdr>
        </w:div>
        <w:div w:id="187644604">
          <w:marLeft w:val="0"/>
          <w:marRight w:val="0"/>
          <w:marTop w:val="0"/>
          <w:marBottom w:val="0"/>
          <w:divBdr>
            <w:top w:val="none" w:sz="0" w:space="0" w:color="auto"/>
            <w:left w:val="none" w:sz="0" w:space="0" w:color="auto"/>
            <w:bottom w:val="none" w:sz="0" w:space="0" w:color="auto"/>
            <w:right w:val="none" w:sz="0" w:space="0" w:color="auto"/>
          </w:divBdr>
        </w:div>
        <w:div w:id="209415076">
          <w:marLeft w:val="0"/>
          <w:marRight w:val="0"/>
          <w:marTop w:val="0"/>
          <w:marBottom w:val="0"/>
          <w:divBdr>
            <w:top w:val="none" w:sz="0" w:space="0" w:color="auto"/>
            <w:left w:val="none" w:sz="0" w:space="0" w:color="auto"/>
            <w:bottom w:val="none" w:sz="0" w:space="0" w:color="auto"/>
            <w:right w:val="none" w:sz="0" w:space="0" w:color="auto"/>
          </w:divBdr>
        </w:div>
        <w:div w:id="216358064">
          <w:marLeft w:val="0"/>
          <w:marRight w:val="0"/>
          <w:marTop w:val="0"/>
          <w:marBottom w:val="0"/>
          <w:divBdr>
            <w:top w:val="none" w:sz="0" w:space="0" w:color="auto"/>
            <w:left w:val="none" w:sz="0" w:space="0" w:color="auto"/>
            <w:bottom w:val="none" w:sz="0" w:space="0" w:color="auto"/>
            <w:right w:val="none" w:sz="0" w:space="0" w:color="auto"/>
          </w:divBdr>
        </w:div>
        <w:div w:id="217521982">
          <w:marLeft w:val="0"/>
          <w:marRight w:val="0"/>
          <w:marTop w:val="0"/>
          <w:marBottom w:val="0"/>
          <w:divBdr>
            <w:top w:val="none" w:sz="0" w:space="0" w:color="auto"/>
            <w:left w:val="none" w:sz="0" w:space="0" w:color="auto"/>
            <w:bottom w:val="none" w:sz="0" w:space="0" w:color="auto"/>
            <w:right w:val="none" w:sz="0" w:space="0" w:color="auto"/>
          </w:divBdr>
        </w:div>
        <w:div w:id="228074524">
          <w:marLeft w:val="0"/>
          <w:marRight w:val="0"/>
          <w:marTop w:val="0"/>
          <w:marBottom w:val="0"/>
          <w:divBdr>
            <w:top w:val="none" w:sz="0" w:space="0" w:color="auto"/>
            <w:left w:val="none" w:sz="0" w:space="0" w:color="auto"/>
            <w:bottom w:val="none" w:sz="0" w:space="0" w:color="auto"/>
            <w:right w:val="none" w:sz="0" w:space="0" w:color="auto"/>
          </w:divBdr>
        </w:div>
        <w:div w:id="228544893">
          <w:marLeft w:val="0"/>
          <w:marRight w:val="0"/>
          <w:marTop w:val="0"/>
          <w:marBottom w:val="0"/>
          <w:divBdr>
            <w:top w:val="none" w:sz="0" w:space="0" w:color="auto"/>
            <w:left w:val="none" w:sz="0" w:space="0" w:color="auto"/>
            <w:bottom w:val="none" w:sz="0" w:space="0" w:color="auto"/>
            <w:right w:val="none" w:sz="0" w:space="0" w:color="auto"/>
          </w:divBdr>
        </w:div>
        <w:div w:id="235241431">
          <w:marLeft w:val="0"/>
          <w:marRight w:val="0"/>
          <w:marTop w:val="0"/>
          <w:marBottom w:val="0"/>
          <w:divBdr>
            <w:top w:val="none" w:sz="0" w:space="0" w:color="auto"/>
            <w:left w:val="none" w:sz="0" w:space="0" w:color="auto"/>
            <w:bottom w:val="none" w:sz="0" w:space="0" w:color="auto"/>
            <w:right w:val="none" w:sz="0" w:space="0" w:color="auto"/>
          </w:divBdr>
        </w:div>
        <w:div w:id="249579727">
          <w:marLeft w:val="0"/>
          <w:marRight w:val="0"/>
          <w:marTop w:val="0"/>
          <w:marBottom w:val="0"/>
          <w:divBdr>
            <w:top w:val="none" w:sz="0" w:space="0" w:color="auto"/>
            <w:left w:val="none" w:sz="0" w:space="0" w:color="auto"/>
            <w:bottom w:val="none" w:sz="0" w:space="0" w:color="auto"/>
            <w:right w:val="none" w:sz="0" w:space="0" w:color="auto"/>
          </w:divBdr>
        </w:div>
        <w:div w:id="272830145">
          <w:marLeft w:val="0"/>
          <w:marRight w:val="0"/>
          <w:marTop w:val="0"/>
          <w:marBottom w:val="0"/>
          <w:divBdr>
            <w:top w:val="none" w:sz="0" w:space="0" w:color="auto"/>
            <w:left w:val="none" w:sz="0" w:space="0" w:color="auto"/>
            <w:bottom w:val="none" w:sz="0" w:space="0" w:color="auto"/>
            <w:right w:val="none" w:sz="0" w:space="0" w:color="auto"/>
          </w:divBdr>
          <w:divsChild>
            <w:div w:id="705523513">
              <w:marLeft w:val="0"/>
              <w:marRight w:val="0"/>
              <w:marTop w:val="0"/>
              <w:marBottom w:val="0"/>
              <w:divBdr>
                <w:top w:val="none" w:sz="0" w:space="0" w:color="auto"/>
                <w:left w:val="none" w:sz="0" w:space="0" w:color="auto"/>
                <w:bottom w:val="none" w:sz="0" w:space="0" w:color="auto"/>
                <w:right w:val="none" w:sz="0" w:space="0" w:color="auto"/>
              </w:divBdr>
            </w:div>
            <w:div w:id="785075622">
              <w:marLeft w:val="0"/>
              <w:marRight w:val="0"/>
              <w:marTop w:val="0"/>
              <w:marBottom w:val="0"/>
              <w:divBdr>
                <w:top w:val="none" w:sz="0" w:space="0" w:color="auto"/>
                <w:left w:val="none" w:sz="0" w:space="0" w:color="auto"/>
                <w:bottom w:val="none" w:sz="0" w:space="0" w:color="auto"/>
                <w:right w:val="none" w:sz="0" w:space="0" w:color="auto"/>
              </w:divBdr>
            </w:div>
            <w:div w:id="1589270856">
              <w:marLeft w:val="0"/>
              <w:marRight w:val="0"/>
              <w:marTop w:val="0"/>
              <w:marBottom w:val="0"/>
              <w:divBdr>
                <w:top w:val="none" w:sz="0" w:space="0" w:color="auto"/>
                <w:left w:val="none" w:sz="0" w:space="0" w:color="auto"/>
                <w:bottom w:val="none" w:sz="0" w:space="0" w:color="auto"/>
                <w:right w:val="none" w:sz="0" w:space="0" w:color="auto"/>
              </w:divBdr>
            </w:div>
            <w:div w:id="2076464126">
              <w:marLeft w:val="0"/>
              <w:marRight w:val="0"/>
              <w:marTop w:val="0"/>
              <w:marBottom w:val="0"/>
              <w:divBdr>
                <w:top w:val="none" w:sz="0" w:space="0" w:color="auto"/>
                <w:left w:val="none" w:sz="0" w:space="0" w:color="auto"/>
                <w:bottom w:val="none" w:sz="0" w:space="0" w:color="auto"/>
                <w:right w:val="none" w:sz="0" w:space="0" w:color="auto"/>
              </w:divBdr>
            </w:div>
            <w:div w:id="2089115461">
              <w:marLeft w:val="0"/>
              <w:marRight w:val="0"/>
              <w:marTop w:val="0"/>
              <w:marBottom w:val="0"/>
              <w:divBdr>
                <w:top w:val="none" w:sz="0" w:space="0" w:color="auto"/>
                <w:left w:val="none" w:sz="0" w:space="0" w:color="auto"/>
                <w:bottom w:val="none" w:sz="0" w:space="0" w:color="auto"/>
                <w:right w:val="none" w:sz="0" w:space="0" w:color="auto"/>
              </w:divBdr>
            </w:div>
          </w:divsChild>
        </w:div>
        <w:div w:id="285626284">
          <w:marLeft w:val="0"/>
          <w:marRight w:val="0"/>
          <w:marTop w:val="0"/>
          <w:marBottom w:val="0"/>
          <w:divBdr>
            <w:top w:val="none" w:sz="0" w:space="0" w:color="auto"/>
            <w:left w:val="none" w:sz="0" w:space="0" w:color="auto"/>
            <w:bottom w:val="none" w:sz="0" w:space="0" w:color="auto"/>
            <w:right w:val="none" w:sz="0" w:space="0" w:color="auto"/>
          </w:divBdr>
          <w:divsChild>
            <w:div w:id="278921427">
              <w:marLeft w:val="0"/>
              <w:marRight w:val="0"/>
              <w:marTop w:val="0"/>
              <w:marBottom w:val="0"/>
              <w:divBdr>
                <w:top w:val="none" w:sz="0" w:space="0" w:color="auto"/>
                <w:left w:val="none" w:sz="0" w:space="0" w:color="auto"/>
                <w:bottom w:val="none" w:sz="0" w:space="0" w:color="auto"/>
                <w:right w:val="none" w:sz="0" w:space="0" w:color="auto"/>
              </w:divBdr>
            </w:div>
            <w:div w:id="299307206">
              <w:marLeft w:val="0"/>
              <w:marRight w:val="0"/>
              <w:marTop w:val="0"/>
              <w:marBottom w:val="0"/>
              <w:divBdr>
                <w:top w:val="none" w:sz="0" w:space="0" w:color="auto"/>
                <w:left w:val="none" w:sz="0" w:space="0" w:color="auto"/>
                <w:bottom w:val="none" w:sz="0" w:space="0" w:color="auto"/>
                <w:right w:val="none" w:sz="0" w:space="0" w:color="auto"/>
              </w:divBdr>
            </w:div>
            <w:div w:id="549147730">
              <w:marLeft w:val="0"/>
              <w:marRight w:val="0"/>
              <w:marTop w:val="0"/>
              <w:marBottom w:val="0"/>
              <w:divBdr>
                <w:top w:val="none" w:sz="0" w:space="0" w:color="auto"/>
                <w:left w:val="none" w:sz="0" w:space="0" w:color="auto"/>
                <w:bottom w:val="none" w:sz="0" w:space="0" w:color="auto"/>
                <w:right w:val="none" w:sz="0" w:space="0" w:color="auto"/>
              </w:divBdr>
            </w:div>
            <w:div w:id="868680719">
              <w:marLeft w:val="0"/>
              <w:marRight w:val="0"/>
              <w:marTop w:val="0"/>
              <w:marBottom w:val="0"/>
              <w:divBdr>
                <w:top w:val="none" w:sz="0" w:space="0" w:color="auto"/>
                <w:left w:val="none" w:sz="0" w:space="0" w:color="auto"/>
                <w:bottom w:val="none" w:sz="0" w:space="0" w:color="auto"/>
                <w:right w:val="none" w:sz="0" w:space="0" w:color="auto"/>
              </w:divBdr>
            </w:div>
            <w:div w:id="1899902957">
              <w:marLeft w:val="0"/>
              <w:marRight w:val="0"/>
              <w:marTop w:val="0"/>
              <w:marBottom w:val="0"/>
              <w:divBdr>
                <w:top w:val="none" w:sz="0" w:space="0" w:color="auto"/>
                <w:left w:val="none" w:sz="0" w:space="0" w:color="auto"/>
                <w:bottom w:val="none" w:sz="0" w:space="0" w:color="auto"/>
                <w:right w:val="none" w:sz="0" w:space="0" w:color="auto"/>
              </w:divBdr>
            </w:div>
          </w:divsChild>
        </w:div>
        <w:div w:id="291833657">
          <w:marLeft w:val="0"/>
          <w:marRight w:val="0"/>
          <w:marTop w:val="0"/>
          <w:marBottom w:val="0"/>
          <w:divBdr>
            <w:top w:val="none" w:sz="0" w:space="0" w:color="auto"/>
            <w:left w:val="none" w:sz="0" w:space="0" w:color="auto"/>
            <w:bottom w:val="none" w:sz="0" w:space="0" w:color="auto"/>
            <w:right w:val="none" w:sz="0" w:space="0" w:color="auto"/>
          </w:divBdr>
        </w:div>
        <w:div w:id="307176638">
          <w:marLeft w:val="0"/>
          <w:marRight w:val="0"/>
          <w:marTop w:val="0"/>
          <w:marBottom w:val="0"/>
          <w:divBdr>
            <w:top w:val="none" w:sz="0" w:space="0" w:color="auto"/>
            <w:left w:val="none" w:sz="0" w:space="0" w:color="auto"/>
            <w:bottom w:val="none" w:sz="0" w:space="0" w:color="auto"/>
            <w:right w:val="none" w:sz="0" w:space="0" w:color="auto"/>
          </w:divBdr>
          <w:divsChild>
            <w:div w:id="127549400">
              <w:marLeft w:val="0"/>
              <w:marRight w:val="0"/>
              <w:marTop w:val="0"/>
              <w:marBottom w:val="0"/>
              <w:divBdr>
                <w:top w:val="none" w:sz="0" w:space="0" w:color="auto"/>
                <w:left w:val="none" w:sz="0" w:space="0" w:color="auto"/>
                <w:bottom w:val="none" w:sz="0" w:space="0" w:color="auto"/>
                <w:right w:val="none" w:sz="0" w:space="0" w:color="auto"/>
              </w:divBdr>
            </w:div>
            <w:div w:id="1032342523">
              <w:marLeft w:val="0"/>
              <w:marRight w:val="0"/>
              <w:marTop w:val="0"/>
              <w:marBottom w:val="0"/>
              <w:divBdr>
                <w:top w:val="none" w:sz="0" w:space="0" w:color="auto"/>
                <w:left w:val="none" w:sz="0" w:space="0" w:color="auto"/>
                <w:bottom w:val="none" w:sz="0" w:space="0" w:color="auto"/>
                <w:right w:val="none" w:sz="0" w:space="0" w:color="auto"/>
              </w:divBdr>
            </w:div>
            <w:div w:id="1042825509">
              <w:marLeft w:val="0"/>
              <w:marRight w:val="0"/>
              <w:marTop w:val="0"/>
              <w:marBottom w:val="0"/>
              <w:divBdr>
                <w:top w:val="none" w:sz="0" w:space="0" w:color="auto"/>
                <w:left w:val="none" w:sz="0" w:space="0" w:color="auto"/>
                <w:bottom w:val="none" w:sz="0" w:space="0" w:color="auto"/>
                <w:right w:val="none" w:sz="0" w:space="0" w:color="auto"/>
              </w:divBdr>
            </w:div>
            <w:div w:id="1134911675">
              <w:marLeft w:val="0"/>
              <w:marRight w:val="0"/>
              <w:marTop w:val="0"/>
              <w:marBottom w:val="0"/>
              <w:divBdr>
                <w:top w:val="none" w:sz="0" w:space="0" w:color="auto"/>
                <w:left w:val="none" w:sz="0" w:space="0" w:color="auto"/>
                <w:bottom w:val="none" w:sz="0" w:space="0" w:color="auto"/>
                <w:right w:val="none" w:sz="0" w:space="0" w:color="auto"/>
              </w:divBdr>
            </w:div>
            <w:div w:id="1838567757">
              <w:marLeft w:val="0"/>
              <w:marRight w:val="0"/>
              <w:marTop w:val="0"/>
              <w:marBottom w:val="0"/>
              <w:divBdr>
                <w:top w:val="none" w:sz="0" w:space="0" w:color="auto"/>
                <w:left w:val="none" w:sz="0" w:space="0" w:color="auto"/>
                <w:bottom w:val="none" w:sz="0" w:space="0" w:color="auto"/>
                <w:right w:val="none" w:sz="0" w:space="0" w:color="auto"/>
              </w:divBdr>
            </w:div>
          </w:divsChild>
        </w:div>
        <w:div w:id="307441545">
          <w:marLeft w:val="0"/>
          <w:marRight w:val="0"/>
          <w:marTop w:val="0"/>
          <w:marBottom w:val="0"/>
          <w:divBdr>
            <w:top w:val="none" w:sz="0" w:space="0" w:color="auto"/>
            <w:left w:val="none" w:sz="0" w:space="0" w:color="auto"/>
            <w:bottom w:val="none" w:sz="0" w:space="0" w:color="auto"/>
            <w:right w:val="none" w:sz="0" w:space="0" w:color="auto"/>
          </w:divBdr>
        </w:div>
        <w:div w:id="309212081">
          <w:marLeft w:val="0"/>
          <w:marRight w:val="0"/>
          <w:marTop w:val="0"/>
          <w:marBottom w:val="0"/>
          <w:divBdr>
            <w:top w:val="none" w:sz="0" w:space="0" w:color="auto"/>
            <w:left w:val="none" w:sz="0" w:space="0" w:color="auto"/>
            <w:bottom w:val="none" w:sz="0" w:space="0" w:color="auto"/>
            <w:right w:val="none" w:sz="0" w:space="0" w:color="auto"/>
          </w:divBdr>
          <w:divsChild>
            <w:div w:id="564611115">
              <w:marLeft w:val="0"/>
              <w:marRight w:val="0"/>
              <w:marTop w:val="0"/>
              <w:marBottom w:val="0"/>
              <w:divBdr>
                <w:top w:val="none" w:sz="0" w:space="0" w:color="auto"/>
                <w:left w:val="none" w:sz="0" w:space="0" w:color="auto"/>
                <w:bottom w:val="none" w:sz="0" w:space="0" w:color="auto"/>
                <w:right w:val="none" w:sz="0" w:space="0" w:color="auto"/>
              </w:divBdr>
            </w:div>
            <w:div w:id="709959970">
              <w:marLeft w:val="0"/>
              <w:marRight w:val="0"/>
              <w:marTop w:val="0"/>
              <w:marBottom w:val="0"/>
              <w:divBdr>
                <w:top w:val="none" w:sz="0" w:space="0" w:color="auto"/>
                <w:left w:val="none" w:sz="0" w:space="0" w:color="auto"/>
                <w:bottom w:val="none" w:sz="0" w:space="0" w:color="auto"/>
                <w:right w:val="none" w:sz="0" w:space="0" w:color="auto"/>
              </w:divBdr>
            </w:div>
            <w:div w:id="850266528">
              <w:marLeft w:val="0"/>
              <w:marRight w:val="0"/>
              <w:marTop w:val="0"/>
              <w:marBottom w:val="0"/>
              <w:divBdr>
                <w:top w:val="none" w:sz="0" w:space="0" w:color="auto"/>
                <w:left w:val="none" w:sz="0" w:space="0" w:color="auto"/>
                <w:bottom w:val="none" w:sz="0" w:space="0" w:color="auto"/>
                <w:right w:val="none" w:sz="0" w:space="0" w:color="auto"/>
              </w:divBdr>
            </w:div>
            <w:div w:id="1112943506">
              <w:marLeft w:val="0"/>
              <w:marRight w:val="0"/>
              <w:marTop w:val="0"/>
              <w:marBottom w:val="0"/>
              <w:divBdr>
                <w:top w:val="none" w:sz="0" w:space="0" w:color="auto"/>
                <w:left w:val="none" w:sz="0" w:space="0" w:color="auto"/>
                <w:bottom w:val="none" w:sz="0" w:space="0" w:color="auto"/>
                <w:right w:val="none" w:sz="0" w:space="0" w:color="auto"/>
              </w:divBdr>
            </w:div>
            <w:div w:id="1171331785">
              <w:marLeft w:val="0"/>
              <w:marRight w:val="0"/>
              <w:marTop w:val="0"/>
              <w:marBottom w:val="0"/>
              <w:divBdr>
                <w:top w:val="none" w:sz="0" w:space="0" w:color="auto"/>
                <w:left w:val="none" w:sz="0" w:space="0" w:color="auto"/>
                <w:bottom w:val="none" w:sz="0" w:space="0" w:color="auto"/>
                <w:right w:val="none" w:sz="0" w:space="0" w:color="auto"/>
              </w:divBdr>
            </w:div>
          </w:divsChild>
        </w:div>
        <w:div w:id="323902055">
          <w:marLeft w:val="0"/>
          <w:marRight w:val="0"/>
          <w:marTop w:val="0"/>
          <w:marBottom w:val="0"/>
          <w:divBdr>
            <w:top w:val="none" w:sz="0" w:space="0" w:color="auto"/>
            <w:left w:val="none" w:sz="0" w:space="0" w:color="auto"/>
            <w:bottom w:val="none" w:sz="0" w:space="0" w:color="auto"/>
            <w:right w:val="none" w:sz="0" w:space="0" w:color="auto"/>
          </w:divBdr>
        </w:div>
        <w:div w:id="350033908">
          <w:marLeft w:val="0"/>
          <w:marRight w:val="0"/>
          <w:marTop w:val="0"/>
          <w:marBottom w:val="0"/>
          <w:divBdr>
            <w:top w:val="none" w:sz="0" w:space="0" w:color="auto"/>
            <w:left w:val="none" w:sz="0" w:space="0" w:color="auto"/>
            <w:bottom w:val="none" w:sz="0" w:space="0" w:color="auto"/>
            <w:right w:val="none" w:sz="0" w:space="0" w:color="auto"/>
          </w:divBdr>
        </w:div>
        <w:div w:id="357049825">
          <w:marLeft w:val="0"/>
          <w:marRight w:val="0"/>
          <w:marTop w:val="0"/>
          <w:marBottom w:val="0"/>
          <w:divBdr>
            <w:top w:val="none" w:sz="0" w:space="0" w:color="auto"/>
            <w:left w:val="none" w:sz="0" w:space="0" w:color="auto"/>
            <w:bottom w:val="none" w:sz="0" w:space="0" w:color="auto"/>
            <w:right w:val="none" w:sz="0" w:space="0" w:color="auto"/>
          </w:divBdr>
        </w:div>
        <w:div w:id="364141497">
          <w:marLeft w:val="0"/>
          <w:marRight w:val="0"/>
          <w:marTop w:val="0"/>
          <w:marBottom w:val="0"/>
          <w:divBdr>
            <w:top w:val="none" w:sz="0" w:space="0" w:color="auto"/>
            <w:left w:val="none" w:sz="0" w:space="0" w:color="auto"/>
            <w:bottom w:val="none" w:sz="0" w:space="0" w:color="auto"/>
            <w:right w:val="none" w:sz="0" w:space="0" w:color="auto"/>
          </w:divBdr>
        </w:div>
        <w:div w:id="365713750">
          <w:marLeft w:val="0"/>
          <w:marRight w:val="0"/>
          <w:marTop w:val="0"/>
          <w:marBottom w:val="0"/>
          <w:divBdr>
            <w:top w:val="none" w:sz="0" w:space="0" w:color="auto"/>
            <w:left w:val="none" w:sz="0" w:space="0" w:color="auto"/>
            <w:bottom w:val="none" w:sz="0" w:space="0" w:color="auto"/>
            <w:right w:val="none" w:sz="0" w:space="0" w:color="auto"/>
          </w:divBdr>
          <w:divsChild>
            <w:div w:id="160778811">
              <w:marLeft w:val="0"/>
              <w:marRight w:val="0"/>
              <w:marTop w:val="0"/>
              <w:marBottom w:val="0"/>
              <w:divBdr>
                <w:top w:val="none" w:sz="0" w:space="0" w:color="auto"/>
                <w:left w:val="none" w:sz="0" w:space="0" w:color="auto"/>
                <w:bottom w:val="none" w:sz="0" w:space="0" w:color="auto"/>
                <w:right w:val="none" w:sz="0" w:space="0" w:color="auto"/>
              </w:divBdr>
            </w:div>
            <w:div w:id="1016661319">
              <w:marLeft w:val="0"/>
              <w:marRight w:val="0"/>
              <w:marTop w:val="0"/>
              <w:marBottom w:val="0"/>
              <w:divBdr>
                <w:top w:val="none" w:sz="0" w:space="0" w:color="auto"/>
                <w:left w:val="none" w:sz="0" w:space="0" w:color="auto"/>
                <w:bottom w:val="none" w:sz="0" w:space="0" w:color="auto"/>
                <w:right w:val="none" w:sz="0" w:space="0" w:color="auto"/>
              </w:divBdr>
            </w:div>
            <w:div w:id="1675456871">
              <w:marLeft w:val="0"/>
              <w:marRight w:val="0"/>
              <w:marTop w:val="0"/>
              <w:marBottom w:val="0"/>
              <w:divBdr>
                <w:top w:val="none" w:sz="0" w:space="0" w:color="auto"/>
                <w:left w:val="none" w:sz="0" w:space="0" w:color="auto"/>
                <w:bottom w:val="none" w:sz="0" w:space="0" w:color="auto"/>
                <w:right w:val="none" w:sz="0" w:space="0" w:color="auto"/>
              </w:divBdr>
            </w:div>
            <w:div w:id="1749577603">
              <w:marLeft w:val="0"/>
              <w:marRight w:val="0"/>
              <w:marTop w:val="0"/>
              <w:marBottom w:val="0"/>
              <w:divBdr>
                <w:top w:val="none" w:sz="0" w:space="0" w:color="auto"/>
                <w:left w:val="none" w:sz="0" w:space="0" w:color="auto"/>
                <w:bottom w:val="none" w:sz="0" w:space="0" w:color="auto"/>
                <w:right w:val="none" w:sz="0" w:space="0" w:color="auto"/>
              </w:divBdr>
            </w:div>
            <w:div w:id="1924148653">
              <w:marLeft w:val="0"/>
              <w:marRight w:val="0"/>
              <w:marTop w:val="0"/>
              <w:marBottom w:val="0"/>
              <w:divBdr>
                <w:top w:val="none" w:sz="0" w:space="0" w:color="auto"/>
                <w:left w:val="none" w:sz="0" w:space="0" w:color="auto"/>
                <w:bottom w:val="none" w:sz="0" w:space="0" w:color="auto"/>
                <w:right w:val="none" w:sz="0" w:space="0" w:color="auto"/>
              </w:divBdr>
            </w:div>
          </w:divsChild>
        </w:div>
        <w:div w:id="370615179">
          <w:marLeft w:val="0"/>
          <w:marRight w:val="0"/>
          <w:marTop w:val="0"/>
          <w:marBottom w:val="0"/>
          <w:divBdr>
            <w:top w:val="none" w:sz="0" w:space="0" w:color="auto"/>
            <w:left w:val="none" w:sz="0" w:space="0" w:color="auto"/>
            <w:bottom w:val="none" w:sz="0" w:space="0" w:color="auto"/>
            <w:right w:val="none" w:sz="0" w:space="0" w:color="auto"/>
          </w:divBdr>
        </w:div>
        <w:div w:id="376976907">
          <w:marLeft w:val="0"/>
          <w:marRight w:val="0"/>
          <w:marTop w:val="0"/>
          <w:marBottom w:val="0"/>
          <w:divBdr>
            <w:top w:val="none" w:sz="0" w:space="0" w:color="auto"/>
            <w:left w:val="none" w:sz="0" w:space="0" w:color="auto"/>
            <w:bottom w:val="none" w:sz="0" w:space="0" w:color="auto"/>
            <w:right w:val="none" w:sz="0" w:space="0" w:color="auto"/>
          </w:divBdr>
        </w:div>
        <w:div w:id="377901090">
          <w:marLeft w:val="0"/>
          <w:marRight w:val="0"/>
          <w:marTop w:val="0"/>
          <w:marBottom w:val="0"/>
          <w:divBdr>
            <w:top w:val="none" w:sz="0" w:space="0" w:color="auto"/>
            <w:left w:val="none" w:sz="0" w:space="0" w:color="auto"/>
            <w:bottom w:val="none" w:sz="0" w:space="0" w:color="auto"/>
            <w:right w:val="none" w:sz="0" w:space="0" w:color="auto"/>
          </w:divBdr>
        </w:div>
        <w:div w:id="383069660">
          <w:marLeft w:val="0"/>
          <w:marRight w:val="0"/>
          <w:marTop w:val="0"/>
          <w:marBottom w:val="0"/>
          <w:divBdr>
            <w:top w:val="none" w:sz="0" w:space="0" w:color="auto"/>
            <w:left w:val="none" w:sz="0" w:space="0" w:color="auto"/>
            <w:bottom w:val="none" w:sz="0" w:space="0" w:color="auto"/>
            <w:right w:val="none" w:sz="0" w:space="0" w:color="auto"/>
          </w:divBdr>
          <w:divsChild>
            <w:div w:id="287392712">
              <w:marLeft w:val="0"/>
              <w:marRight w:val="0"/>
              <w:marTop w:val="0"/>
              <w:marBottom w:val="0"/>
              <w:divBdr>
                <w:top w:val="none" w:sz="0" w:space="0" w:color="auto"/>
                <w:left w:val="none" w:sz="0" w:space="0" w:color="auto"/>
                <w:bottom w:val="none" w:sz="0" w:space="0" w:color="auto"/>
                <w:right w:val="none" w:sz="0" w:space="0" w:color="auto"/>
              </w:divBdr>
            </w:div>
            <w:div w:id="627316091">
              <w:marLeft w:val="0"/>
              <w:marRight w:val="0"/>
              <w:marTop w:val="0"/>
              <w:marBottom w:val="0"/>
              <w:divBdr>
                <w:top w:val="none" w:sz="0" w:space="0" w:color="auto"/>
                <w:left w:val="none" w:sz="0" w:space="0" w:color="auto"/>
                <w:bottom w:val="none" w:sz="0" w:space="0" w:color="auto"/>
                <w:right w:val="none" w:sz="0" w:space="0" w:color="auto"/>
              </w:divBdr>
            </w:div>
            <w:div w:id="761796707">
              <w:marLeft w:val="0"/>
              <w:marRight w:val="0"/>
              <w:marTop w:val="0"/>
              <w:marBottom w:val="0"/>
              <w:divBdr>
                <w:top w:val="none" w:sz="0" w:space="0" w:color="auto"/>
                <w:left w:val="none" w:sz="0" w:space="0" w:color="auto"/>
                <w:bottom w:val="none" w:sz="0" w:space="0" w:color="auto"/>
                <w:right w:val="none" w:sz="0" w:space="0" w:color="auto"/>
              </w:divBdr>
            </w:div>
            <w:div w:id="846672946">
              <w:marLeft w:val="0"/>
              <w:marRight w:val="0"/>
              <w:marTop w:val="0"/>
              <w:marBottom w:val="0"/>
              <w:divBdr>
                <w:top w:val="none" w:sz="0" w:space="0" w:color="auto"/>
                <w:left w:val="none" w:sz="0" w:space="0" w:color="auto"/>
                <w:bottom w:val="none" w:sz="0" w:space="0" w:color="auto"/>
                <w:right w:val="none" w:sz="0" w:space="0" w:color="auto"/>
              </w:divBdr>
            </w:div>
            <w:div w:id="2038506939">
              <w:marLeft w:val="0"/>
              <w:marRight w:val="0"/>
              <w:marTop w:val="0"/>
              <w:marBottom w:val="0"/>
              <w:divBdr>
                <w:top w:val="none" w:sz="0" w:space="0" w:color="auto"/>
                <w:left w:val="none" w:sz="0" w:space="0" w:color="auto"/>
                <w:bottom w:val="none" w:sz="0" w:space="0" w:color="auto"/>
                <w:right w:val="none" w:sz="0" w:space="0" w:color="auto"/>
              </w:divBdr>
            </w:div>
          </w:divsChild>
        </w:div>
        <w:div w:id="390885006">
          <w:marLeft w:val="0"/>
          <w:marRight w:val="0"/>
          <w:marTop w:val="0"/>
          <w:marBottom w:val="0"/>
          <w:divBdr>
            <w:top w:val="none" w:sz="0" w:space="0" w:color="auto"/>
            <w:left w:val="none" w:sz="0" w:space="0" w:color="auto"/>
            <w:bottom w:val="none" w:sz="0" w:space="0" w:color="auto"/>
            <w:right w:val="none" w:sz="0" w:space="0" w:color="auto"/>
          </w:divBdr>
        </w:div>
        <w:div w:id="397559966">
          <w:marLeft w:val="0"/>
          <w:marRight w:val="0"/>
          <w:marTop w:val="0"/>
          <w:marBottom w:val="0"/>
          <w:divBdr>
            <w:top w:val="none" w:sz="0" w:space="0" w:color="auto"/>
            <w:left w:val="none" w:sz="0" w:space="0" w:color="auto"/>
            <w:bottom w:val="none" w:sz="0" w:space="0" w:color="auto"/>
            <w:right w:val="none" w:sz="0" w:space="0" w:color="auto"/>
          </w:divBdr>
        </w:div>
        <w:div w:id="400560202">
          <w:marLeft w:val="0"/>
          <w:marRight w:val="0"/>
          <w:marTop w:val="0"/>
          <w:marBottom w:val="0"/>
          <w:divBdr>
            <w:top w:val="none" w:sz="0" w:space="0" w:color="auto"/>
            <w:left w:val="none" w:sz="0" w:space="0" w:color="auto"/>
            <w:bottom w:val="none" w:sz="0" w:space="0" w:color="auto"/>
            <w:right w:val="none" w:sz="0" w:space="0" w:color="auto"/>
          </w:divBdr>
        </w:div>
        <w:div w:id="403335163">
          <w:marLeft w:val="0"/>
          <w:marRight w:val="0"/>
          <w:marTop w:val="0"/>
          <w:marBottom w:val="0"/>
          <w:divBdr>
            <w:top w:val="none" w:sz="0" w:space="0" w:color="auto"/>
            <w:left w:val="none" w:sz="0" w:space="0" w:color="auto"/>
            <w:bottom w:val="none" w:sz="0" w:space="0" w:color="auto"/>
            <w:right w:val="none" w:sz="0" w:space="0" w:color="auto"/>
          </w:divBdr>
        </w:div>
        <w:div w:id="408384971">
          <w:marLeft w:val="0"/>
          <w:marRight w:val="0"/>
          <w:marTop w:val="0"/>
          <w:marBottom w:val="0"/>
          <w:divBdr>
            <w:top w:val="none" w:sz="0" w:space="0" w:color="auto"/>
            <w:left w:val="none" w:sz="0" w:space="0" w:color="auto"/>
            <w:bottom w:val="none" w:sz="0" w:space="0" w:color="auto"/>
            <w:right w:val="none" w:sz="0" w:space="0" w:color="auto"/>
          </w:divBdr>
        </w:div>
        <w:div w:id="417287592">
          <w:marLeft w:val="0"/>
          <w:marRight w:val="0"/>
          <w:marTop w:val="0"/>
          <w:marBottom w:val="0"/>
          <w:divBdr>
            <w:top w:val="none" w:sz="0" w:space="0" w:color="auto"/>
            <w:left w:val="none" w:sz="0" w:space="0" w:color="auto"/>
            <w:bottom w:val="none" w:sz="0" w:space="0" w:color="auto"/>
            <w:right w:val="none" w:sz="0" w:space="0" w:color="auto"/>
          </w:divBdr>
        </w:div>
        <w:div w:id="419912977">
          <w:marLeft w:val="0"/>
          <w:marRight w:val="0"/>
          <w:marTop w:val="0"/>
          <w:marBottom w:val="0"/>
          <w:divBdr>
            <w:top w:val="none" w:sz="0" w:space="0" w:color="auto"/>
            <w:left w:val="none" w:sz="0" w:space="0" w:color="auto"/>
            <w:bottom w:val="none" w:sz="0" w:space="0" w:color="auto"/>
            <w:right w:val="none" w:sz="0" w:space="0" w:color="auto"/>
          </w:divBdr>
        </w:div>
        <w:div w:id="425422894">
          <w:marLeft w:val="0"/>
          <w:marRight w:val="0"/>
          <w:marTop w:val="0"/>
          <w:marBottom w:val="0"/>
          <w:divBdr>
            <w:top w:val="none" w:sz="0" w:space="0" w:color="auto"/>
            <w:left w:val="none" w:sz="0" w:space="0" w:color="auto"/>
            <w:bottom w:val="none" w:sz="0" w:space="0" w:color="auto"/>
            <w:right w:val="none" w:sz="0" w:space="0" w:color="auto"/>
          </w:divBdr>
        </w:div>
        <w:div w:id="444425968">
          <w:marLeft w:val="0"/>
          <w:marRight w:val="0"/>
          <w:marTop w:val="0"/>
          <w:marBottom w:val="0"/>
          <w:divBdr>
            <w:top w:val="none" w:sz="0" w:space="0" w:color="auto"/>
            <w:left w:val="none" w:sz="0" w:space="0" w:color="auto"/>
            <w:bottom w:val="none" w:sz="0" w:space="0" w:color="auto"/>
            <w:right w:val="none" w:sz="0" w:space="0" w:color="auto"/>
          </w:divBdr>
        </w:div>
        <w:div w:id="445121947">
          <w:marLeft w:val="0"/>
          <w:marRight w:val="0"/>
          <w:marTop w:val="0"/>
          <w:marBottom w:val="0"/>
          <w:divBdr>
            <w:top w:val="none" w:sz="0" w:space="0" w:color="auto"/>
            <w:left w:val="none" w:sz="0" w:space="0" w:color="auto"/>
            <w:bottom w:val="none" w:sz="0" w:space="0" w:color="auto"/>
            <w:right w:val="none" w:sz="0" w:space="0" w:color="auto"/>
          </w:divBdr>
        </w:div>
        <w:div w:id="445656104">
          <w:marLeft w:val="0"/>
          <w:marRight w:val="0"/>
          <w:marTop w:val="0"/>
          <w:marBottom w:val="0"/>
          <w:divBdr>
            <w:top w:val="none" w:sz="0" w:space="0" w:color="auto"/>
            <w:left w:val="none" w:sz="0" w:space="0" w:color="auto"/>
            <w:bottom w:val="none" w:sz="0" w:space="0" w:color="auto"/>
            <w:right w:val="none" w:sz="0" w:space="0" w:color="auto"/>
          </w:divBdr>
        </w:div>
        <w:div w:id="449588766">
          <w:marLeft w:val="0"/>
          <w:marRight w:val="0"/>
          <w:marTop w:val="0"/>
          <w:marBottom w:val="0"/>
          <w:divBdr>
            <w:top w:val="none" w:sz="0" w:space="0" w:color="auto"/>
            <w:left w:val="none" w:sz="0" w:space="0" w:color="auto"/>
            <w:bottom w:val="none" w:sz="0" w:space="0" w:color="auto"/>
            <w:right w:val="none" w:sz="0" w:space="0" w:color="auto"/>
          </w:divBdr>
        </w:div>
        <w:div w:id="456988488">
          <w:marLeft w:val="0"/>
          <w:marRight w:val="0"/>
          <w:marTop w:val="0"/>
          <w:marBottom w:val="0"/>
          <w:divBdr>
            <w:top w:val="none" w:sz="0" w:space="0" w:color="auto"/>
            <w:left w:val="none" w:sz="0" w:space="0" w:color="auto"/>
            <w:bottom w:val="none" w:sz="0" w:space="0" w:color="auto"/>
            <w:right w:val="none" w:sz="0" w:space="0" w:color="auto"/>
          </w:divBdr>
        </w:div>
        <w:div w:id="503476251">
          <w:marLeft w:val="0"/>
          <w:marRight w:val="0"/>
          <w:marTop w:val="0"/>
          <w:marBottom w:val="0"/>
          <w:divBdr>
            <w:top w:val="none" w:sz="0" w:space="0" w:color="auto"/>
            <w:left w:val="none" w:sz="0" w:space="0" w:color="auto"/>
            <w:bottom w:val="none" w:sz="0" w:space="0" w:color="auto"/>
            <w:right w:val="none" w:sz="0" w:space="0" w:color="auto"/>
          </w:divBdr>
        </w:div>
        <w:div w:id="505748954">
          <w:marLeft w:val="0"/>
          <w:marRight w:val="0"/>
          <w:marTop w:val="0"/>
          <w:marBottom w:val="0"/>
          <w:divBdr>
            <w:top w:val="none" w:sz="0" w:space="0" w:color="auto"/>
            <w:left w:val="none" w:sz="0" w:space="0" w:color="auto"/>
            <w:bottom w:val="none" w:sz="0" w:space="0" w:color="auto"/>
            <w:right w:val="none" w:sz="0" w:space="0" w:color="auto"/>
          </w:divBdr>
        </w:div>
        <w:div w:id="518324371">
          <w:marLeft w:val="0"/>
          <w:marRight w:val="0"/>
          <w:marTop w:val="0"/>
          <w:marBottom w:val="0"/>
          <w:divBdr>
            <w:top w:val="none" w:sz="0" w:space="0" w:color="auto"/>
            <w:left w:val="none" w:sz="0" w:space="0" w:color="auto"/>
            <w:bottom w:val="none" w:sz="0" w:space="0" w:color="auto"/>
            <w:right w:val="none" w:sz="0" w:space="0" w:color="auto"/>
          </w:divBdr>
        </w:div>
        <w:div w:id="520361533">
          <w:marLeft w:val="0"/>
          <w:marRight w:val="0"/>
          <w:marTop w:val="0"/>
          <w:marBottom w:val="0"/>
          <w:divBdr>
            <w:top w:val="none" w:sz="0" w:space="0" w:color="auto"/>
            <w:left w:val="none" w:sz="0" w:space="0" w:color="auto"/>
            <w:bottom w:val="none" w:sz="0" w:space="0" w:color="auto"/>
            <w:right w:val="none" w:sz="0" w:space="0" w:color="auto"/>
          </w:divBdr>
        </w:div>
        <w:div w:id="524827517">
          <w:marLeft w:val="0"/>
          <w:marRight w:val="0"/>
          <w:marTop w:val="0"/>
          <w:marBottom w:val="0"/>
          <w:divBdr>
            <w:top w:val="none" w:sz="0" w:space="0" w:color="auto"/>
            <w:left w:val="none" w:sz="0" w:space="0" w:color="auto"/>
            <w:bottom w:val="none" w:sz="0" w:space="0" w:color="auto"/>
            <w:right w:val="none" w:sz="0" w:space="0" w:color="auto"/>
          </w:divBdr>
        </w:div>
        <w:div w:id="525873606">
          <w:marLeft w:val="0"/>
          <w:marRight w:val="0"/>
          <w:marTop w:val="0"/>
          <w:marBottom w:val="0"/>
          <w:divBdr>
            <w:top w:val="none" w:sz="0" w:space="0" w:color="auto"/>
            <w:left w:val="none" w:sz="0" w:space="0" w:color="auto"/>
            <w:bottom w:val="none" w:sz="0" w:space="0" w:color="auto"/>
            <w:right w:val="none" w:sz="0" w:space="0" w:color="auto"/>
          </w:divBdr>
          <w:divsChild>
            <w:div w:id="1166634688">
              <w:marLeft w:val="0"/>
              <w:marRight w:val="0"/>
              <w:marTop w:val="0"/>
              <w:marBottom w:val="0"/>
              <w:divBdr>
                <w:top w:val="none" w:sz="0" w:space="0" w:color="auto"/>
                <w:left w:val="none" w:sz="0" w:space="0" w:color="auto"/>
                <w:bottom w:val="none" w:sz="0" w:space="0" w:color="auto"/>
                <w:right w:val="none" w:sz="0" w:space="0" w:color="auto"/>
              </w:divBdr>
            </w:div>
            <w:div w:id="1427531742">
              <w:marLeft w:val="0"/>
              <w:marRight w:val="0"/>
              <w:marTop w:val="0"/>
              <w:marBottom w:val="0"/>
              <w:divBdr>
                <w:top w:val="none" w:sz="0" w:space="0" w:color="auto"/>
                <w:left w:val="none" w:sz="0" w:space="0" w:color="auto"/>
                <w:bottom w:val="none" w:sz="0" w:space="0" w:color="auto"/>
                <w:right w:val="none" w:sz="0" w:space="0" w:color="auto"/>
              </w:divBdr>
            </w:div>
            <w:div w:id="1602564600">
              <w:marLeft w:val="0"/>
              <w:marRight w:val="0"/>
              <w:marTop w:val="0"/>
              <w:marBottom w:val="0"/>
              <w:divBdr>
                <w:top w:val="none" w:sz="0" w:space="0" w:color="auto"/>
                <w:left w:val="none" w:sz="0" w:space="0" w:color="auto"/>
                <w:bottom w:val="none" w:sz="0" w:space="0" w:color="auto"/>
                <w:right w:val="none" w:sz="0" w:space="0" w:color="auto"/>
              </w:divBdr>
            </w:div>
            <w:div w:id="1672024218">
              <w:marLeft w:val="0"/>
              <w:marRight w:val="0"/>
              <w:marTop w:val="0"/>
              <w:marBottom w:val="0"/>
              <w:divBdr>
                <w:top w:val="none" w:sz="0" w:space="0" w:color="auto"/>
                <w:left w:val="none" w:sz="0" w:space="0" w:color="auto"/>
                <w:bottom w:val="none" w:sz="0" w:space="0" w:color="auto"/>
                <w:right w:val="none" w:sz="0" w:space="0" w:color="auto"/>
              </w:divBdr>
            </w:div>
            <w:div w:id="1687900126">
              <w:marLeft w:val="0"/>
              <w:marRight w:val="0"/>
              <w:marTop w:val="0"/>
              <w:marBottom w:val="0"/>
              <w:divBdr>
                <w:top w:val="none" w:sz="0" w:space="0" w:color="auto"/>
                <w:left w:val="none" w:sz="0" w:space="0" w:color="auto"/>
                <w:bottom w:val="none" w:sz="0" w:space="0" w:color="auto"/>
                <w:right w:val="none" w:sz="0" w:space="0" w:color="auto"/>
              </w:divBdr>
            </w:div>
          </w:divsChild>
        </w:div>
        <w:div w:id="548079074">
          <w:marLeft w:val="0"/>
          <w:marRight w:val="0"/>
          <w:marTop w:val="0"/>
          <w:marBottom w:val="0"/>
          <w:divBdr>
            <w:top w:val="none" w:sz="0" w:space="0" w:color="auto"/>
            <w:left w:val="none" w:sz="0" w:space="0" w:color="auto"/>
            <w:bottom w:val="none" w:sz="0" w:space="0" w:color="auto"/>
            <w:right w:val="none" w:sz="0" w:space="0" w:color="auto"/>
          </w:divBdr>
          <w:divsChild>
            <w:div w:id="809638225">
              <w:marLeft w:val="0"/>
              <w:marRight w:val="0"/>
              <w:marTop w:val="0"/>
              <w:marBottom w:val="0"/>
              <w:divBdr>
                <w:top w:val="none" w:sz="0" w:space="0" w:color="auto"/>
                <w:left w:val="none" w:sz="0" w:space="0" w:color="auto"/>
                <w:bottom w:val="none" w:sz="0" w:space="0" w:color="auto"/>
                <w:right w:val="none" w:sz="0" w:space="0" w:color="auto"/>
              </w:divBdr>
            </w:div>
            <w:div w:id="1148329222">
              <w:marLeft w:val="0"/>
              <w:marRight w:val="0"/>
              <w:marTop w:val="0"/>
              <w:marBottom w:val="0"/>
              <w:divBdr>
                <w:top w:val="none" w:sz="0" w:space="0" w:color="auto"/>
                <w:left w:val="none" w:sz="0" w:space="0" w:color="auto"/>
                <w:bottom w:val="none" w:sz="0" w:space="0" w:color="auto"/>
                <w:right w:val="none" w:sz="0" w:space="0" w:color="auto"/>
              </w:divBdr>
            </w:div>
            <w:div w:id="1281261401">
              <w:marLeft w:val="0"/>
              <w:marRight w:val="0"/>
              <w:marTop w:val="0"/>
              <w:marBottom w:val="0"/>
              <w:divBdr>
                <w:top w:val="none" w:sz="0" w:space="0" w:color="auto"/>
                <w:left w:val="none" w:sz="0" w:space="0" w:color="auto"/>
                <w:bottom w:val="none" w:sz="0" w:space="0" w:color="auto"/>
                <w:right w:val="none" w:sz="0" w:space="0" w:color="auto"/>
              </w:divBdr>
            </w:div>
            <w:div w:id="1389304352">
              <w:marLeft w:val="0"/>
              <w:marRight w:val="0"/>
              <w:marTop w:val="0"/>
              <w:marBottom w:val="0"/>
              <w:divBdr>
                <w:top w:val="none" w:sz="0" w:space="0" w:color="auto"/>
                <w:left w:val="none" w:sz="0" w:space="0" w:color="auto"/>
                <w:bottom w:val="none" w:sz="0" w:space="0" w:color="auto"/>
                <w:right w:val="none" w:sz="0" w:space="0" w:color="auto"/>
              </w:divBdr>
            </w:div>
            <w:div w:id="1915583814">
              <w:marLeft w:val="0"/>
              <w:marRight w:val="0"/>
              <w:marTop w:val="0"/>
              <w:marBottom w:val="0"/>
              <w:divBdr>
                <w:top w:val="none" w:sz="0" w:space="0" w:color="auto"/>
                <w:left w:val="none" w:sz="0" w:space="0" w:color="auto"/>
                <w:bottom w:val="none" w:sz="0" w:space="0" w:color="auto"/>
                <w:right w:val="none" w:sz="0" w:space="0" w:color="auto"/>
              </w:divBdr>
            </w:div>
          </w:divsChild>
        </w:div>
        <w:div w:id="557058886">
          <w:marLeft w:val="0"/>
          <w:marRight w:val="0"/>
          <w:marTop w:val="0"/>
          <w:marBottom w:val="0"/>
          <w:divBdr>
            <w:top w:val="none" w:sz="0" w:space="0" w:color="auto"/>
            <w:left w:val="none" w:sz="0" w:space="0" w:color="auto"/>
            <w:bottom w:val="none" w:sz="0" w:space="0" w:color="auto"/>
            <w:right w:val="none" w:sz="0" w:space="0" w:color="auto"/>
          </w:divBdr>
        </w:div>
        <w:div w:id="584730013">
          <w:marLeft w:val="0"/>
          <w:marRight w:val="0"/>
          <w:marTop w:val="0"/>
          <w:marBottom w:val="0"/>
          <w:divBdr>
            <w:top w:val="none" w:sz="0" w:space="0" w:color="auto"/>
            <w:left w:val="none" w:sz="0" w:space="0" w:color="auto"/>
            <w:bottom w:val="none" w:sz="0" w:space="0" w:color="auto"/>
            <w:right w:val="none" w:sz="0" w:space="0" w:color="auto"/>
          </w:divBdr>
        </w:div>
        <w:div w:id="613832558">
          <w:marLeft w:val="0"/>
          <w:marRight w:val="0"/>
          <w:marTop w:val="0"/>
          <w:marBottom w:val="0"/>
          <w:divBdr>
            <w:top w:val="none" w:sz="0" w:space="0" w:color="auto"/>
            <w:left w:val="none" w:sz="0" w:space="0" w:color="auto"/>
            <w:bottom w:val="none" w:sz="0" w:space="0" w:color="auto"/>
            <w:right w:val="none" w:sz="0" w:space="0" w:color="auto"/>
          </w:divBdr>
        </w:div>
        <w:div w:id="614411330">
          <w:marLeft w:val="0"/>
          <w:marRight w:val="0"/>
          <w:marTop w:val="0"/>
          <w:marBottom w:val="0"/>
          <w:divBdr>
            <w:top w:val="none" w:sz="0" w:space="0" w:color="auto"/>
            <w:left w:val="none" w:sz="0" w:space="0" w:color="auto"/>
            <w:bottom w:val="none" w:sz="0" w:space="0" w:color="auto"/>
            <w:right w:val="none" w:sz="0" w:space="0" w:color="auto"/>
          </w:divBdr>
        </w:div>
        <w:div w:id="622461977">
          <w:marLeft w:val="0"/>
          <w:marRight w:val="0"/>
          <w:marTop w:val="0"/>
          <w:marBottom w:val="0"/>
          <w:divBdr>
            <w:top w:val="none" w:sz="0" w:space="0" w:color="auto"/>
            <w:left w:val="none" w:sz="0" w:space="0" w:color="auto"/>
            <w:bottom w:val="none" w:sz="0" w:space="0" w:color="auto"/>
            <w:right w:val="none" w:sz="0" w:space="0" w:color="auto"/>
          </w:divBdr>
          <w:divsChild>
            <w:div w:id="61611164">
              <w:marLeft w:val="0"/>
              <w:marRight w:val="0"/>
              <w:marTop w:val="0"/>
              <w:marBottom w:val="0"/>
              <w:divBdr>
                <w:top w:val="none" w:sz="0" w:space="0" w:color="auto"/>
                <w:left w:val="none" w:sz="0" w:space="0" w:color="auto"/>
                <w:bottom w:val="none" w:sz="0" w:space="0" w:color="auto"/>
                <w:right w:val="none" w:sz="0" w:space="0" w:color="auto"/>
              </w:divBdr>
            </w:div>
            <w:div w:id="151410533">
              <w:marLeft w:val="0"/>
              <w:marRight w:val="0"/>
              <w:marTop w:val="0"/>
              <w:marBottom w:val="0"/>
              <w:divBdr>
                <w:top w:val="none" w:sz="0" w:space="0" w:color="auto"/>
                <w:left w:val="none" w:sz="0" w:space="0" w:color="auto"/>
                <w:bottom w:val="none" w:sz="0" w:space="0" w:color="auto"/>
                <w:right w:val="none" w:sz="0" w:space="0" w:color="auto"/>
              </w:divBdr>
            </w:div>
            <w:div w:id="214199954">
              <w:marLeft w:val="0"/>
              <w:marRight w:val="0"/>
              <w:marTop w:val="0"/>
              <w:marBottom w:val="0"/>
              <w:divBdr>
                <w:top w:val="none" w:sz="0" w:space="0" w:color="auto"/>
                <w:left w:val="none" w:sz="0" w:space="0" w:color="auto"/>
                <w:bottom w:val="none" w:sz="0" w:space="0" w:color="auto"/>
                <w:right w:val="none" w:sz="0" w:space="0" w:color="auto"/>
              </w:divBdr>
            </w:div>
            <w:div w:id="1882596609">
              <w:marLeft w:val="0"/>
              <w:marRight w:val="0"/>
              <w:marTop w:val="0"/>
              <w:marBottom w:val="0"/>
              <w:divBdr>
                <w:top w:val="none" w:sz="0" w:space="0" w:color="auto"/>
                <w:left w:val="none" w:sz="0" w:space="0" w:color="auto"/>
                <w:bottom w:val="none" w:sz="0" w:space="0" w:color="auto"/>
                <w:right w:val="none" w:sz="0" w:space="0" w:color="auto"/>
              </w:divBdr>
            </w:div>
            <w:div w:id="1986467682">
              <w:marLeft w:val="0"/>
              <w:marRight w:val="0"/>
              <w:marTop w:val="0"/>
              <w:marBottom w:val="0"/>
              <w:divBdr>
                <w:top w:val="none" w:sz="0" w:space="0" w:color="auto"/>
                <w:left w:val="none" w:sz="0" w:space="0" w:color="auto"/>
                <w:bottom w:val="none" w:sz="0" w:space="0" w:color="auto"/>
                <w:right w:val="none" w:sz="0" w:space="0" w:color="auto"/>
              </w:divBdr>
            </w:div>
          </w:divsChild>
        </w:div>
        <w:div w:id="625701130">
          <w:marLeft w:val="0"/>
          <w:marRight w:val="0"/>
          <w:marTop w:val="0"/>
          <w:marBottom w:val="0"/>
          <w:divBdr>
            <w:top w:val="none" w:sz="0" w:space="0" w:color="auto"/>
            <w:left w:val="none" w:sz="0" w:space="0" w:color="auto"/>
            <w:bottom w:val="none" w:sz="0" w:space="0" w:color="auto"/>
            <w:right w:val="none" w:sz="0" w:space="0" w:color="auto"/>
          </w:divBdr>
        </w:div>
        <w:div w:id="647635018">
          <w:marLeft w:val="0"/>
          <w:marRight w:val="0"/>
          <w:marTop w:val="0"/>
          <w:marBottom w:val="0"/>
          <w:divBdr>
            <w:top w:val="none" w:sz="0" w:space="0" w:color="auto"/>
            <w:left w:val="none" w:sz="0" w:space="0" w:color="auto"/>
            <w:bottom w:val="none" w:sz="0" w:space="0" w:color="auto"/>
            <w:right w:val="none" w:sz="0" w:space="0" w:color="auto"/>
          </w:divBdr>
        </w:div>
        <w:div w:id="659311162">
          <w:marLeft w:val="0"/>
          <w:marRight w:val="0"/>
          <w:marTop w:val="0"/>
          <w:marBottom w:val="0"/>
          <w:divBdr>
            <w:top w:val="none" w:sz="0" w:space="0" w:color="auto"/>
            <w:left w:val="none" w:sz="0" w:space="0" w:color="auto"/>
            <w:bottom w:val="none" w:sz="0" w:space="0" w:color="auto"/>
            <w:right w:val="none" w:sz="0" w:space="0" w:color="auto"/>
          </w:divBdr>
        </w:div>
        <w:div w:id="663167678">
          <w:marLeft w:val="0"/>
          <w:marRight w:val="0"/>
          <w:marTop w:val="0"/>
          <w:marBottom w:val="0"/>
          <w:divBdr>
            <w:top w:val="none" w:sz="0" w:space="0" w:color="auto"/>
            <w:left w:val="none" w:sz="0" w:space="0" w:color="auto"/>
            <w:bottom w:val="none" w:sz="0" w:space="0" w:color="auto"/>
            <w:right w:val="none" w:sz="0" w:space="0" w:color="auto"/>
          </w:divBdr>
        </w:div>
        <w:div w:id="669990936">
          <w:marLeft w:val="0"/>
          <w:marRight w:val="0"/>
          <w:marTop w:val="0"/>
          <w:marBottom w:val="0"/>
          <w:divBdr>
            <w:top w:val="none" w:sz="0" w:space="0" w:color="auto"/>
            <w:left w:val="none" w:sz="0" w:space="0" w:color="auto"/>
            <w:bottom w:val="none" w:sz="0" w:space="0" w:color="auto"/>
            <w:right w:val="none" w:sz="0" w:space="0" w:color="auto"/>
          </w:divBdr>
        </w:div>
        <w:div w:id="670567006">
          <w:marLeft w:val="0"/>
          <w:marRight w:val="0"/>
          <w:marTop w:val="0"/>
          <w:marBottom w:val="0"/>
          <w:divBdr>
            <w:top w:val="none" w:sz="0" w:space="0" w:color="auto"/>
            <w:left w:val="none" w:sz="0" w:space="0" w:color="auto"/>
            <w:bottom w:val="none" w:sz="0" w:space="0" w:color="auto"/>
            <w:right w:val="none" w:sz="0" w:space="0" w:color="auto"/>
          </w:divBdr>
        </w:div>
        <w:div w:id="672101229">
          <w:marLeft w:val="0"/>
          <w:marRight w:val="0"/>
          <w:marTop w:val="0"/>
          <w:marBottom w:val="0"/>
          <w:divBdr>
            <w:top w:val="none" w:sz="0" w:space="0" w:color="auto"/>
            <w:left w:val="none" w:sz="0" w:space="0" w:color="auto"/>
            <w:bottom w:val="none" w:sz="0" w:space="0" w:color="auto"/>
            <w:right w:val="none" w:sz="0" w:space="0" w:color="auto"/>
          </w:divBdr>
        </w:div>
        <w:div w:id="686831569">
          <w:marLeft w:val="0"/>
          <w:marRight w:val="0"/>
          <w:marTop w:val="0"/>
          <w:marBottom w:val="0"/>
          <w:divBdr>
            <w:top w:val="none" w:sz="0" w:space="0" w:color="auto"/>
            <w:left w:val="none" w:sz="0" w:space="0" w:color="auto"/>
            <w:bottom w:val="none" w:sz="0" w:space="0" w:color="auto"/>
            <w:right w:val="none" w:sz="0" w:space="0" w:color="auto"/>
          </w:divBdr>
        </w:div>
        <w:div w:id="687566659">
          <w:marLeft w:val="0"/>
          <w:marRight w:val="0"/>
          <w:marTop w:val="0"/>
          <w:marBottom w:val="0"/>
          <w:divBdr>
            <w:top w:val="none" w:sz="0" w:space="0" w:color="auto"/>
            <w:left w:val="none" w:sz="0" w:space="0" w:color="auto"/>
            <w:bottom w:val="none" w:sz="0" w:space="0" w:color="auto"/>
            <w:right w:val="none" w:sz="0" w:space="0" w:color="auto"/>
          </w:divBdr>
          <w:divsChild>
            <w:div w:id="231353977">
              <w:marLeft w:val="0"/>
              <w:marRight w:val="0"/>
              <w:marTop w:val="0"/>
              <w:marBottom w:val="0"/>
              <w:divBdr>
                <w:top w:val="none" w:sz="0" w:space="0" w:color="auto"/>
                <w:left w:val="none" w:sz="0" w:space="0" w:color="auto"/>
                <w:bottom w:val="none" w:sz="0" w:space="0" w:color="auto"/>
                <w:right w:val="none" w:sz="0" w:space="0" w:color="auto"/>
              </w:divBdr>
            </w:div>
            <w:div w:id="394163133">
              <w:marLeft w:val="0"/>
              <w:marRight w:val="0"/>
              <w:marTop w:val="0"/>
              <w:marBottom w:val="0"/>
              <w:divBdr>
                <w:top w:val="none" w:sz="0" w:space="0" w:color="auto"/>
                <w:left w:val="none" w:sz="0" w:space="0" w:color="auto"/>
                <w:bottom w:val="none" w:sz="0" w:space="0" w:color="auto"/>
                <w:right w:val="none" w:sz="0" w:space="0" w:color="auto"/>
              </w:divBdr>
            </w:div>
            <w:div w:id="1015309730">
              <w:marLeft w:val="0"/>
              <w:marRight w:val="0"/>
              <w:marTop w:val="0"/>
              <w:marBottom w:val="0"/>
              <w:divBdr>
                <w:top w:val="none" w:sz="0" w:space="0" w:color="auto"/>
                <w:left w:val="none" w:sz="0" w:space="0" w:color="auto"/>
                <w:bottom w:val="none" w:sz="0" w:space="0" w:color="auto"/>
                <w:right w:val="none" w:sz="0" w:space="0" w:color="auto"/>
              </w:divBdr>
            </w:div>
            <w:div w:id="1114134481">
              <w:marLeft w:val="0"/>
              <w:marRight w:val="0"/>
              <w:marTop w:val="0"/>
              <w:marBottom w:val="0"/>
              <w:divBdr>
                <w:top w:val="none" w:sz="0" w:space="0" w:color="auto"/>
                <w:left w:val="none" w:sz="0" w:space="0" w:color="auto"/>
                <w:bottom w:val="none" w:sz="0" w:space="0" w:color="auto"/>
                <w:right w:val="none" w:sz="0" w:space="0" w:color="auto"/>
              </w:divBdr>
            </w:div>
            <w:div w:id="1818037313">
              <w:marLeft w:val="0"/>
              <w:marRight w:val="0"/>
              <w:marTop w:val="0"/>
              <w:marBottom w:val="0"/>
              <w:divBdr>
                <w:top w:val="none" w:sz="0" w:space="0" w:color="auto"/>
                <w:left w:val="none" w:sz="0" w:space="0" w:color="auto"/>
                <w:bottom w:val="none" w:sz="0" w:space="0" w:color="auto"/>
                <w:right w:val="none" w:sz="0" w:space="0" w:color="auto"/>
              </w:divBdr>
            </w:div>
          </w:divsChild>
        </w:div>
        <w:div w:id="687676874">
          <w:marLeft w:val="0"/>
          <w:marRight w:val="0"/>
          <w:marTop w:val="0"/>
          <w:marBottom w:val="0"/>
          <w:divBdr>
            <w:top w:val="none" w:sz="0" w:space="0" w:color="auto"/>
            <w:left w:val="none" w:sz="0" w:space="0" w:color="auto"/>
            <w:bottom w:val="none" w:sz="0" w:space="0" w:color="auto"/>
            <w:right w:val="none" w:sz="0" w:space="0" w:color="auto"/>
          </w:divBdr>
        </w:div>
        <w:div w:id="702025846">
          <w:marLeft w:val="0"/>
          <w:marRight w:val="0"/>
          <w:marTop w:val="0"/>
          <w:marBottom w:val="0"/>
          <w:divBdr>
            <w:top w:val="none" w:sz="0" w:space="0" w:color="auto"/>
            <w:left w:val="none" w:sz="0" w:space="0" w:color="auto"/>
            <w:bottom w:val="none" w:sz="0" w:space="0" w:color="auto"/>
            <w:right w:val="none" w:sz="0" w:space="0" w:color="auto"/>
          </w:divBdr>
        </w:div>
        <w:div w:id="710958493">
          <w:marLeft w:val="0"/>
          <w:marRight w:val="0"/>
          <w:marTop w:val="0"/>
          <w:marBottom w:val="0"/>
          <w:divBdr>
            <w:top w:val="none" w:sz="0" w:space="0" w:color="auto"/>
            <w:left w:val="none" w:sz="0" w:space="0" w:color="auto"/>
            <w:bottom w:val="none" w:sz="0" w:space="0" w:color="auto"/>
            <w:right w:val="none" w:sz="0" w:space="0" w:color="auto"/>
          </w:divBdr>
        </w:div>
        <w:div w:id="711735742">
          <w:marLeft w:val="0"/>
          <w:marRight w:val="0"/>
          <w:marTop w:val="0"/>
          <w:marBottom w:val="0"/>
          <w:divBdr>
            <w:top w:val="none" w:sz="0" w:space="0" w:color="auto"/>
            <w:left w:val="none" w:sz="0" w:space="0" w:color="auto"/>
            <w:bottom w:val="none" w:sz="0" w:space="0" w:color="auto"/>
            <w:right w:val="none" w:sz="0" w:space="0" w:color="auto"/>
          </w:divBdr>
        </w:div>
        <w:div w:id="715854407">
          <w:marLeft w:val="0"/>
          <w:marRight w:val="0"/>
          <w:marTop w:val="0"/>
          <w:marBottom w:val="0"/>
          <w:divBdr>
            <w:top w:val="none" w:sz="0" w:space="0" w:color="auto"/>
            <w:left w:val="none" w:sz="0" w:space="0" w:color="auto"/>
            <w:bottom w:val="none" w:sz="0" w:space="0" w:color="auto"/>
            <w:right w:val="none" w:sz="0" w:space="0" w:color="auto"/>
          </w:divBdr>
        </w:div>
        <w:div w:id="723455951">
          <w:marLeft w:val="0"/>
          <w:marRight w:val="0"/>
          <w:marTop w:val="0"/>
          <w:marBottom w:val="0"/>
          <w:divBdr>
            <w:top w:val="none" w:sz="0" w:space="0" w:color="auto"/>
            <w:left w:val="none" w:sz="0" w:space="0" w:color="auto"/>
            <w:bottom w:val="none" w:sz="0" w:space="0" w:color="auto"/>
            <w:right w:val="none" w:sz="0" w:space="0" w:color="auto"/>
          </w:divBdr>
        </w:div>
        <w:div w:id="723484242">
          <w:marLeft w:val="0"/>
          <w:marRight w:val="0"/>
          <w:marTop w:val="0"/>
          <w:marBottom w:val="0"/>
          <w:divBdr>
            <w:top w:val="none" w:sz="0" w:space="0" w:color="auto"/>
            <w:left w:val="none" w:sz="0" w:space="0" w:color="auto"/>
            <w:bottom w:val="none" w:sz="0" w:space="0" w:color="auto"/>
            <w:right w:val="none" w:sz="0" w:space="0" w:color="auto"/>
          </w:divBdr>
        </w:div>
        <w:div w:id="733695763">
          <w:marLeft w:val="0"/>
          <w:marRight w:val="0"/>
          <w:marTop w:val="0"/>
          <w:marBottom w:val="0"/>
          <w:divBdr>
            <w:top w:val="none" w:sz="0" w:space="0" w:color="auto"/>
            <w:left w:val="none" w:sz="0" w:space="0" w:color="auto"/>
            <w:bottom w:val="none" w:sz="0" w:space="0" w:color="auto"/>
            <w:right w:val="none" w:sz="0" w:space="0" w:color="auto"/>
          </w:divBdr>
          <w:divsChild>
            <w:div w:id="508760017">
              <w:marLeft w:val="0"/>
              <w:marRight w:val="0"/>
              <w:marTop w:val="0"/>
              <w:marBottom w:val="0"/>
              <w:divBdr>
                <w:top w:val="none" w:sz="0" w:space="0" w:color="auto"/>
                <w:left w:val="none" w:sz="0" w:space="0" w:color="auto"/>
                <w:bottom w:val="none" w:sz="0" w:space="0" w:color="auto"/>
                <w:right w:val="none" w:sz="0" w:space="0" w:color="auto"/>
              </w:divBdr>
            </w:div>
            <w:div w:id="585042327">
              <w:marLeft w:val="0"/>
              <w:marRight w:val="0"/>
              <w:marTop w:val="0"/>
              <w:marBottom w:val="0"/>
              <w:divBdr>
                <w:top w:val="none" w:sz="0" w:space="0" w:color="auto"/>
                <w:left w:val="none" w:sz="0" w:space="0" w:color="auto"/>
                <w:bottom w:val="none" w:sz="0" w:space="0" w:color="auto"/>
                <w:right w:val="none" w:sz="0" w:space="0" w:color="auto"/>
              </w:divBdr>
            </w:div>
            <w:div w:id="837499275">
              <w:marLeft w:val="0"/>
              <w:marRight w:val="0"/>
              <w:marTop w:val="0"/>
              <w:marBottom w:val="0"/>
              <w:divBdr>
                <w:top w:val="none" w:sz="0" w:space="0" w:color="auto"/>
                <w:left w:val="none" w:sz="0" w:space="0" w:color="auto"/>
                <w:bottom w:val="none" w:sz="0" w:space="0" w:color="auto"/>
                <w:right w:val="none" w:sz="0" w:space="0" w:color="auto"/>
              </w:divBdr>
            </w:div>
            <w:div w:id="1683437543">
              <w:marLeft w:val="0"/>
              <w:marRight w:val="0"/>
              <w:marTop w:val="0"/>
              <w:marBottom w:val="0"/>
              <w:divBdr>
                <w:top w:val="none" w:sz="0" w:space="0" w:color="auto"/>
                <w:left w:val="none" w:sz="0" w:space="0" w:color="auto"/>
                <w:bottom w:val="none" w:sz="0" w:space="0" w:color="auto"/>
                <w:right w:val="none" w:sz="0" w:space="0" w:color="auto"/>
              </w:divBdr>
            </w:div>
            <w:div w:id="1806464444">
              <w:marLeft w:val="0"/>
              <w:marRight w:val="0"/>
              <w:marTop w:val="0"/>
              <w:marBottom w:val="0"/>
              <w:divBdr>
                <w:top w:val="none" w:sz="0" w:space="0" w:color="auto"/>
                <w:left w:val="none" w:sz="0" w:space="0" w:color="auto"/>
                <w:bottom w:val="none" w:sz="0" w:space="0" w:color="auto"/>
                <w:right w:val="none" w:sz="0" w:space="0" w:color="auto"/>
              </w:divBdr>
            </w:div>
          </w:divsChild>
        </w:div>
        <w:div w:id="740566853">
          <w:marLeft w:val="0"/>
          <w:marRight w:val="0"/>
          <w:marTop w:val="0"/>
          <w:marBottom w:val="0"/>
          <w:divBdr>
            <w:top w:val="none" w:sz="0" w:space="0" w:color="auto"/>
            <w:left w:val="none" w:sz="0" w:space="0" w:color="auto"/>
            <w:bottom w:val="none" w:sz="0" w:space="0" w:color="auto"/>
            <w:right w:val="none" w:sz="0" w:space="0" w:color="auto"/>
          </w:divBdr>
        </w:div>
        <w:div w:id="740639608">
          <w:marLeft w:val="0"/>
          <w:marRight w:val="0"/>
          <w:marTop w:val="0"/>
          <w:marBottom w:val="0"/>
          <w:divBdr>
            <w:top w:val="none" w:sz="0" w:space="0" w:color="auto"/>
            <w:left w:val="none" w:sz="0" w:space="0" w:color="auto"/>
            <w:bottom w:val="none" w:sz="0" w:space="0" w:color="auto"/>
            <w:right w:val="none" w:sz="0" w:space="0" w:color="auto"/>
          </w:divBdr>
        </w:div>
        <w:div w:id="744761726">
          <w:marLeft w:val="0"/>
          <w:marRight w:val="0"/>
          <w:marTop w:val="0"/>
          <w:marBottom w:val="0"/>
          <w:divBdr>
            <w:top w:val="none" w:sz="0" w:space="0" w:color="auto"/>
            <w:left w:val="none" w:sz="0" w:space="0" w:color="auto"/>
            <w:bottom w:val="none" w:sz="0" w:space="0" w:color="auto"/>
            <w:right w:val="none" w:sz="0" w:space="0" w:color="auto"/>
          </w:divBdr>
        </w:div>
        <w:div w:id="765156783">
          <w:marLeft w:val="0"/>
          <w:marRight w:val="0"/>
          <w:marTop w:val="0"/>
          <w:marBottom w:val="0"/>
          <w:divBdr>
            <w:top w:val="none" w:sz="0" w:space="0" w:color="auto"/>
            <w:left w:val="none" w:sz="0" w:space="0" w:color="auto"/>
            <w:bottom w:val="none" w:sz="0" w:space="0" w:color="auto"/>
            <w:right w:val="none" w:sz="0" w:space="0" w:color="auto"/>
          </w:divBdr>
        </w:div>
        <w:div w:id="765999993">
          <w:marLeft w:val="0"/>
          <w:marRight w:val="0"/>
          <w:marTop w:val="0"/>
          <w:marBottom w:val="0"/>
          <w:divBdr>
            <w:top w:val="none" w:sz="0" w:space="0" w:color="auto"/>
            <w:left w:val="none" w:sz="0" w:space="0" w:color="auto"/>
            <w:bottom w:val="none" w:sz="0" w:space="0" w:color="auto"/>
            <w:right w:val="none" w:sz="0" w:space="0" w:color="auto"/>
          </w:divBdr>
        </w:div>
        <w:div w:id="784736439">
          <w:marLeft w:val="0"/>
          <w:marRight w:val="0"/>
          <w:marTop w:val="0"/>
          <w:marBottom w:val="0"/>
          <w:divBdr>
            <w:top w:val="none" w:sz="0" w:space="0" w:color="auto"/>
            <w:left w:val="none" w:sz="0" w:space="0" w:color="auto"/>
            <w:bottom w:val="none" w:sz="0" w:space="0" w:color="auto"/>
            <w:right w:val="none" w:sz="0" w:space="0" w:color="auto"/>
          </w:divBdr>
          <w:divsChild>
            <w:div w:id="63381601">
              <w:marLeft w:val="0"/>
              <w:marRight w:val="0"/>
              <w:marTop w:val="0"/>
              <w:marBottom w:val="0"/>
              <w:divBdr>
                <w:top w:val="none" w:sz="0" w:space="0" w:color="auto"/>
                <w:left w:val="none" w:sz="0" w:space="0" w:color="auto"/>
                <w:bottom w:val="none" w:sz="0" w:space="0" w:color="auto"/>
                <w:right w:val="none" w:sz="0" w:space="0" w:color="auto"/>
              </w:divBdr>
            </w:div>
            <w:div w:id="666523139">
              <w:marLeft w:val="0"/>
              <w:marRight w:val="0"/>
              <w:marTop w:val="0"/>
              <w:marBottom w:val="0"/>
              <w:divBdr>
                <w:top w:val="none" w:sz="0" w:space="0" w:color="auto"/>
                <w:left w:val="none" w:sz="0" w:space="0" w:color="auto"/>
                <w:bottom w:val="none" w:sz="0" w:space="0" w:color="auto"/>
                <w:right w:val="none" w:sz="0" w:space="0" w:color="auto"/>
              </w:divBdr>
            </w:div>
            <w:div w:id="895505566">
              <w:marLeft w:val="0"/>
              <w:marRight w:val="0"/>
              <w:marTop w:val="0"/>
              <w:marBottom w:val="0"/>
              <w:divBdr>
                <w:top w:val="none" w:sz="0" w:space="0" w:color="auto"/>
                <w:left w:val="none" w:sz="0" w:space="0" w:color="auto"/>
                <w:bottom w:val="none" w:sz="0" w:space="0" w:color="auto"/>
                <w:right w:val="none" w:sz="0" w:space="0" w:color="auto"/>
              </w:divBdr>
            </w:div>
            <w:div w:id="1193805585">
              <w:marLeft w:val="0"/>
              <w:marRight w:val="0"/>
              <w:marTop w:val="0"/>
              <w:marBottom w:val="0"/>
              <w:divBdr>
                <w:top w:val="none" w:sz="0" w:space="0" w:color="auto"/>
                <w:left w:val="none" w:sz="0" w:space="0" w:color="auto"/>
                <w:bottom w:val="none" w:sz="0" w:space="0" w:color="auto"/>
                <w:right w:val="none" w:sz="0" w:space="0" w:color="auto"/>
              </w:divBdr>
            </w:div>
            <w:div w:id="1434324507">
              <w:marLeft w:val="0"/>
              <w:marRight w:val="0"/>
              <w:marTop w:val="0"/>
              <w:marBottom w:val="0"/>
              <w:divBdr>
                <w:top w:val="none" w:sz="0" w:space="0" w:color="auto"/>
                <w:left w:val="none" w:sz="0" w:space="0" w:color="auto"/>
                <w:bottom w:val="none" w:sz="0" w:space="0" w:color="auto"/>
                <w:right w:val="none" w:sz="0" w:space="0" w:color="auto"/>
              </w:divBdr>
            </w:div>
          </w:divsChild>
        </w:div>
        <w:div w:id="789856221">
          <w:marLeft w:val="0"/>
          <w:marRight w:val="0"/>
          <w:marTop w:val="0"/>
          <w:marBottom w:val="0"/>
          <w:divBdr>
            <w:top w:val="none" w:sz="0" w:space="0" w:color="auto"/>
            <w:left w:val="none" w:sz="0" w:space="0" w:color="auto"/>
            <w:bottom w:val="none" w:sz="0" w:space="0" w:color="auto"/>
            <w:right w:val="none" w:sz="0" w:space="0" w:color="auto"/>
          </w:divBdr>
        </w:div>
        <w:div w:id="797379748">
          <w:marLeft w:val="0"/>
          <w:marRight w:val="0"/>
          <w:marTop w:val="0"/>
          <w:marBottom w:val="0"/>
          <w:divBdr>
            <w:top w:val="none" w:sz="0" w:space="0" w:color="auto"/>
            <w:left w:val="none" w:sz="0" w:space="0" w:color="auto"/>
            <w:bottom w:val="none" w:sz="0" w:space="0" w:color="auto"/>
            <w:right w:val="none" w:sz="0" w:space="0" w:color="auto"/>
          </w:divBdr>
        </w:div>
        <w:div w:id="826751980">
          <w:marLeft w:val="0"/>
          <w:marRight w:val="0"/>
          <w:marTop w:val="0"/>
          <w:marBottom w:val="0"/>
          <w:divBdr>
            <w:top w:val="none" w:sz="0" w:space="0" w:color="auto"/>
            <w:left w:val="none" w:sz="0" w:space="0" w:color="auto"/>
            <w:bottom w:val="none" w:sz="0" w:space="0" w:color="auto"/>
            <w:right w:val="none" w:sz="0" w:space="0" w:color="auto"/>
          </w:divBdr>
        </w:div>
        <w:div w:id="826828019">
          <w:marLeft w:val="0"/>
          <w:marRight w:val="0"/>
          <w:marTop w:val="0"/>
          <w:marBottom w:val="0"/>
          <w:divBdr>
            <w:top w:val="none" w:sz="0" w:space="0" w:color="auto"/>
            <w:left w:val="none" w:sz="0" w:space="0" w:color="auto"/>
            <w:bottom w:val="none" w:sz="0" w:space="0" w:color="auto"/>
            <w:right w:val="none" w:sz="0" w:space="0" w:color="auto"/>
          </w:divBdr>
        </w:div>
        <w:div w:id="829178246">
          <w:marLeft w:val="0"/>
          <w:marRight w:val="0"/>
          <w:marTop w:val="0"/>
          <w:marBottom w:val="0"/>
          <w:divBdr>
            <w:top w:val="none" w:sz="0" w:space="0" w:color="auto"/>
            <w:left w:val="none" w:sz="0" w:space="0" w:color="auto"/>
            <w:bottom w:val="none" w:sz="0" w:space="0" w:color="auto"/>
            <w:right w:val="none" w:sz="0" w:space="0" w:color="auto"/>
          </w:divBdr>
        </w:div>
        <w:div w:id="830563161">
          <w:marLeft w:val="0"/>
          <w:marRight w:val="0"/>
          <w:marTop w:val="0"/>
          <w:marBottom w:val="0"/>
          <w:divBdr>
            <w:top w:val="none" w:sz="0" w:space="0" w:color="auto"/>
            <w:left w:val="none" w:sz="0" w:space="0" w:color="auto"/>
            <w:bottom w:val="none" w:sz="0" w:space="0" w:color="auto"/>
            <w:right w:val="none" w:sz="0" w:space="0" w:color="auto"/>
          </w:divBdr>
        </w:div>
        <w:div w:id="835455364">
          <w:marLeft w:val="0"/>
          <w:marRight w:val="0"/>
          <w:marTop w:val="0"/>
          <w:marBottom w:val="0"/>
          <w:divBdr>
            <w:top w:val="none" w:sz="0" w:space="0" w:color="auto"/>
            <w:left w:val="none" w:sz="0" w:space="0" w:color="auto"/>
            <w:bottom w:val="none" w:sz="0" w:space="0" w:color="auto"/>
            <w:right w:val="none" w:sz="0" w:space="0" w:color="auto"/>
          </w:divBdr>
        </w:div>
        <w:div w:id="871068571">
          <w:marLeft w:val="0"/>
          <w:marRight w:val="0"/>
          <w:marTop w:val="0"/>
          <w:marBottom w:val="0"/>
          <w:divBdr>
            <w:top w:val="none" w:sz="0" w:space="0" w:color="auto"/>
            <w:left w:val="none" w:sz="0" w:space="0" w:color="auto"/>
            <w:bottom w:val="none" w:sz="0" w:space="0" w:color="auto"/>
            <w:right w:val="none" w:sz="0" w:space="0" w:color="auto"/>
          </w:divBdr>
        </w:div>
        <w:div w:id="903300430">
          <w:marLeft w:val="0"/>
          <w:marRight w:val="0"/>
          <w:marTop w:val="0"/>
          <w:marBottom w:val="0"/>
          <w:divBdr>
            <w:top w:val="none" w:sz="0" w:space="0" w:color="auto"/>
            <w:left w:val="none" w:sz="0" w:space="0" w:color="auto"/>
            <w:bottom w:val="none" w:sz="0" w:space="0" w:color="auto"/>
            <w:right w:val="none" w:sz="0" w:space="0" w:color="auto"/>
          </w:divBdr>
        </w:div>
        <w:div w:id="903493121">
          <w:marLeft w:val="0"/>
          <w:marRight w:val="0"/>
          <w:marTop w:val="0"/>
          <w:marBottom w:val="0"/>
          <w:divBdr>
            <w:top w:val="none" w:sz="0" w:space="0" w:color="auto"/>
            <w:left w:val="none" w:sz="0" w:space="0" w:color="auto"/>
            <w:bottom w:val="none" w:sz="0" w:space="0" w:color="auto"/>
            <w:right w:val="none" w:sz="0" w:space="0" w:color="auto"/>
          </w:divBdr>
          <w:divsChild>
            <w:div w:id="910430909">
              <w:marLeft w:val="0"/>
              <w:marRight w:val="0"/>
              <w:marTop w:val="0"/>
              <w:marBottom w:val="0"/>
              <w:divBdr>
                <w:top w:val="none" w:sz="0" w:space="0" w:color="auto"/>
                <w:left w:val="none" w:sz="0" w:space="0" w:color="auto"/>
                <w:bottom w:val="none" w:sz="0" w:space="0" w:color="auto"/>
                <w:right w:val="none" w:sz="0" w:space="0" w:color="auto"/>
              </w:divBdr>
            </w:div>
            <w:div w:id="1073938607">
              <w:marLeft w:val="0"/>
              <w:marRight w:val="0"/>
              <w:marTop w:val="0"/>
              <w:marBottom w:val="0"/>
              <w:divBdr>
                <w:top w:val="none" w:sz="0" w:space="0" w:color="auto"/>
                <w:left w:val="none" w:sz="0" w:space="0" w:color="auto"/>
                <w:bottom w:val="none" w:sz="0" w:space="0" w:color="auto"/>
                <w:right w:val="none" w:sz="0" w:space="0" w:color="auto"/>
              </w:divBdr>
            </w:div>
            <w:div w:id="1137727137">
              <w:marLeft w:val="0"/>
              <w:marRight w:val="0"/>
              <w:marTop w:val="0"/>
              <w:marBottom w:val="0"/>
              <w:divBdr>
                <w:top w:val="none" w:sz="0" w:space="0" w:color="auto"/>
                <w:left w:val="none" w:sz="0" w:space="0" w:color="auto"/>
                <w:bottom w:val="none" w:sz="0" w:space="0" w:color="auto"/>
                <w:right w:val="none" w:sz="0" w:space="0" w:color="auto"/>
              </w:divBdr>
            </w:div>
            <w:div w:id="1977250932">
              <w:marLeft w:val="0"/>
              <w:marRight w:val="0"/>
              <w:marTop w:val="0"/>
              <w:marBottom w:val="0"/>
              <w:divBdr>
                <w:top w:val="none" w:sz="0" w:space="0" w:color="auto"/>
                <w:left w:val="none" w:sz="0" w:space="0" w:color="auto"/>
                <w:bottom w:val="none" w:sz="0" w:space="0" w:color="auto"/>
                <w:right w:val="none" w:sz="0" w:space="0" w:color="auto"/>
              </w:divBdr>
            </w:div>
            <w:div w:id="2072120839">
              <w:marLeft w:val="0"/>
              <w:marRight w:val="0"/>
              <w:marTop w:val="0"/>
              <w:marBottom w:val="0"/>
              <w:divBdr>
                <w:top w:val="none" w:sz="0" w:space="0" w:color="auto"/>
                <w:left w:val="none" w:sz="0" w:space="0" w:color="auto"/>
                <w:bottom w:val="none" w:sz="0" w:space="0" w:color="auto"/>
                <w:right w:val="none" w:sz="0" w:space="0" w:color="auto"/>
              </w:divBdr>
            </w:div>
          </w:divsChild>
        </w:div>
        <w:div w:id="911935390">
          <w:marLeft w:val="0"/>
          <w:marRight w:val="0"/>
          <w:marTop w:val="0"/>
          <w:marBottom w:val="0"/>
          <w:divBdr>
            <w:top w:val="none" w:sz="0" w:space="0" w:color="auto"/>
            <w:left w:val="none" w:sz="0" w:space="0" w:color="auto"/>
            <w:bottom w:val="none" w:sz="0" w:space="0" w:color="auto"/>
            <w:right w:val="none" w:sz="0" w:space="0" w:color="auto"/>
          </w:divBdr>
        </w:div>
        <w:div w:id="915700839">
          <w:marLeft w:val="0"/>
          <w:marRight w:val="0"/>
          <w:marTop w:val="0"/>
          <w:marBottom w:val="0"/>
          <w:divBdr>
            <w:top w:val="none" w:sz="0" w:space="0" w:color="auto"/>
            <w:left w:val="none" w:sz="0" w:space="0" w:color="auto"/>
            <w:bottom w:val="none" w:sz="0" w:space="0" w:color="auto"/>
            <w:right w:val="none" w:sz="0" w:space="0" w:color="auto"/>
          </w:divBdr>
        </w:div>
        <w:div w:id="918174199">
          <w:marLeft w:val="0"/>
          <w:marRight w:val="0"/>
          <w:marTop w:val="0"/>
          <w:marBottom w:val="0"/>
          <w:divBdr>
            <w:top w:val="none" w:sz="0" w:space="0" w:color="auto"/>
            <w:left w:val="none" w:sz="0" w:space="0" w:color="auto"/>
            <w:bottom w:val="none" w:sz="0" w:space="0" w:color="auto"/>
            <w:right w:val="none" w:sz="0" w:space="0" w:color="auto"/>
          </w:divBdr>
        </w:div>
        <w:div w:id="930896369">
          <w:marLeft w:val="0"/>
          <w:marRight w:val="0"/>
          <w:marTop w:val="0"/>
          <w:marBottom w:val="0"/>
          <w:divBdr>
            <w:top w:val="none" w:sz="0" w:space="0" w:color="auto"/>
            <w:left w:val="none" w:sz="0" w:space="0" w:color="auto"/>
            <w:bottom w:val="none" w:sz="0" w:space="0" w:color="auto"/>
            <w:right w:val="none" w:sz="0" w:space="0" w:color="auto"/>
          </w:divBdr>
        </w:div>
        <w:div w:id="931667394">
          <w:marLeft w:val="0"/>
          <w:marRight w:val="0"/>
          <w:marTop w:val="0"/>
          <w:marBottom w:val="0"/>
          <w:divBdr>
            <w:top w:val="none" w:sz="0" w:space="0" w:color="auto"/>
            <w:left w:val="none" w:sz="0" w:space="0" w:color="auto"/>
            <w:bottom w:val="none" w:sz="0" w:space="0" w:color="auto"/>
            <w:right w:val="none" w:sz="0" w:space="0" w:color="auto"/>
          </w:divBdr>
        </w:div>
        <w:div w:id="932131163">
          <w:marLeft w:val="0"/>
          <w:marRight w:val="0"/>
          <w:marTop w:val="0"/>
          <w:marBottom w:val="0"/>
          <w:divBdr>
            <w:top w:val="none" w:sz="0" w:space="0" w:color="auto"/>
            <w:left w:val="none" w:sz="0" w:space="0" w:color="auto"/>
            <w:bottom w:val="none" w:sz="0" w:space="0" w:color="auto"/>
            <w:right w:val="none" w:sz="0" w:space="0" w:color="auto"/>
          </w:divBdr>
        </w:div>
        <w:div w:id="935208678">
          <w:marLeft w:val="0"/>
          <w:marRight w:val="0"/>
          <w:marTop w:val="0"/>
          <w:marBottom w:val="0"/>
          <w:divBdr>
            <w:top w:val="none" w:sz="0" w:space="0" w:color="auto"/>
            <w:left w:val="none" w:sz="0" w:space="0" w:color="auto"/>
            <w:bottom w:val="none" w:sz="0" w:space="0" w:color="auto"/>
            <w:right w:val="none" w:sz="0" w:space="0" w:color="auto"/>
          </w:divBdr>
        </w:div>
        <w:div w:id="940995254">
          <w:marLeft w:val="0"/>
          <w:marRight w:val="0"/>
          <w:marTop w:val="0"/>
          <w:marBottom w:val="0"/>
          <w:divBdr>
            <w:top w:val="none" w:sz="0" w:space="0" w:color="auto"/>
            <w:left w:val="none" w:sz="0" w:space="0" w:color="auto"/>
            <w:bottom w:val="none" w:sz="0" w:space="0" w:color="auto"/>
            <w:right w:val="none" w:sz="0" w:space="0" w:color="auto"/>
          </w:divBdr>
        </w:div>
        <w:div w:id="949968242">
          <w:marLeft w:val="0"/>
          <w:marRight w:val="0"/>
          <w:marTop w:val="0"/>
          <w:marBottom w:val="0"/>
          <w:divBdr>
            <w:top w:val="none" w:sz="0" w:space="0" w:color="auto"/>
            <w:left w:val="none" w:sz="0" w:space="0" w:color="auto"/>
            <w:bottom w:val="none" w:sz="0" w:space="0" w:color="auto"/>
            <w:right w:val="none" w:sz="0" w:space="0" w:color="auto"/>
          </w:divBdr>
        </w:div>
        <w:div w:id="955408563">
          <w:marLeft w:val="0"/>
          <w:marRight w:val="0"/>
          <w:marTop w:val="0"/>
          <w:marBottom w:val="0"/>
          <w:divBdr>
            <w:top w:val="none" w:sz="0" w:space="0" w:color="auto"/>
            <w:left w:val="none" w:sz="0" w:space="0" w:color="auto"/>
            <w:bottom w:val="none" w:sz="0" w:space="0" w:color="auto"/>
            <w:right w:val="none" w:sz="0" w:space="0" w:color="auto"/>
          </w:divBdr>
        </w:div>
        <w:div w:id="965158956">
          <w:marLeft w:val="0"/>
          <w:marRight w:val="0"/>
          <w:marTop w:val="0"/>
          <w:marBottom w:val="0"/>
          <w:divBdr>
            <w:top w:val="none" w:sz="0" w:space="0" w:color="auto"/>
            <w:left w:val="none" w:sz="0" w:space="0" w:color="auto"/>
            <w:bottom w:val="none" w:sz="0" w:space="0" w:color="auto"/>
            <w:right w:val="none" w:sz="0" w:space="0" w:color="auto"/>
          </w:divBdr>
          <w:divsChild>
            <w:div w:id="12070714">
              <w:marLeft w:val="0"/>
              <w:marRight w:val="0"/>
              <w:marTop w:val="0"/>
              <w:marBottom w:val="0"/>
              <w:divBdr>
                <w:top w:val="none" w:sz="0" w:space="0" w:color="auto"/>
                <w:left w:val="none" w:sz="0" w:space="0" w:color="auto"/>
                <w:bottom w:val="none" w:sz="0" w:space="0" w:color="auto"/>
                <w:right w:val="none" w:sz="0" w:space="0" w:color="auto"/>
              </w:divBdr>
            </w:div>
            <w:div w:id="189487944">
              <w:marLeft w:val="0"/>
              <w:marRight w:val="0"/>
              <w:marTop w:val="0"/>
              <w:marBottom w:val="0"/>
              <w:divBdr>
                <w:top w:val="none" w:sz="0" w:space="0" w:color="auto"/>
                <w:left w:val="none" w:sz="0" w:space="0" w:color="auto"/>
                <w:bottom w:val="none" w:sz="0" w:space="0" w:color="auto"/>
                <w:right w:val="none" w:sz="0" w:space="0" w:color="auto"/>
              </w:divBdr>
            </w:div>
            <w:div w:id="788553419">
              <w:marLeft w:val="0"/>
              <w:marRight w:val="0"/>
              <w:marTop w:val="0"/>
              <w:marBottom w:val="0"/>
              <w:divBdr>
                <w:top w:val="none" w:sz="0" w:space="0" w:color="auto"/>
                <w:left w:val="none" w:sz="0" w:space="0" w:color="auto"/>
                <w:bottom w:val="none" w:sz="0" w:space="0" w:color="auto"/>
                <w:right w:val="none" w:sz="0" w:space="0" w:color="auto"/>
              </w:divBdr>
            </w:div>
            <w:div w:id="1764371260">
              <w:marLeft w:val="0"/>
              <w:marRight w:val="0"/>
              <w:marTop w:val="0"/>
              <w:marBottom w:val="0"/>
              <w:divBdr>
                <w:top w:val="none" w:sz="0" w:space="0" w:color="auto"/>
                <w:left w:val="none" w:sz="0" w:space="0" w:color="auto"/>
                <w:bottom w:val="none" w:sz="0" w:space="0" w:color="auto"/>
                <w:right w:val="none" w:sz="0" w:space="0" w:color="auto"/>
              </w:divBdr>
            </w:div>
            <w:div w:id="1798454154">
              <w:marLeft w:val="0"/>
              <w:marRight w:val="0"/>
              <w:marTop w:val="0"/>
              <w:marBottom w:val="0"/>
              <w:divBdr>
                <w:top w:val="none" w:sz="0" w:space="0" w:color="auto"/>
                <w:left w:val="none" w:sz="0" w:space="0" w:color="auto"/>
                <w:bottom w:val="none" w:sz="0" w:space="0" w:color="auto"/>
                <w:right w:val="none" w:sz="0" w:space="0" w:color="auto"/>
              </w:divBdr>
            </w:div>
          </w:divsChild>
        </w:div>
        <w:div w:id="968441247">
          <w:marLeft w:val="0"/>
          <w:marRight w:val="0"/>
          <w:marTop w:val="0"/>
          <w:marBottom w:val="0"/>
          <w:divBdr>
            <w:top w:val="none" w:sz="0" w:space="0" w:color="auto"/>
            <w:left w:val="none" w:sz="0" w:space="0" w:color="auto"/>
            <w:bottom w:val="none" w:sz="0" w:space="0" w:color="auto"/>
            <w:right w:val="none" w:sz="0" w:space="0" w:color="auto"/>
          </w:divBdr>
        </w:div>
        <w:div w:id="982932666">
          <w:marLeft w:val="0"/>
          <w:marRight w:val="0"/>
          <w:marTop w:val="0"/>
          <w:marBottom w:val="0"/>
          <w:divBdr>
            <w:top w:val="none" w:sz="0" w:space="0" w:color="auto"/>
            <w:left w:val="none" w:sz="0" w:space="0" w:color="auto"/>
            <w:bottom w:val="none" w:sz="0" w:space="0" w:color="auto"/>
            <w:right w:val="none" w:sz="0" w:space="0" w:color="auto"/>
          </w:divBdr>
        </w:div>
        <w:div w:id="996762052">
          <w:marLeft w:val="0"/>
          <w:marRight w:val="0"/>
          <w:marTop w:val="0"/>
          <w:marBottom w:val="0"/>
          <w:divBdr>
            <w:top w:val="none" w:sz="0" w:space="0" w:color="auto"/>
            <w:left w:val="none" w:sz="0" w:space="0" w:color="auto"/>
            <w:bottom w:val="none" w:sz="0" w:space="0" w:color="auto"/>
            <w:right w:val="none" w:sz="0" w:space="0" w:color="auto"/>
          </w:divBdr>
          <w:divsChild>
            <w:div w:id="792790481">
              <w:marLeft w:val="0"/>
              <w:marRight w:val="0"/>
              <w:marTop w:val="0"/>
              <w:marBottom w:val="0"/>
              <w:divBdr>
                <w:top w:val="none" w:sz="0" w:space="0" w:color="auto"/>
                <w:left w:val="none" w:sz="0" w:space="0" w:color="auto"/>
                <w:bottom w:val="none" w:sz="0" w:space="0" w:color="auto"/>
                <w:right w:val="none" w:sz="0" w:space="0" w:color="auto"/>
              </w:divBdr>
            </w:div>
            <w:div w:id="986862590">
              <w:marLeft w:val="0"/>
              <w:marRight w:val="0"/>
              <w:marTop w:val="0"/>
              <w:marBottom w:val="0"/>
              <w:divBdr>
                <w:top w:val="none" w:sz="0" w:space="0" w:color="auto"/>
                <w:left w:val="none" w:sz="0" w:space="0" w:color="auto"/>
                <w:bottom w:val="none" w:sz="0" w:space="0" w:color="auto"/>
                <w:right w:val="none" w:sz="0" w:space="0" w:color="auto"/>
              </w:divBdr>
            </w:div>
            <w:div w:id="1215852126">
              <w:marLeft w:val="0"/>
              <w:marRight w:val="0"/>
              <w:marTop w:val="0"/>
              <w:marBottom w:val="0"/>
              <w:divBdr>
                <w:top w:val="none" w:sz="0" w:space="0" w:color="auto"/>
                <w:left w:val="none" w:sz="0" w:space="0" w:color="auto"/>
                <w:bottom w:val="none" w:sz="0" w:space="0" w:color="auto"/>
                <w:right w:val="none" w:sz="0" w:space="0" w:color="auto"/>
              </w:divBdr>
            </w:div>
            <w:div w:id="1437562072">
              <w:marLeft w:val="0"/>
              <w:marRight w:val="0"/>
              <w:marTop w:val="0"/>
              <w:marBottom w:val="0"/>
              <w:divBdr>
                <w:top w:val="none" w:sz="0" w:space="0" w:color="auto"/>
                <w:left w:val="none" w:sz="0" w:space="0" w:color="auto"/>
                <w:bottom w:val="none" w:sz="0" w:space="0" w:color="auto"/>
                <w:right w:val="none" w:sz="0" w:space="0" w:color="auto"/>
              </w:divBdr>
            </w:div>
            <w:div w:id="1678847448">
              <w:marLeft w:val="0"/>
              <w:marRight w:val="0"/>
              <w:marTop w:val="0"/>
              <w:marBottom w:val="0"/>
              <w:divBdr>
                <w:top w:val="none" w:sz="0" w:space="0" w:color="auto"/>
                <w:left w:val="none" w:sz="0" w:space="0" w:color="auto"/>
                <w:bottom w:val="none" w:sz="0" w:space="0" w:color="auto"/>
                <w:right w:val="none" w:sz="0" w:space="0" w:color="auto"/>
              </w:divBdr>
            </w:div>
          </w:divsChild>
        </w:div>
        <w:div w:id="998269080">
          <w:marLeft w:val="0"/>
          <w:marRight w:val="0"/>
          <w:marTop w:val="0"/>
          <w:marBottom w:val="0"/>
          <w:divBdr>
            <w:top w:val="none" w:sz="0" w:space="0" w:color="auto"/>
            <w:left w:val="none" w:sz="0" w:space="0" w:color="auto"/>
            <w:bottom w:val="none" w:sz="0" w:space="0" w:color="auto"/>
            <w:right w:val="none" w:sz="0" w:space="0" w:color="auto"/>
          </w:divBdr>
        </w:div>
        <w:div w:id="1017077049">
          <w:marLeft w:val="0"/>
          <w:marRight w:val="0"/>
          <w:marTop w:val="0"/>
          <w:marBottom w:val="0"/>
          <w:divBdr>
            <w:top w:val="none" w:sz="0" w:space="0" w:color="auto"/>
            <w:left w:val="none" w:sz="0" w:space="0" w:color="auto"/>
            <w:bottom w:val="none" w:sz="0" w:space="0" w:color="auto"/>
            <w:right w:val="none" w:sz="0" w:space="0" w:color="auto"/>
          </w:divBdr>
        </w:div>
        <w:div w:id="1032800828">
          <w:marLeft w:val="0"/>
          <w:marRight w:val="0"/>
          <w:marTop w:val="0"/>
          <w:marBottom w:val="0"/>
          <w:divBdr>
            <w:top w:val="none" w:sz="0" w:space="0" w:color="auto"/>
            <w:left w:val="none" w:sz="0" w:space="0" w:color="auto"/>
            <w:bottom w:val="none" w:sz="0" w:space="0" w:color="auto"/>
            <w:right w:val="none" w:sz="0" w:space="0" w:color="auto"/>
          </w:divBdr>
        </w:div>
        <w:div w:id="1034815627">
          <w:marLeft w:val="0"/>
          <w:marRight w:val="0"/>
          <w:marTop w:val="0"/>
          <w:marBottom w:val="0"/>
          <w:divBdr>
            <w:top w:val="none" w:sz="0" w:space="0" w:color="auto"/>
            <w:left w:val="none" w:sz="0" w:space="0" w:color="auto"/>
            <w:bottom w:val="none" w:sz="0" w:space="0" w:color="auto"/>
            <w:right w:val="none" w:sz="0" w:space="0" w:color="auto"/>
          </w:divBdr>
        </w:div>
        <w:div w:id="1044135661">
          <w:marLeft w:val="0"/>
          <w:marRight w:val="0"/>
          <w:marTop w:val="0"/>
          <w:marBottom w:val="0"/>
          <w:divBdr>
            <w:top w:val="none" w:sz="0" w:space="0" w:color="auto"/>
            <w:left w:val="none" w:sz="0" w:space="0" w:color="auto"/>
            <w:bottom w:val="none" w:sz="0" w:space="0" w:color="auto"/>
            <w:right w:val="none" w:sz="0" w:space="0" w:color="auto"/>
          </w:divBdr>
        </w:div>
        <w:div w:id="1053851016">
          <w:marLeft w:val="0"/>
          <w:marRight w:val="0"/>
          <w:marTop w:val="0"/>
          <w:marBottom w:val="0"/>
          <w:divBdr>
            <w:top w:val="none" w:sz="0" w:space="0" w:color="auto"/>
            <w:left w:val="none" w:sz="0" w:space="0" w:color="auto"/>
            <w:bottom w:val="none" w:sz="0" w:space="0" w:color="auto"/>
            <w:right w:val="none" w:sz="0" w:space="0" w:color="auto"/>
          </w:divBdr>
        </w:div>
        <w:div w:id="1053968835">
          <w:marLeft w:val="0"/>
          <w:marRight w:val="0"/>
          <w:marTop w:val="0"/>
          <w:marBottom w:val="0"/>
          <w:divBdr>
            <w:top w:val="none" w:sz="0" w:space="0" w:color="auto"/>
            <w:left w:val="none" w:sz="0" w:space="0" w:color="auto"/>
            <w:bottom w:val="none" w:sz="0" w:space="0" w:color="auto"/>
            <w:right w:val="none" w:sz="0" w:space="0" w:color="auto"/>
          </w:divBdr>
          <w:divsChild>
            <w:div w:id="595527942">
              <w:marLeft w:val="0"/>
              <w:marRight w:val="0"/>
              <w:marTop w:val="0"/>
              <w:marBottom w:val="0"/>
              <w:divBdr>
                <w:top w:val="none" w:sz="0" w:space="0" w:color="auto"/>
                <w:left w:val="none" w:sz="0" w:space="0" w:color="auto"/>
                <w:bottom w:val="none" w:sz="0" w:space="0" w:color="auto"/>
                <w:right w:val="none" w:sz="0" w:space="0" w:color="auto"/>
              </w:divBdr>
            </w:div>
            <w:div w:id="693192991">
              <w:marLeft w:val="0"/>
              <w:marRight w:val="0"/>
              <w:marTop w:val="0"/>
              <w:marBottom w:val="0"/>
              <w:divBdr>
                <w:top w:val="none" w:sz="0" w:space="0" w:color="auto"/>
                <w:left w:val="none" w:sz="0" w:space="0" w:color="auto"/>
                <w:bottom w:val="none" w:sz="0" w:space="0" w:color="auto"/>
                <w:right w:val="none" w:sz="0" w:space="0" w:color="auto"/>
              </w:divBdr>
            </w:div>
            <w:div w:id="934678103">
              <w:marLeft w:val="0"/>
              <w:marRight w:val="0"/>
              <w:marTop w:val="0"/>
              <w:marBottom w:val="0"/>
              <w:divBdr>
                <w:top w:val="none" w:sz="0" w:space="0" w:color="auto"/>
                <w:left w:val="none" w:sz="0" w:space="0" w:color="auto"/>
                <w:bottom w:val="none" w:sz="0" w:space="0" w:color="auto"/>
                <w:right w:val="none" w:sz="0" w:space="0" w:color="auto"/>
              </w:divBdr>
            </w:div>
            <w:div w:id="1273633539">
              <w:marLeft w:val="0"/>
              <w:marRight w:val="0"/>
              <w:marTop w:val="0"/>
              <w:marBottom w:val="0"/>
              <w:divBdr>
                <w:top w:val="none" w:sz="0" w:space="0" w:color="auto"/>
                <w:left w:val="none" w:sz="0" w:space="0" w:color="auto"/>
                <w:bottom w:val="none" w:sz="0" w:space="0" w:color="auto"/>
                <w:right w:val="none" w:sz="0" w:space="0" w:color="auto"/>
              </w:divBdr>
            </w:div>
            <w:div w:id="1641811112">
              <w:marLeft w:val="0"/>
              <w:marRight w:val="0"/>
              <w:marTop w:val="0"/>
              <w:marBottom w:val="0"/>
              <w:divBdr>
                <w:top w:val="none" w:sz="0" w:space="0" w:color="auto"/>
                <w:left w:val="none" w:sz="0" w:space="0" w:color="auto"/>
                <w:bottom w:val="none" w:sz="0" w:space="0" w:color="auto"/>
                <w:right w:val="none" w:sz="0" w:space="0" w:color="auto"/>
              </w:divBdr>
            </w:div>
          </w:divsChild>
        </w:div>
        <w:div w:id="1068114263">
          <w:marLeft w:val="0"/>
          <w:marRight w:val="0"/>
          <w:marTop w:val="0"/>
          <w:marBottom w:val="0"/>
          <w:divBdr>
            <w:top w:val="none" w:sz="0" w:space="0" w:color="auto"/>
            <w:left w:val="none" w:sz="0" w:space="0" w:color="auto"/>
            <w:bottom w:val="none" w:sz="0" w:space="0" w:color="auto"/>
            <w:right w:val="none" w:sz="0" w:space="0" w:color="auto"/>
          </w:divBdr>
        </w:div>
        <w:div w:id="1073822432">
          <w:marLeft w:val="0"/>
          <w:marRight w:val="0"/>
          <w:marTop w:val="0"/>
          <w:marBottom w:val="0"/>
          <w:divBdr>
            <w:top w:val="none" w:sz="0" w:space="0" w:color="auto"/>
            <w:left w:val="none" w:sz="0" w:space="0" w:color="auto"/>
            <w:bottom w:val="none" w:sz="0" w:space="0" w:color="auto"/>
            <w:right w:val="none" w:sz="0" w:space="0" w:color="auto"/>
          </w:divBdr>
        </w:div>
        <w:div w:id="1090540794">
          <w:marLeft w:val="0"/>
          <w:marRight w:val="0"/>
          <w:marTop w:val="0"/>
          <w:marBottom w:val="0"/>
          <w:divBdr>
            <w:top w:val="none" w:sz="0" w:space="0" w:color="auto"/>
            <w:left w:val="none" w:sz="0" w:space="0" w:color="auto"/>
            <w:bottom w:val="none" w:sz="0" w:space="0" w:color="auto"/>
            <w:right w:val="none" w:sz="0" w:space="0" w:color="auto"/>
          </w:divBdr>
        </w:div>
        <w:div w:id="1091853209">
          <w:marLeft w:val="0"/>
          <w:marRight w:val="0"/>
          <w:marTop w:val="0"/>
          <w:marBottom w:val="0"/>
          <w:divBdr>
            <w:top w:val="none" w:sz="0" w:space="0" w:color="auto"/>
            <w:left w:val="none" w:sz="0" w:space="0" w:color="auto"/>
            <w:bottom w:val="none" w:sz="0" w:space="0" w:color="auto"/>
            <w:right w:val="none" w:sz="0" w:space="0" w:color="auto"/>
          </w:divBdr>
        </w:div>
        <w:div w:id="1093665835">
          <w:marLeft w:val="0"/>
          <w:marRight w:val="0"/>
          <w:marTop w:val="0"/>
          <w:marBottom w:val="0"/>
          <w:divBdr>
            <w:top w:val="none" w:sz="0" w:space="0" w:color="auto"/>
            <w:left w:val="none" w:sz="0" w:space="0" w:color="auto"/>
            <w:bottom w:val="none" w:sz="0" w:space="0" w:color="auto"/>
            <w:right w:val="none" w:sz="0" w:space="0" w:color="auto"/>
          </w:divBdr>
        </w:div>
        <w:div w:id="1106535135">
          <w:marLeft w:val="0"/>
          <w:marRight w:val="0"/>
          <w:marTop w:val="0"/>
          <w:marBottom w:val="0"/>
          <w:divBdr>
            <w:top w:val="none" w:sz="0" w:space="0" w:color="auto"/>
            <w:left w:val="none" w:sz="0" w:space="0" w:color="auto"/>
            <w:bottom w:val="none" w:sz="0" w:space="0" w:color="auto"/>
            <w:right w:val="none" w:sz="0" w:space="0" w:color="auto"/>
          </w:divBdr>
        </w:div>
        <w:div w:id="1136948424">
          <w:marLeft w:val="0"/>
          <w:marRight w:val="0"/>
          <w:marTop w:val="0"/>
          <w:marBottom w:val="0"/>
          <w:divBdr>
            <w:top w:val="none" w:sz="0" w:space="0" w:color="auto"/>
            <w:left w:val="none" w:sz="0" w:space="0" w:color="auto"/>
            <w:bottom w:val="none" w:sz="0" w:space="0" w:color="auto"/>
            <w:right w:val="none" w:sz="0" w:space="0" w:color="auto"/>
          </w:divBdr>
        </w:div>
        <w:div w:id="1139028966">
          <w:marLeft w:val="0"/>
          <w:marRight w:val="0"/>
          <w:marTop w:val="0"/>
          <w:marBottom w:val="0"/>
          <w:divBdr>
            <w:top w:val="none" w:sz="0" w:space="0" w:color="auto"/>
            <w:left w:val="none" w:sz="0" w:space="0" w:color="auto"/>
            <w:bottom w:val="none" w:sz="0" w:space="0" w:color="auto"/>
            <w:right w:val="none" w:sz="0" w:space="0" w:color="auto"/>
          </w:divBdr>
        </w:div>
        <w:div w:id="1144083264">
          <w:marLeft w:val="0"/>
          <w:marRight w:val="0"/>
          <w:marTop w:val="0"/>
          <w:marBottom w:val="0"/>
          <w:divBdr>
            <w:top w:val="none" w:sz="0" w:space="0" w:color="auto"/>
            <w:left w:val="none" w:sz="0" w:space="0" w:color="auto"/>
            <w:bottom w:val="none" w:sz="0" w:space="0" w:color="auto"/>
            <w:right w:val="none" w:sz="0" w:space="0" w:color="auto"/>
          </w:divBdr>
          <w:divsChild>
            <w:div w:id="642589640">
              <w:marLeft w:val="-75"/>
              <w:marRight w:val="0"/>
              <w:marTop w:val="30"/>
              <w:marBottom w:val="30"/>
              <w:divBdr>
                <w:top w:val="none" w:sz="0" w:space="0" w:color="auto"/>
                <w:left w:val="none" w:sz="0" w:space="0" w:color="auto"/>
                <w:bottom w:val="none" w:sz="0" w:space="0" w:color="auto"/>
                <w:right w:val="none" w:sz="0" w:space="0" w:color="auto"/>
              </w:divBdr>
              <w:divsChild>
                <w:div w:id="108204517">
                  <w:marLeft w:val="0"/>
                  <w:marRight w:val="0"/>
                  <w:marTop w:val="0"/>
                  <w:marBottom w:val="0"/>
                  <w:divBdr>
                    <w:top w:val="none" w:sz="0" w:space="0" w:color="auto"/>
                    <w:left w:val="none" w:sz="0" w:space="0" w:color="auto"/>
                    <w:bottom w:val="none" w:sz="0" w:space="0" w:color="auto"/>
                    <w:right w:val="none" w:sz="0" w:space="0" w:color="auto"/>
                  </w:divBdr>
                  <w:divsChild>
                    <w:div w:id="1313412721">
                      <w:marLeft w:val="0"/>
                      <w:marRight w:val="0"/>
                      <w:marTop w:val="0"/>
                      <w:marBottom w:val="0"/>
                      <w:divBdr>
                        <w:top w:val="none" w:sz="0" w:space="0" w:color="auto"/>
                        <w:left w:val="none" w:sz="0" w:space="0" w:color="auto"/>
                        <w:bottom w:val="none" w:sz="0" w:space="0" w:color="auto"/>
                        <w:right w:val="none" w:sz="0" w:space="0" w:color="auto"/>
                      </w:divBdr>
                    </w:div>
                  </w:divsChild>
                </w:div>
                <w:div w:id="119109826">
                  <w:marLeft w:val="0"/>
                  <w:marRight w:val="0"/>
                  <w:marTop w:val="0"/>
                  <w:marBottom w:val="0"/>
                  <w:divBdr>
                    <w:top w:val="none" w:sz="0" w:space="0" w:color="auto"/>
                    <w:left w:val="none" w:sz="0" w:space="0" w:color="auto"/>
                    <w:bottom w:val="none" w:sz="0" w:space="0" w:color="auto"/>
                    <w:right w:val="none" w:sz="0" w:space="0" w:color="auto"/>
                  </w:divBdr>
                  <w:divsChild>
                    <w:div w:id="759302228">
                      <w:marLeft w:val="0"/>
                      <w:marRight w:val="0"/>
                      <w:marTop w:val="0"/>
                      <w:marBottom w:val="0"/>
                      <w:divBdr>
                        <w:top w:val="none" w:sz="0" w:space="0" w:color="auto"/>
                        <w:left w:val="none" w:sz="0" w:space="0" w:color="auto"/>
                        <w:bottom w:val="none" w:sz="0" w:space="0" w:color="auto"/>
                        <w:right w:val="none" w:sz="0" w:space="0" w:color="auto"/>
                      </w:divBdr>
                    </w:div>
                  </w:divsChild>
                </w:div>
                <w:div w:id="132872568">
                  <w:marLeft w:val="0"/>
                  <w:marRight w:val="0"/>
                  <w:marTop w:val="0"/>
                  <w:marBottom w:val="0"/>
                  <w:divBdr>
                    <w:top w:val="none" w:sz="0" w:space="0" w:color="auto"/>
                    <w:left w:val="none" w:sz="0" w:space="0" w:color="auto"/>
                    <w:bottom w:val="none" w:sz="0" w:space="0" w:color="auto"/>
                    <w:right w:val="none" w:sz="0" w:space="0" w:color="auto"/>
                  </w:divBdr>
                  <w:divsChild>
                    <w:div w:id="485165490">
                      <w:marLeft w:val="0"/>
                      <w:marRight w:val="0"/>
                      <w:marTop w:val="0"/>
                      <w:marBottom w:val="0"/>
                      <w:divBdr>
                        <w:top w:val="none" w:sz="0" w:space="0" w:color="auto"/>
                        <w:left w:val="none" w:sz="0" w:space="0" w:color="auto"/>
                        <w:bottom w:val="none" w:sz="0" w:space="0" w:color="auto"/>
                        <w:right w:val="none" w:sz="0" w:space="0" w:color="auto"/>
                      </w:divBdr>
                    </w:div>
                  </w:divsChild>
                </w:div>
                <w:div w:id="163282881">
                  <w:marLeft w:val="0"/>
                  <w:marRight w:val="0"/>
                  <w:marTop w:val="0"/>
                  <w:marBottom w:val="0"/>
                  <w:divBdr>
                    <w:top w:val="none" w:sz="0" w:space="0" w:color="auto"/>
                    <w:left w:val="none" w:sz="0" w:space="0" w:color="auto"/>
                    <w:bottom w:val="none" w:sz="0" w:space="0" w:color="auto"/>
                    <w:right w:val="none" w:sz="0" w:space="0" w:color="auto"/>
                  </w:divBdr>
                  <w:divsChild>
                    <w:div w:id="65961436">
                      <w:marLeft w:val="0"/>
                      <w:marRight w:val="0"/>
                      <w:marTop w:val="0"/>
                      <w:marBottom w:val="0"/>
                      <w:divBdr>
                        <w:top w:val="none" w:sz="0" w:space="0" w:color="auto"/>
                        <w:left w:val="none" w:sz="0" w:space="0" w:color="auto"/>
                        <w:bottom w:val="none" w:sz="0" w:space="0" w:color="auto"/>
                        <w:right w:val="none" w:sz="0" w:space="0" w:color="auto"/>
                      </w:divBdr>
                    </w:div>
                  </w:divsChild>
                </w:div>
                <w:div w:id="165176981">
                  <w:marLeft w:val="0"/>
                  <w:marRight w:val="0"/>
                  <w:marTop w:val="0"/>
                  <w:marBottom w:val="0"/>
                  <w:divBdr>
                    <w:top w:val="none" w:sz="0" w:space="0" w:color="auto"/>
                    <w:left w:val="none" w:sz="0" w:space="0" w:color="auto"/>
                    <w:bottom w:val="none" w:sz="0" w:space="0" w:color="auto"/>
                    <w:right w:val="none" w:sz="0" w:space="0" w:color="auto"/>
                  </w:divBdr>
                  <w:divsChild>
                    <w:div w:id="741221192">
                      <w:marLeft w:val="0"/>
                      <w:marRight w:val="0"/>
                      <w:marTop w:val="0"/>
                      <w:marBottom w:val="0"/>
                      <w:divBdr>
                        <w:top w:val="none" w:sz="0" w:space="0" w:color="auto"/>
                        <w:left w:val="none" w:sz="0" w:space="0" w:color="auto"/>
                        <w:bottom w:val="none" w:sz="0" w:space="0" w:color="auto"/>
                        <w:right w:val="none" w:sz="0" w:space="0" w:color="auto"/>
                      </w:divBdr>
                    </w:div>
                  </w:divsChild>
                </w:div>
                <w:div w:id="188809413">
                  <w:marLeft w:val="0"/>
                  <w:marRight w:val="0"/>
                  <w:marTop w:val="0"/>
                  <w:marBottom w:val="0"/>
                  <w:divBdr>
                    <w:top w:val="none" w:sz="0" w:space="0" w:color="auto"/>
                    <w:left w:val="none" w:sz="0" w:space="0" w:color="auto"/>
                    <w:bottom w:val="none" w:sz="0" w:space="0" w:color="auto"/>
                    <w:right w:val="none" w:sz="0" w:space="0" w:color="auto"/>
                  </w:divBdr>
                  <w:divsChild>
                    <w:div w:id="1701979239">
                      <w:marLeft w:val="0"/>
                      <w:marRight w:val="0"/>
                      <w:marTop w:val="0"/>
                      <w:marBottom w:val="0"/>
                      <w:divBdr>
                        <w:top w:val="none" w:sz="0" w:space="0" w:color="auto"/>
                        <w:left w:val="none" w:sz="0" w:space="0" w:color="auto"/>
                        <w:bottom w:val="none" w:sz="0" w:space="0" w:color="auto"/>
                        <w:right w:val="none" w:sz="0" w:space="0" w:color="auto"/>
                      </w:divBdr>
                    </w:div>
                  </w:divsChild>
                </w:div>
                <w:div w:id="255675254">
                  <w:marLeft w:val="0"/>
                  <w:marRight w:val="0"/>
                  <w:marTop w:val="0"/>
                  <w:marBottom w:val="0"/>
                  <w:divBdr>
                    <w:top w:val="none" w:sz="0" w:space="0" w:color="auto"/>
                    <w:left w:val="none" w:sz="0" w:space="0" w:color="auto"/>
                    <w:bottom w:val="none" w:sz="0" w:space="0" w:color="auto"/>
                    <w:right w:val="none" w:sz="0" w:space="0" w:color="auto"/>
                  </w:divBdr>
                  <w:divsChild>
                    <w:div w:id="400754035">
                      <w:marLeft w:val="0"/>
                      <w:marRight w:val="0"/>
                      <w:marTop w:val="0"/>
                      <w:marBottom w:val="0"/>
                      <w:divBdr>
                        <w:top w:val="none" w:sz="0" w:space="0" w:color="auto"/>
                        <w:left w:val="none" w:sz="0" w:space="0" w:color="auto"/>
                        <w:bottom w:val="none" w:sz="0" w:space="0" w:color="auto"/>
                        <w:right w:val="none" w:sz="0" w:space="0" w:color="auto"/>
                      </w:divBdr>
                    </w:div>
                  </w:divsChild>
                </w:div>
                <w:div w:id="272251547">
                  <w:marLeft w:val="0"/>
                  <w:marRight w:val="0"/>
                  <w:marTop w:val="0"/>
                  <w:marBottom w:val="0"/>
                  <w:divBdr>
                    <w:top w:val="none" w:sz="0" w:space="0" w:color="auto"/>
                    <w:left w:val="none" w:sz="0" w:space="0" w:color="auto"/>
                    <w:bottom w:val="none" w:sz="0" w:space="0" w:color="auto"/>
                    <w:right w:val="none" w:sz="0" w:space="0" w:color="auto"/>
                  </w:divBdr>
                  <w:divsChild>
                    <w:div w:id="1740250725">
                      <w:marLeft w:val="0"/>
                      <w:marRight w:val="0"/>
                      <w:marTop w:val="0"/>
                      <w:marBottom w:val="0"/>
                      <w:divBdr>
                        <w:top w:val="none" w:sz="0" w:space="0" w:color="auto"/>
                        <w:left w:val="none" w:sz="0" w:space="0" w:color="auto"/>
                        <w:bottom w:val="none" w:sz="0" w:space="0" w:color="auto"/>
                        <w:right w:val="none" w:sz="0" w:space="0" w:color="auto"/>
                      </w:divBdr>
                    </w:div>
                  </w:divsChild>
                </w:div>
                <w:div w:id="289550800">
                  <w:marLeft w:val="0"/>
                  <w:marRight w:val="0"/>
                  <w:marTop w:val="0"/>
                  <w:marBottom w:val="0"/>
                  <w:divBdr>
                    <w:top w:val="none" w:sz="0" w:space="0" w:color="auto"/>
                    <w:left w:val="none" w:sz="0" w:space="0" w:color="auto"/>
                    <w:bottom w:val="none" w:sz="0" w:space="0" w:color="auto"/>
                    <w:right w:val="none" w:sz="0" w:space="0" w:color="auto"/>
                  </w:divBdr>
                  <w:divsChild>
                    <w:div w:id="1253051366">
                      <w:marLeft w:val="0"/>
                      <w:marRight w:val="0"/>
                      <w:marTop w:val="0"/>
                      <w:marBottom w:val="0"/>
                      <w:divBdr>
                        <w:top w:val="none" w:sz="0" w:space="0" w:color="auto"/>
                        <w:left w:val="none" w:sz="0" w:space="0" w:color="auto"/>
                        <w:bottom w:val="none" w:sz="0" w:space="0" w:color="auto"/>
                        <w:right w:val="none" w:sz="0" w:space="0" w:color="auto"/>
                      </w:divBdr>
                    </w:div>
                  </w:divsChild>
                </w:div>
                <w:div w:id="323163360">
                  <w:marLeft w:val="0"/>
                  <w:marRight w:val="0"/>
                  <w:marTop w:val="0"/>
                  <w:marBottom w:val="0"/>
                  <w:divBdr>
                    <w:top w:val="none" w:sz="0" w:space="0" w:color="auto"/>
                    <w:left w:val="none" w:sz="0" w:space="0" w:color="auto"/>
                    <w:bottom w:val="none" w:sz="0" w:space="0" w:color="auto"/>
                    <w:right w:val="none" w:sz="0" w:space="0" w:color="auto"/>
                  </w:divBdr>
                  <w:divsChild>
                    <w:div w:id="1825732346">
                      <w:marLeft w:val="0"/>
                      <w:marRight w:val="0"/>
                      <w:marTop w:val="0"/>
                      <w:marBottom w:val="0"/>
                      <w:divBdr>
                        <w:top w:val="none" w:sz="0" w:space="0" w:color="auto"/>
                        <w:left w:val="none" w:sz="0" w:space="0" w:color="auto"/>
                        <w:bottom w:val="none" w:sz="0" w:space="0" w:color="auto"/>
                        <w:right w:val="none" w:sz="0" w:space="0" w:color="auto"/>
                      </w:divBdr>
                    </w:div>
                  </w:divsChild>
                </w:div>
                <w:div w:id="335310302">
                  <w:marLeft w:val="0"/>
                  <w:marRight w:val="0"/>
                  <w:marTop w:val="0"/>
                  <w:marBottom w:val="0"/>
                  <w:divBdr>
                    <w:top w:val="none" w:sz="0" w:space="0" w:color="auto"/>
                    <w:left w:val="none" w:sz="0" w:space="0" w:color="auto"/>
                    <w:bottom w:val="none" w:sz="0" w:space="0" w:color="auto"/>
                    <w:right w:val="none" w:sz="0" w:space="0" w:color="auto"/>
                  </w:divBdr>
                  <w:divsChild>
                    <w:div w:id="926503398">
                      <w:marLeft w:val="0"/>
                      <w:marRight w:val="0"/>
                      <w:marTop w:val="0"/>
                      <w:marBottom w:val="0"/>
                      <w:divBdr>
                        <w:top w:val="none" w:sz="0" w:space="0" w:color="auto"/>
                        <w:left w:val="none" w:sz="0" w:space="0" w:color="auto"/>
                        <w:bottom w:val="none" w:sz="0" w:space="0" w:color="auto"/>
                        <w:right w:val="none" w:sz="0" w:space="0" w:color="auto"/>
                      </w:divBdr>
                    </w:div>
                  </w:divsChild>
                </w:div>
                <w:div w:id="395710136">
                  <w:marLeft w:val="0"/>
                  <w:marRight w:val="0"/>
                  <w:marTop w:val="0"/>
                  <w:marBottom w:val="0"/>
                  <w:divBdr>
                    <w:top w:val="none" w:sz="0" w:space="0" w:color="auto"/>
                    <w:left w:val="none" w:sz="0" w:space="0" w:color="auto"/>
                    <w:bottom w:val="none" w:sz="0" w:space="0" w:color="auto"/>
                    <w:right w:val="none" w:sz="0" w:space="0" w:color="auto"/>
                  </w:divBdr>
                  <w:divsChild>
                    <w:div w:id="938484218">
                      <w:marLeft w:val="0"/>
                      <w:marRight w:val="0"/>
                      <w:marTop w:val="0"/>
                      <w:marBottom w:val="0"/>
                      <w:divBdr>
                        <w:top w:val="none" w:sz="0" w:space="0" w:color="auto"/>
                        <w:left w:val="none" w:sz="0" w:space="0" w:color="auto"/>
                        <w:bottom w:val="none" w:sz="0" w:space="0" w:color="auto"/>
                        <w:right w:val="none" w:sz="0" w:space="0" w:color="auto"/>
                      </w:divBdr>
                    </w:div>
                  </w:divsChild>
                </w:div>
                <w:div w:id="599794706">
                  <w:marLeft w:val="0"/>
                  <w:marRight w:val="0"/>
                  <w:marTop w:val="0"/>
                  <w:marBottom w:val="0"/>
                  <w:divBdr>
                    <w:top w:val="none" w:sz="0" w:space="0" w:color="auto"/>
                    <w:left w:val="none" w:sz="0" w:space="0" w:color="auto"/>
                    <w:bottom w:val="none" w:sz="0" w:space="0" w:color="auto"/>
                    <w:right w:val="none" w:sz="0" w:space="0" w:color="auto"/>
                  </w:divBdr>
                  <w:divsChild>
                    <w:div w:id="93208671">
                      <w:marLeft w:val="0"/>
                      <w:marRight w:val="0"/>
                      <w:marTop w:val="0"/>
                      <w:marBottom w:val="0"/>
                      <w:divBdr>
                        <w:top w:val="none" w:sz="0" w:space="0" w:color="auto"/>
                        <w:left w:val="none" w:sz="0" w:space="0" w:color="auto"/>
                        <w:bottom w:val="none" w:sz="0" w:space="0" w:color="auto"/>
                        <w:right w:val="none" w:sz="0" w:space="0" w:color="auto"/>
                      </w:divBdr>
                    </w:div>
                  </w:divsChild>
                </w:div>
                <w:div w:id="606886815">
                  <w:marLeft w:val="0"/>
                  <w:marRight w:val="0"/>
                  <w:marTop w:val="0"/>
                  <w:marBottom w:val="0"/>
                  <w:divBdr>
                    <w:top w:val="none" w:sz="0" w:space="0" w:color="auto"/>
                    <w:left w:val="none" w:sz="0" w:space="0" w:color="auto"/>
                    <w:bottom w:val="none" w:sz="0" w:space="0" w:color="auto"/>
                    <w:right w:val="none" w:sz="0" w:space="0" w:color="auto"/>
                  </w:divBdr>
                  <w:divsChild>
                    <w:div w:id="855728806">
                      <w:marLeft w:val="0"/>
                      <w:marRight w:val="0"/>
                      <w:marTop w:val="0"/>
                      <w:marBottom w:val="0"/>
                      <w:divBdr>
                        <w:top w:val="none" w:sz="0" w:space="0" w:color="auto"/>
                        <w:left w:val="none" w:sz="0" w:space="0" w:color="auto"/>
                        <w:bottom w:val="none" w:sz="0" w:space="0" w:color="auto"/>
                        <w:right w:val="none" w:sz="0" w:space="0" w:color="auto"/>
                      </w:divBdr>
                    </w:div>
                  </w:divsChild>
                </w:div>
                <w:div w:id="635646093">
                  <w:marLeft w:val="0"/>
                  <w:marRight w:val="0"/>
                  <w:marTop w:val="0"/>
                  <w:marBottom w:val="0"/>
                  <w:divBdr>
                    <w:top w:val="none" w:sz="0" w:space="0" w:color="auto"/>
                    <w:left w:val="none" w:sz="0" w:space="0" w:color="auto"/>
                    <w:bottom w:val="none" w:sz="0" w:space="0" w:color="auto"/>
                    <w:right w:val="none" w:sz="0" w:space="0" w:color="auto"/>
                  </w:divBdr>
                  <w:divsChild>
                    <w:div w:id="1367288936">
                      <w:marLeft w:val="0"/>
                      <w:marRight w:val="0"/>
                      <w:marTop w:val="0"/>
                      <w:marBottom w:val="0"/>
                      <w:divBdr>
                        <w:top w:val="none" w:sz="0" w:space="0" w:color="auto"/>
                        <w:left w:val="none" w:sz="0" w:space="0" w:color="auto"/>
                        <w:bottom w:val="none" w:sz="0" w:space="0" w:color="auto"/>
                        <w:right w:val="none" w:sz="0" w:space="0" w:color="auto"/>
                      </w:divBdr>
                    </w:div>
                  </w:divsChild>
                </w:div>
                <w:div w:id="644966287">
                  <w:marLeft w:val="0"/>
                  <w:marRight w:val="0"/>
                  <w:marTop w:val="0"/>
                  <w:marBottom w:val="0"/>
                  <w:divBdr>
                    <w:top w:val="none" w:sz="0" w:space="0" w:color="auto"/>
                    <w:left w:val="none" w:sz="0" w:space="0" w:color="auto"/>
                    <w:bottom w:val="none" w:sz="0" w:space="0" w:color="auto"/>
                    <w:right w:val="none" w:sz="0" w:space="0" w:color="auto"/>
                  </w:divBdr>
                  <w:divsChild>
                    <w:div w:id="1918056072">
                      <w:marLeft w:val="0"/>
                      <w:marRight w:val="0"/>
                      <w:marTop w:val="0"/>
                      <w:marBottom w:val="0"/>
                      <w:divBdr>
                        <w:top w:val="none" w:sz="0" w:space="0" w:color="auto"/>
                        <w:left w:val="none" w:sz="0" w:space="0" w:color="auto"/>
                        <w:bottom w:val="none" w:sz="0" w:space="0" w:color="auto"/>
                        <w:right w:val="none" w:sz="0" w:space="0" w:color="auto"/>
                      </w:divBdr>
                    </w:div>
                  </w:divsChild>
                </w:div>
                <w:div w:id="659116405">
                  <w:marLeft w:val="0"/>
                  <w:marRight w:val="0"/>
                  <w:marTop w:val="0"/>
                  <w:marBottom w:val="0"/>
                  <w:divBdr>
                    <w:top w:val="none" w:sz="0" w:space="0" w:color="auto"/>
                    <w:left w:val="none" w:sz="0" w:space="0" w:color="auto"/>
                    <w:bottom w:val="none" w:sz="0" w:space="0" w:color="auto"/>
                    <w:right w:val="none" w:sz="0" w:space="0" w:color="auto"/>
                  </w:divBdr>
                  <w:divsChild>
                    <w:div w:id="1108623429">
                      <w:marLeft w:val="0"/>
                      <w:marRight w:val="0"/>
                      <w:marTop w:val="0"/>
                      <w:marBottom w:val="0"/>
                      <w:divBdr>
                        <w:top w:val="none" w:sz="0" w:space="0" w:color="auto"/>
                        <w:left w:val="none" w:sz="0" w:space="0" w:color="auto"/>
                        <w:bottom w:val="none" w:sz="0" w:space="0" w:color="auto"/>
                        <w:right w:val="none" w:sz="0" w:space="0" w:color="auto"/>
                      </w:divBdr>
                    </w:div>
                  </w:divsChild>
                </w:div>
                <w:div w:id="671875455">
                  <w:marLeft w:val="0"/>
                  <w:marRight w:val="0"/>
                  <w:marTop w:val="0"/>
                  <w:marBottom w:val="0"/>
                  <w:divBdr>
                    <w:top w:val="none" w:sz="0" w:space="0" w:color="auto"/>
                    <w:left w:val="none" w:sz="0" w:space="0" w:color="auto"/>
                    <w:bottom w:val="none" w:sz="0" w:space="0" w:color="auto"/>
                    <w:right w:val="none" w:sz="0" w:space="0" w:color="auto"/>
                  </w:divBdr>
                  <w:divsChild>
                    <w:div w:id="1996759707">
                      <w:marLeft w:val="0"/>
                      <w:marRight w:val="0"/>
                      <w:marTop w:val="0"/>
                      <w:marBottom w:val="0"/>
                      <w:divBdr>
                        <w:top w:val="none" w:sz="0" w:space="0" w:color="auto"/>
                        <w:left w:val="none" w:sz="0" w:space="0" w:color="auto"/>
                        <w:bottom w:val="none" w:sz="0" w:space="0" w:color="auto"/>
                        <w:right w:val="none" w:sz="0" w:space="0" w:color="auto"/>
                      </w:divBdr>
                    </w:div>
                  </w:divsChild>
                </w:div>
                <w:div w:id="769857226">
                  <w:marLeft w:val="0"/>
                  <w:marRight w:val="0"/>
                  <w:marTop w:val="0"/>
                  <w:marBottom w:val="0"/>
                  <w:divBdr>
                    <w:top w:val="none" w:sz="0" w:space="0" w:color="auto"/>
                    <w:left w:val="none" w:sz="0" w:space="0" w:color="auto"/>
                    <w:bottom w:val="none" w:sz="0" w:space="0" w:color="auto"/>
                    <w:right w:val="none" w:sz="0" w:space="0" w:color="auto"/>
                  </w:divBdr>
                  <w:divsChild>
                    <w:div w:id="1216234645">
                      <w:marLeft w:val="0"/>
                      <w:marRight w:val="0"/>
                      <w:marTop w:val="0"/>
                      <w:marBottom w:val="0"/>
                      <w:divBdr>
                        <w:top w:val="none" w:sz="0" w:space="0" w:color="auto"/>
                        <w:left w:val="none" w:sz="0" w:space="0" w:color="auto"/>
                        <w:bottom w:val="none" w:sz="0" w:space="0" w:color="auto"/>
                        <w:right w:val="none" w:sz="0" w:space="0" w:color="auto"/>
                      </w:divBdr>
                    </w:div>
                  </w:divsChild>
                </w:div>
                <w:div w:id="798183487">
                  <w:marLeft w:val="0"/>
                  <w:marRight w:val="0"/>
                  <w:marTop w:val="0"/>
                  <w:marBottom w:val="0"/>
                  <w:divBdr>
                    <w:top w:val="none" w:sz="0" w:space="0" w:color="auto"/>
                    <w:left w:val="none" w:sz="0" w:space="0" w:color="auto"/>
                    <w:bottom w:val="none" w:sz="0" w:space="0" w:color="auto"/>
                    <w:right w:val="none" w:sz="0" w:space="0" w:color="auto"/>
                  </w:divBdr>
                  <w:divsChild>
                    <w:div w:id="626010266">
                      <w:marLeft w:val="0"/>
                      <w:marRight w:val="0"/>
                      <w:marTop w:val="0"/>
                      <w:marBottom w:val="0"/>
                      <w:divBdr>
                        <w:top w:val="none" w:sz="0" w:space="0" w:color="auto"/>
                        <w:left w:val="none" w:sz="0" w:space="0" w:color="auto"/>
                        <w:bottom w:val="none" w:sz="0" w:space="0" w:color="auto"/>
                        <w:right w:val="none" w:sz="0" w:space="0" w:color="auto"/>
                      </w:divBdr>
                    </w:div>
                  </w:divsChild>
                </w:div>
                <w:div w:id="823743687">
                  <w:marLeft w:val="0"/>
                  <w:marRight w:val="0"/>
                  <w:marTop w:val="0"/>
                  <w:marBottom w:val="0"/>
                  <w:divBdr>
                    <w:top w:val="none" w:sz="0" w:space="0" w:color="auto"/>
                    <w:left w:val="none" w:sz="0" w:space="0" w:color="auto"/>
                    <w:bottom w:val="none" w:sz="0" w:space="0" w:color="auto"/>
                    <w:right w:val="none" w:sz="0" w:space="0" w:color="auto"/>
                  </w:divBdr>
                  <w:divsChild>
                    <w:div w:id="1081751894">
                      <w:marLeft w:val="0"/>
                      <w:marRight w:val="0"/>
                      <w:marTop w:val="0"/>
                      <w:marBottom w:val="0"/>
                      <w:divBdr>
                        <w:top w:val="none" w:sz="0" w:space="0" w:color="auto"/>
                        <w:left w:val="none" w:sz="0" w:space="0" w:color="auto"/>
                        <w:bottom w:val="none" w:sz="0" w:space="0" w:color="auto"/>
                        <w:right w:val="none" w:sz="0" w:space="0" w:color="auto"/>
                      </w:divBdr>
                    </w:div>
                  </w:divsChild>
                </w:div>
                <w:div w:id="882905132">
                  <w:marLeft w:val="0"/>
                  <w:marRight w:val="0"/>
                  <w:marTop w:val="0"/>
                  <w:marBottom w:val="0"/>
                  <w:divBdr>
                    <w:top w:val="none" w:sz="0" w:space="0" w:color="auto"/>
                    <w:left w:val="none" w:sz="0" w:space="0" w:color="auto"/>
                    <w:bottom w:val="none" w:sz="0" w:space="0" w:color="auto"/>
                    <w:right w:val="none" w:sz="0" w:space="0" w:color="auto"/>
                  </w:divBdr>
                  <w:divsChild>
                    <w:div w:id="424612349">
                      <w:marLeft w:val="0"/>
                      <w:marRight w:val="0"/>
                      <w:marTop w:val="0"/>
                      <w:marBottom w:val="0"/>
                      <w:divBdr>
                        <w:top w:val="none" w:sz="0" w:space="0" w:color="auto"/>
                        <w:left w:val="none" w:sz="0" w:space="0" w:color="auto"/>
                        <w:bottom w:val="none" w:sz="0" w:space="0" w:color="auto"/>
                        <w:right w:val="none" w:sz="0" w:space="0" w:color="auto"/>
                      </w:divBdr>
                    </w:div>
                  </w:divsChild>
                </w:div>
                <w:div w:id="926117882">
                  <w:marLeft w:val="0"/>
                  <w:marRight w:val="0"/>
                  <w:marTop w:val="0"/>
                  <w:marBottom w:val="0"/>
                  <w:divBdr>
                    <w:top w:val="none" w:sz="0" w:space="0" w:color="auto"/>
                    <w:left w:val="none" w:sz="0" w:space="0" w:color="auto"/>
                    <w:bottom w:val="none" w:sz="0" w:space="0" w:color="auto"/>
                    <w:right w:val="none" w:sz="0" w:space="0" w:color="auto"/>
                  </w:divBdr>
                  <w:divsChild>
                    <w:div w:id="1922059174">
                      <w:marLeft w:val="0"/>
                      <w:marRight w:val="0"/>
                      <w:marTop w:val="0"/>
                      <w:marBottom w:val="0"/>
                      <w:divBdr>
                        <w:top w:val="none" w:sz="0" w:space="0" w:color="auto"/>
                        <w:left w:val="none" w:sz="0" w:space="0" w:color="auto"/>
                        <w:bottom w:val="none" w:sz="0" w:space="0" w:color="auto"/>
                        <w:right w:val="none" w:sz="0" w:space="0" w:color="auto"/>
                      </w:divBdr>
                    </w:div>
                  </w:divsChild>
                </w:div>
                <w:div w:id="952709902">
                  <w:marLeft w:val="0"/>
                  <w:marRight w:val="0"/>
                  <w:marTop w:val="0"/>
                  <w:marBottom w:val="0"/>
                  <w:divBdr>
                    <w:top w:val="none" w:sz="0" w:space="0" w:color="auto"/>
                    <w:left w:val="none" w:sz="0" w:space="0" w:color="auto"/>
                    <w:bottom w:val="none" w:sz="0" w:space="0" w:color="auto"/>
                    <w:right w:val="none" w:sz="0" w:space="0" w:color="auto"/>
                  </w:divBdr>
                  <w:divsChild>
                    <w:div w:id="1534535397">
                      <w:marLeft w:val="0"/>
                      <w:marRight w:val="0"/>
                      <w:marTop w:val="0"/>
                      <w:marBottom w:val="0"/>
                      <w:divBdr>
                        <w:top w:val="none" w:sz="0" w:space="0" w:color="auto"/>
                        <w:left w:val="none" w:sz="0" w:space="0" w:color="auto"/>
                        <w:bottom w:val="none" w:sz="0" w:space="0" w:color="auto"/>
                        <w:right w:val="none" w:sz="0" w:space="0" w:color="auto"/>
                      </w:divBdr>
                    </w:div>
                  </w:divsChild>
                </w:div>
                <w:div w:id="980576122">
                  <w:marLeft w:val="0"/>
                  <w:marRight w:val="0"/>
                  <w:marTop w:val="0"/>
                  <w:marBottom w:val="0"/>
                  <w:divBdr>
                    <w:top w:val="none" w:sz="0" w:space="0" w:color="auto"/>
                    <w:left w:val="none" w:sz="0" w:space="0" w:color="auto"/>
                    <w:bottom w:val="none" w:sz="0" w:space="0" w:color="auto"/>
                    <w:right w:val="none" w:sz="0" w:space="0" w:color="auto"/>
                  </w:divBdr>
                  <w:divsChild>
                    <w:div w:id="274677679">
                      <w:marLeft w:val="0"/>
                      <w:marRight w:val="0"/>
                      <w:marTop w:val="0"/>
                      <w:marBottom w:val="0"/>
                      <w:divBdr>
                        <w:top w:val="none" w:sz="0" w:space="0" w:color="auto"/>
                        <w:left w:val="none" w:sz="0" w:space="0" w:color="auto"/>
                        <w:bottom w:val="none" w:sz="0" w:space="0" w:color="auto"/>
                        <w:right w:val="none" w:sz="0" w:space="0" w:color="auto"/>
                      </w:divBdr>
                    </w:div>
                  </w:divsChild>
                </w:div>
                <w:div w:id="993530993">
                  <w:marLeft w:val="0"/>
                  <w:marRight w:val="0"/>
                  <w:marTop w:val="0"/>
                  <w:marBottom w:val="0"/>
                  <w:divBdr>
                    <w:top w:val="none" w:sz="0" w:space="0" w:color="auto"/>
                    <w:left w:val="none" w:sz="0" w:space="0" w:color="auto"/>
                    <w:bottom w:val="none" w:sz="0" w:space="0" w:color="auto"/>
                    <w:right w:val="none" w:sz="0" w:space="0" w:color="auto"/>
                  </w:divBdr>
                  <w:divsChild>
                    <w:div w:id="653870690">
                      <w:marLeft w:val="0"/>
                      <w:marRight w:val="0"/>
                      <w:marTop w:val="0"/>
                      <w:marBottom w:val="0"/>
                      <w:divBdr>
                        <w:top w:val="none" w:sz="0" w:space="0" w:color="auto"/>
                        <w:left w:val="none" w:sz="0" w:space="0" w:color="auto"/>
                        <w:bottom w:val="none" w:sz="0" w:space="0" w:color="auto"/>
                        <w:right w:val="none" w:sz="0" w:space="0" w:color="auto"/>
                      </w:divBdr>
                    </w:div>
                  </w:divsChild>
                </w:div>
                <w:div w:id="1072629025">
                  <w:marLeft w:val="0"/>
                  <w:marRight w:val="0"/>
                  <w:marTop w:val="0"/>
                  <w:marBottom w:val="0"/>
                  <w:divBdr>
                    <w:top w:val="none" w:sz="0" w:space="0" w:color="auto"/>
                    <w:left w:val="none" w:sz="0" w:space="0" w:color="auto"/>
                    <w:bottom w:val="none" w:sz="0" w:space="0" w:color="auto"/>
                    <w:right w:val="none" w:sz="0" w:space="0" w:color="auto"/>
                  </w:divBdr>
                  <w:divsChild>
                    <w:div w:id="1642929799">
                      <w:marLeft w:val="0"/>
                      <w:marRight w:val="0"/>
                      <w:marTop w:val="0"/>
                      <w:marBottom w:val="0"/>
                      <w:divBdr>
                        <w:top w:val="none" w:sz="0" w:space="0" w:color="auto"/>
                        <w:left w:val="none" w:sz="0" w:space="0" w:color="auto"/>
                        <w:bottom w:val="none" w:sz="0" w:space="0" w:color="auto"/>
                        <w:right w:val="none" w:sz="0" w:space="0" w:color="auto"/>
                      </w:divBdr>
                    </w:div>
                  </w:divsChild>
                </w:div>
                <w:div w:id="1113860224">
                  <w:marLeft w:val="0"/>
                  <w:marRight w:val="0"/>
                  <w:marTop w:val="0"/>
                  <w:marBottom w:val="0"/>
                  <w:divBdr>
                    <w:top w:val="none" w:sz="0" w:space="0" w:color="auto"/>
                    <w:left w:val="none" w:sz="0" w:space="0" w:color="auto"/>
                    <w:bottom w:val="none" w:sz="0" w:space="0" w:color="auto"/>
                    <w:right w:val="none" w:sz="0" w:space="0" w:color="auto"/>
                  </w:divBdr>
                  <w:divsChild>
                    <w:div w:id="817573556">
                      <w:marLeft w:val="0"/>
                      <w:marRight w:val="0"/>
                      <w:marTop w:val="0"/>
                      <w:marBottom w:val="0"/>
                      <w:divBdr>
                        <w:top w:val="none" w:sz="0" w:space="0" w:color="auto"/>
                        <w:left w:val="none" w:sz="0" w:space="0" w:color="auto"/>
                        <w:bottom w:val="none" w:sz="0" w:space="0" w:color="auto"/>
                        <w:right w:val="none" w:sz="0" w:space="0" w:color="auto"/>
                      </w:divBdr>
                    </w:div>
                  </w:divsChild>
                </w:div>
                <w:div w:id="1125193731">
                  <w:marLeft w:val="0"/>
                  <w:marRight w:val="0"/>
                  <w:marTop w:val="0"/>
                  <w:marBottom w:val="0"/>
                  <w:divBdr>
                    <w:top w:val="none" w:sz="0" w:space="0" w:color="auto"/>
                    <w:left w:val="none" w:sz="0" w:space="0" w:color="auto"/>
                    <w:bottom w:val="none" w:sz="0" w:space="0" w:color="auto"/>
                    <w:right w:val="none" w:sz="0" w:space="0" w:color="auto"/>
                  </w:divBdr>
                  <w:divsChild>
                    <w:div w:id="410204389">
                      <w:marLeft w:val="0"/>
                      <w:marRight w:val="0"/>
                      <w:marTop w:val="0"/>
                      <w:marBottom w:val="0"/>
                      <w:divBdr>
                        <w:top w:val="none" w:sz="0" w:space="0" w:color="auto"/>
                        <w:left w:val="none" w:sz="0" w:space="0" w:color="auto"/>
                        <w:bottom w:val="none" w:sz="0" w:space="0" w:color="auto"/>
                        <w:right w:val="none" w:sz="0" w:space="0" w:color="auto"/>
                      </w:divBdr>
                    </w:div>
                  </w:divsChild>
                </w:div>
                <w:div w:id="1128164434">
                  <w:marLeft w:val="0"/>
                  <w:marRight w:val="0"/>
                  <w:marTop w:val="0"/>
                  <w:marBottom w:val="0"/>
                  <w:divBdr>
                    <w:top w:val="none" w:sz="0" w:space="0" w:color="auto"/>
                    <w:left w:val="none" w:sz="0" w:space="0" w:color="auto"/>
                    <w:bottom w:val="none" w:sz="0" w:space="0" w:color="auto"/>
                    <w:right w:val="none" w:sz="0" w:space="0" w:color="auto"/>
                  </w:divBdr>
                  <w:divsChild>
                    <w:div w:id="1026558044">
                      <w:marLeft w:val="0"/>
                      <w:marRight w:val="0"/>
                      <w:marTop w:val="0"/>
                      <w:marBottom w:val="0"/>
                      <w:divBdr>
                        <w:top w:val="none" w:sz="0" w:space="0" w:color="auto"/>
                        <w:left w:val="none" w:sz="0" w:space="0" w:color="auto"/>
                        <w:bottom w:val="none" w:sz="0" w:space="0" w:color="auto"/>
                        <w:right w:val="none" w:sz="0" w:space="0" w:color="auto"/>
                      </w:divBdr>
                    </w:div>
                  </w:divsChild>
                </w:div>
                <w:div w:id="1142698718">
                  <w:marLeft w:val="0"/>
                  <w:marRight w:val="0"/>
                  <w:marTop w:val="0"/>
                  <w:marBottom w:val="0"/>
                  <w:divBdr>
                    <w:top w:val="none" w:sz="0" w:space="0" w:color="auto"/>
                    <w:left w:val="none" w:sz="0" w:space="0" w:color="auto"/>
                    <w:bottom w:val="none" w:sz="0" w:space="0" w:color="auto"/>
                    <w:right w:val="none" w:sz="0" w:space="0" w:color="auto"/>
                  </w:divBdr>
                  <w:divsChild>
                    <w:div w:id="429467806">
                      <w:marLeft w:val="0"/>
                      <w:marRight w:val="0"/>
                      <w:marTop w:val="0"/>
                      <w:marBottom w:val="0"/>
                      <w:divBdr>
                        <w:top w:val="none" w:sz="0" w:space="0" w:color="auto"/>
                        <w:left w:val="none" w:sz="0" w:space="0" w:color="auto"/>
                        <w:bottom w:val="none" w:sz="0" w:space="0" w:color="auto"/>
                        <w:right w:val="none" w:sz="0" w:space="0" w:color="auto"/>
                      </w:divBdr>
                    </w:div>
                  </w:divsChild>
                </w:div>
                <w:div w:id="1326595116">
                  <w:marLeft w:val="0"/>
                  <w:marRight w:val="0"/>
                  <w:marTop w:val="0"/>
                  <w:marBottom w:val="0"/>
                  <w:divBdr>
                    <w:top w:val="none" w:sz="0" w:space="0" w:color="auto"/>
                    <w:left w:val="none" w:sz="0" w:space="0" w:color="auto"/>
                    <w:bottom w:val="none" w:sz="0" w:space="0" w:color="auto"/>
                    <w:right w:val="none" w:sz="0" w:space="0" w:color="auto"/>
                  </w:divBdr>
                  <w:divsChild>
                    <w:div w:id="928662191">
                      <w:marLeft w:val="0"/>
                      <w:marRight w:val="0"/>
                      <w:marTop w:val="0"/>
                      <w:marBottom w:val="0"/>
                      <w:divBdr>
                        <w:top w:val="none" w:sz="0" w:space="0" w:color="auto"/>
                        <w:left w:val="none" w:sz="0" w:space="0" w:color="auto"/>
                        <w:bottom w:val="none" w:sz="0" w:space="0" w:color="auto"/>
                        <w:right w:val="none" w:sz="0" w:space="0" w:color="auto"/>
                      </w:divBdr>
                    </w:div>
                  </w:divsChild>
                </w:div>
                <w:div w:id="1488473481">
                  <w:marLeft w:val="0"/>
                  <w:marRight w:val="0"/>
                  <w:marTop w:val="0"/>
                  <w:marBottom w:val="0"/>
                  <w:divBdr>
                    <w:top w:val="none" w:sz="0" w:space="0" w:color="auto"/>
                    <w:left w:val="none" w:sz="0" w:space="0" w:color="auto"/>
                    <w:bottom w:val="none" w:sz="0" w:space="0" w:color="auto"/>
                    <w:right w:val="none" w:sz="0" w:space="0" w:color="auto"/>
                  </w:divBdr>
                  <w:divsChild>
                    <w:div w:id="2019649075">
                      <w:marLeft w:val="0"/>
                      <w:marRight w:val="0"/>
                      <w:marTop w:val="0"/>
                      <w:marBottom w:val="0"/>
                      <w:divBdr>
                        <w:top w:val="none" w:sz="0" w:space="0" w:color="auto"/>
                        <w:left w:val="none" w:sz="0" w:space="0" w:color="auto"/>
                        <w:bottom w:val="none" w:sz="0" w:space="0" w:color="auto"/>
                        <w:right w:val="none" w:sz="0" w:space="0" w:color="auto"/>
                      </w:divBdr>
                    </w:div>
                  </w:divsChild>
                </w:div>
                <w:div w:id="1495490051">
                  <w:marLeft w:val="0"/>
                  <w:marRight w:val="0"/>
                  <w:marTop w:val="0"/>
                  <w:marBottom w:val="0"/>
                  <w:divBdr>
                    <w:top w:val="none" w:sz="0" w:space="0" w:color="auto"/>
                    <w:left w:val="none" w:sz="0" w:space="0" w:color="auto"/>
                    <w:bottom w:val="none" w:sz="0" w:space="0" w:color="auto"/>
                    <w:right w:val="none" w:sz="0" w:space="0" w:color="auto"/>
                  </w:divBdr>
                  <w:divsChild>
                    <w:div w:id="1468164042">
                      <w:marLeft w:val="0"/>
                      <w:marRight w:val="0"/>
                      <w:marTop w:val="0"/>
                      <w:marBottom w:val="0"/>
                      <w:divBdr>
                        <w:top w:val="none" w:sz="0" w:space="0" w:color="auto"/>
                        <w:left w:val="none" w:sz="0" w:space="0" w:color="auto"/>
                        <w:bottom w:val="none" w:sz="0" w:space="0" w:color="auto"/>
                        <w:right w:val="none" w:sz="0" w:space="0" w:color="auto"/>
                      </w:divBdr>
                    </w:div>
                  </w:divsChild>
                </w:div>
                <w:div w:id="1535851875">
                  <w:marLeft w:val="0"/>
                  <w:marRight w:val="0"/>
                  <w:marTop w:val="0"/>
                  <w:marBottom w:val="0"/>
                  <w:divBdr>
                    <w:top w:val="none" w:sz="0" w:space="0" w:color="auto"/>
                    <w:left w:val="none" w:sz="0" w:space="0" w:color="auto"/>
                    <w:bottom w:val="none" w:sz="0" w:space="0" w:color="auto"/>
                    <w:right w:val="none" w:sz="0" w:space="0" w:color="auto"/>
                  </w:divBdr>
                  <w:divsChild>
                    <w:div w:id="381683968">
                      <w:marLeft w:val="0"/>
                      <w:marRight w:val="0"/>
                      <w:marTop w:val="0"/>
                      <w:marBottom w:val="0"/>
                      <w:divBdr>
                        <w:top w:val="none" w:sz="0" w:space="0" w:color="auto"/>
                        <w:left w:val="none" w:sz="0" w:space="0" w:color="auto"/>
                        <w:bottom w:val="none" w:sz="0" w:space="0" w:color="auto"/>
                        <w:right w:val="none" w:sz="0" w:space="0" w:color="auto"/>
                      </w:divBdr>
                    </w:div>
                  </w:divsChild>
                </w:div>
                <w:div w:id="1563830766">
                  <w:marLeft w:val="0"/>
                  <w:marRight w:val="0"/>
                  <w:marTop w:val="0"/>
                  <w:marBottom w:val="0"/>
                  <w:divBdr>
                    <w:top w:val="none" w:sz="0" w:space="0" w:color="auto"/>
                    <w:left w:val="none" w:sz="0" w:space="0" w:color="auto"/>
                    <w:bottom w:val="none" w:sz="0" w:space="0" w:color="auto"/>
                    <w:right w:val="none" w:sz="0" w:space="0" w:color="auto"/>
                  </w:divBdr>
                  <w:divsChild>
                    <w:div w:id="1894736492">
                      <w:marLeft w:val="0"/>
                      <w:marRight w:val="0"/>
                      <w:marTop w:val="0"/>
                      <w:marBottom w:val="0"/>
                      <w:divBdr>
                        <w:top w:val="none" w:sz="0" w:space="0" w:color="auto"/>
                        <w:left w:val="none" w:sz="0" w:space="0" w:color="auto"/>
                        <w:bottom w:val="none" w:sz="0" w:space="0" w:color="auto"/>
                        <w:right w:val="none" w:sz="0" w:space="0" w:color="auto"/>
                      </w:divBdr>
                    </w:div>
                  </w:divsChild>
                </w:div>
                <w:div w:id="1569464376">
                  <w:marLeft w:val="0"/>
                  <w:marRight w:val="0"/>
                  <w:marTop w:val="0"/>
                  <w:marBottom w:val="0"/>
                  <w:divBdr>
                    <w:top w:val="none" w:sz="0" w:space="0" w:color="auto"/>
                    <w:left w:val="none" w:sz="0" w:space="0" w:color="auto"/>
                    <w:bottom w:val="none" w:sz="0" w:space="0" w:color="auto"/>
                    <w:right w:val="none" w:sz="0" w:space="0" w:color="auto"/>
                  </w:divBdr>
                  <w:divsChild>
                    <w:div w:id="1865316196">
                      <w:marLeft w:val="0"/>
                      <w:marRight w:val="0"/>
                      <w:marTop w:val="0"/>
                      <w:marBottom w:val="0"/>
                      <w:divBdr>
                        <w:top w:val="none" w:sz="0" w:space="0" w:color="auto"/>
                        <w:left w:val="none" w:sz="0" w:space="0" w:color="auto"/>
                        <w:bottom w:val="none" w:sz="0" w:space="0" w:color="auto"/>
                        <w:right w:val="none" w:sz="0" w:space="0" w:color="auto"/>
                      </w:divBdr>
                    </w:div>
                  </w:divsChild>
                </w:div>
                <w:div w:id="1573538043">
                  <w:marLeft w:val="0"/>
                  <w:marRight w:val="0"/>
                  <w:marTop w:val="0"/>
                  <w:marBottom w:val="0"/>
                  <w:divBdr>
                    <w:top w:val="none" w:sz="0" w:space="0" w:color="auto"/>
                    <w:left w:val="none" w:sz="0" w:space="0" w:color="auto"/>
                    <w:bottom w:val="none" w:sz="0" w:space="0" w:color="auto"/>
                    <w:right w:val="none" w:sz="0" w:space="0" w:color="auto"/>
                  </w:divBdr>
                  <w:divsChild>
                    <w:div w:id="594939977">
                      <w:marLeft w:val="0"/>
                      <w:marRight w:val="0"/>
                      <w:marTop w:val="0"/>
                      <w:marBottom w:val="0"/>
                      <w:divBdr>
                        <w:top w:val="none" w:sz="0" w:space="0" w:color="auto"/>
                        <w:left w:val="none" w:sz="0" w:space="0" w:color="auto"/>
                        <w:bottom w:val="none" w:sz="0" w:space="0" w:color="auto"/>
                        <w:right w:val="none" w:sz="0" w:space="0" w:color="auto"/>
                      </w:divBdr>
                    </w:div>
                  </w:divsChild>
                </w:div>
                <w:div w:id="1653369359">
                  <w:marLeft w:val="0"/>
                  <w:marRight w:val="0"/>
                  <w:marTop w:val="0"/>
                  <w:marBottom w:val="0"/>
                  <w:divBdr>
                    <w:top w:val="none" w:sz="0" w:space="0" w:color="auto"/>
                    <w:left w:val="none" w:sz="0" w:space="0" w:color="auto"/>
                    <w:bottom w:val="none" w:sz="0" w:space="0" w:color="auto"/>
                    <w:right w:val="none" w:sz="0" w:space="0" w:color="auto"/>
                  </w:divBdr>
                  <w:divsChild>
                    <w:div w:id="1024333211">
                      <w:marLeft w:val="0"/>
                      <w:marRight w:val="0"/>
                      <w:marTop w:val="0"/>
                      <w:marBottom w:val="0"/>
                      <w:divBdr>
                        <w:top w:val="none" w:sz="0" w:space="0" w:color="auto"/>
                        <w:left w:val="none" w:sz="0" w:space="0" w:color="auto"/>
                        <w:bottom w:val="none" w:sz="0" w:space="0" w:color="auto"/>
                        <w:right w:val="none" w:sz="0" w:space="0" w:color="auto"/>
                      </w:divBdr>
                    </w:div>
                  </w:divsChild>
                </w:div>
                <w:div w:id="1854224231">
                  <w:marLeft w:val="0"/>
                  <w:marRight w:val="0"/>
                  <w:marTop w:val="0"/>
                  <w:marBottom w:val="0"/>
                  <w:divBdr>
                    <w:top w:val="none" w:sz="0" w:space="0" w:color="auto"/>
                    <w:left w:val="none" w:sz="0" w:space="0" w:color="auto"/>
                    <w:bottom w:val="none" w:sz="0" w:space="0" w:color="auto"/>
                    <w:right w:val="none" w:sz="0" w:space="0" w:color="auto"/>
                  </w:divBdr>
                  <w:divsChild>
                    <w:div w:id="1720324056">
                      <w:marLeft w:val="0"/>
                      <w:marRight w:val="0"/>
                      <w:marTop w:val="0"/>
                      <w:marBottom w:val="0"/>
                      <w:divBdr>
                        <w:top w:val="none" w:sz="0" w:space="0" w:color="auto"/>
                        <w:left w:val="none" w:sz="0" w:space="0" w:color="auto"/>
                        <w:bottom w:val="none" w:sz="0" w:space="0" w:color="auto"/>
                        <w:right w:val="none" w:sz="0" w:space="0" w:color="auto"/>
                      </w:divBdr>
                    </w:div>
                  </w:divsChild>
                </w:div>
                <w:div w:id="1919900316">
                  <w:marLeft w:val="0"/>
                  <w:marRight w:val="0"/>
                  <w:marTop w:val="0"/>
                  <w:marBottom w:val="0"/>
                  <w:divBdr>
                    <w:top w:val="none" w:sz="0" w:space="0" w:color="auto"/>
                    <w:left w:val="none" w:sz="0" w:space="0" w:color="auto"/>
                    <w:bottom w:val="none" w:sz="0" w:space="0" w:color="auto"/>
                    <w:right w:val="none" w:sz="0" w:space="0" w:color="auto"/>
                  </w:divBdr>
                  <w:divsChild>
                    <w:div w:id="260065755">
                      <w:marLeft w:val="0"/>
                      <w:marRight w:val="0"/>
                      <w:marTop w:val="0"/>
                      <w:marBottom w:val="0"/>
                      <w:divBdr>
                        <w:top w:val="none" w:sz="0" w:space="0" w:color="auto"/>
                        <w:left w:val="none" w:sz="0" w:space="0" w:color="auto"/>
                        <w:bottom w:val="none" w:sz="0" w:space="0" w:color="auto"/>
                        <w:right w:val="none" w:sz="0" w:space="0" w:color="auto"/>
                      </w:divBdr>
                    </w:div>
                  </w:divsChild>
                </w:div>
                <w:div w:id="1942644204">
                  <w:marLeft w:val="0"/>
                  <w:marRight w:val="0"/>
                  <w:marTop w:val="0"/>
                  <w:marBottom w:val="0"/>
                  <w:divBdr>
                    <w:top w:val="none" w:sz="0" w:space="0" w:color="auto"/>
                    <w:left w:val="none" w:sz="0" w:space="0" w:color="auto"/>
                    <w:bottom w:val="none" w:sz="0" w:space="0" w:color="auto"/>
                    <w:right w:val="none" w:sz="0" w:space="0" w:color="auto"/>
                  </w:divBdr>
                  <w:divsChild>
                    <w:div w:id="305555273">
                      <w:marLeft w:val="0"/>
                      <w:marRight w:val="0"/>
                      <w:marTop w:val="0"/>
                      <w:marBottom w:val="0"/>
                      <w:divBdr>
                        <w:top w:val="none" w:sz="0" w:space="0" w:color="auto"/>
                        <w:left w:val="none" w:sz="0" w:space="0" w:color="auto"/>
                        <w:bottom w:val="none" w:sz="0" w:space="0" w:color="auto"/>
                        <w:right w:val="none" w:sz="0" w:space="0" w:color="auto"/>
                      </w:divBdr>
                    </w:div>
                  </w:divsChild>
                </w:div>
                <w:div w:id="1963462905">
                  <w:marLeft w:val="0"/>
                  <w:marRight w:val="0"/>
                  <w:marTop w:val="0"/>
                  <w:marBottom w:val="0"/>
                  <w:divBdr>
                    <w:top w:val="none" w:sz="0" w:space="0" w:color="auto"/>
                    <w:left w:val="none" w:sz="0" w:space="0" w:color="auto"/>
                    <w:bottom w:val="none" w:sz="0" w:space="0" w:color="auto"/>
                    <w:right w:val="none" w:sz="0" w:space="0" w:color="auto"/>
                  </w:divBdr>
                  <w:divsChild>
                    <w:div w:id="276302154">
                      <w:marLeft w:val="0"/>
                      <w:marRight w:val="0"/>
                      <w:marTop w:val="0"/>
                      <w:marBottom w:val="0"/>
                      <w:divBdr>
                        <w:top w:val="none" w:sz="0" w:space="0" w:color="auto"/>
                        <w:left w:val="none" w:sz="0" w:space="0" w:color="auto"/>
                        <w:bottom w:val="none" w:sz="0" w:space="0" w:color="auto"/>
                        <w:right w:val="none" w:sz="0" w:space="0" w:color="auto"/>
                      </w:divBdr>
                    </w:div>
                  </w:divsChild>
                </w:div>
                <w:div w:id="1998997814">
                  <w:marLeft w:val="0"/>
                  <w:marRight w:val="0"/>
                  <w:marTop w:val="0"/>
                  <w:marBottom w:val="0"/>
                  <w:divBdr>
                    <w:top w:val="none" w:sz="0" w:space="0" w:color="auto"/>
                    <w:left w:val="none" w:sz="0" w:space="0" w:color="auto"/>
                    <w:bottom w:val="none" w:sz="0" w:space="0" w:color="auto"/>
                    <w:right w:val="none" w:sz="0" w:space="0" w:color="auto"/>
                  </w:divBdr>
                  <w:divsChild>
                    <w:div w:id="1029647086">
                      <w:marLeft w:val="0"/>
                      <w:marRight w:val="0"/>
                      <w:marTop w:val="0"/>
                      <w:marBottom w:val="0"/>
                      <w:divBdr>
                        <w:top w:val="none" w:sz="0" w:space="0" w:color="auto"/>
                        <w:left w:val="none" w:sz="0" w:space="0" w:color="auto"/>
                        <w:bottom w:val="none" w:sz="0" w:space="0" w:color="auto"/>
                        <w:right w:val="none" w:sz="0" w:space="0" w:color="auto"/>
                      </w:divBdr>
                    </w:div>
                  </w:divsChild>
                </w:div>
                <w:div w:id="2131585797">
                  <w:marLeft w:val="0"/>
                  <w:marRight w:val="0"/>
                  <w:marTop w:val="0"/>
                  <w:marBottom w:val="0"/>
                  <w:divBdr>
                    <w:top w:val="none" w:sz="0" w:space="0" w:color="auto"/>
                    <w:left w:val="none" w:sz="0" w:space="0" w:color="auto"/>
                    <w:bottom w:val="none" w:sz="0" w:space="0" w:color="auto"/>
                    <w:right w:val="none" w:sz="0" w:space="0" w:color="auto"/>
                  </w:divBdr>
                  <w:divsChild>
                    <w:div w:id="1615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98488">
          <w:marLeft w:val="0"/>
          <w:marRight w:val="0"/>
          <w:marTop w:val="0"/>
          <w:marBottom w:val="0"/>
          <w:divBdr>
            <w:top w:val="none" w:sz="0" w:space="0" w:color="auto"/>
            <w:left w:val="none" w:sz="0" w:space="0" w:color="auto"/>
            <w:bottom w:val="none" w:sz="0" w:space="0" w:color="auto"/>
            <w:right w:val="none" w:sz="0" w:space="0" w:color="auto"/>
          </w:divBdr>
          <w:divsChild>
            <w:div w:id="310908244">
              <w:marLeft w:val="0"/>
              <w:marRight w:val="0"/>
              <w:marTop w:val="0"/>
              <w:marBottom w:val="0"/>
              <w:divBdr>
                <w:top w:val="none" w:sz="0" w:space="0" w:color="auto"/>
                <w:left w:val="none" w:sz="0" w:space="0" w:color="auto"/>
                <w:bottom w:val="none" w:sz="0" w:space="0" w:color="auto"/>
                <w:right w:val="none" w:sz="0" w:space="0" w:color="auto"/>
              </w:divBdr>
            </w:div>
          </w:divsChild>
        </w:div>
        <w:div w:id="1148941094">
          <w:marLeft w:val="0"/>
          <w:marRight w:val="0"/>
          <w:marTop w:val="0"/>
          <w:marBottom w:val="0"/>
          <w:divBdr>
            <w:top w:val="none" w:sz="0" w:space="0" w:color="auto"/>
            <w:left w:val="none" w:sz="0" w:space="0" w:color="auto"/>
            <w:bottom w:val="none" w:sz="0" w:space="0" w:color="auto"/>
            <w:right w:val="none" w:sz="0" w:space="0" w:color="auto"/>
          </w:divBdr>
        </w:div>
        <w:div w:id="1150974837">
          <w:marLeft w:val="0"/>
          <w:marRight w:val="0"/>
          <w:marTop w:val="0"/>
          <w:marBottom w:val="0"/>
          <w:divBdr>
            <w:top w:val="none" w:sz="0" w:space="0" w:color="auto"/>
            <w:left w:val="none" w:sz="0" w:space="0" w:color="auto"/>
            <w:bottom w:val="none" w:sz="0" w:space="0" w:color="auto"/>
            <w:right w:val="none" w:sz="0" w:space="0" w:color="auto"/>
          </w:divBdr>
        </w:div>
        <w:div w:id="1167327594">
          <w:marLeft w:val="0"/>
          <w:marRight w:val="0"/>
          <w:marTop w:val="0"/>
          <w:marBottom w:val="0"/>
          <w:divBdr>
            <w:top w:val="none" w:sz="0" w:space="0" w:color="auto"/>
            <w:left w:val="none" w:sz="0" w:space="0" w:color="auto"/>
            <w:bottom w:val="none" w:sz="0" w:space="0" w:color="auto"/>
            <w:right w:val="none" w:sz="0" w:space="0" w:color="auto"/>
          </w:divBdr>
        </w:div>
        <w:div w:id="1170632116">
          <w:marLeft w:val="0"/>
          <w:marRight w:val="0"/>
          <w:marTop w:val="0"/>
          <w:marBottom w:val="0"/>
          <w:divBdr>
            <w:top w:val="none" w:sz="0" w:space="0" w:color="auto"/>
            <w:left w:val="none" w:sz="0" w:space="0" w:color="auto"/>
            <w:bottom w:val="none" w:sz="0" w:space="0" w:color="auto"/>
            <w:right w:val="none" w:sz="0" w:space="0" w:color="auto"/>
          </w:divBdr>
        </w:div>
        <w:div w:id="1177960486">
          <w:marLeft w:val="0"/>
          <w:marRight w:val="0"/>
          <w:marTop w:val="0"/>
          <w:marBottom w:val="0"/>
          <w:divBdr>
            <w:top w:val="none" w:sz="0" w:space="0" w:color="auto"/>
            <w:left w:val="none" w:sz="0" w:space="0" w:color="auto"/>
            <w:bottom w:val="none" w:sz="0" w:space="0" w:color="auto"/>
            <w:right w:val="none" w:sz="0" w:space="0" w:color="auto"/>
          </w:divBdr>
        </w:div>
        <w:div w:id="1179731098">
          <w:marLeft w:val="0"/>
          <w:marRight w:val="0"/>
          <w:marTop w:val="0"/>
          <w:marBottom w:val="0"/>
          <w:divBdr>
            <w:top w:val="none" w:sz="0" w:space="0" w:color="auto"/>
            <w:left w:val="none" w:sz="0" w:space="0" w:color="auto"/>
            <w:bottom w:val="none" w:sz="0" w:space="0" w:color="auto"/>
            <w:right w:val="none" w:sz="0" w:space="0" w:color="auto"/>
          </w:divBdr>
        </w:div>
        <w:div w:id="1189224398">
          <w:marLeft w:val="0"/>
          <w:marRight w:val="0"/>
          <w:marTop w:val="0"/>
          <w:marBottom w:val="0"/>
          <w:divBdr>
            <w:top w:val="none" w:sz="0" w:space="0" w:color="auto"/>
            <w:left w:val="none" w:sz="0" w:space="0" w:color="auto"/>
            <w:bottom w:val="none" w:sz="0" w:space="0" w:color="auto"/>
            <w:right w:val="none" w:sz="0" w:space="0" w:color="auto"/>
          </w:divBdr>
        </w:div>
        <w:div w:id="1198930405">
          <w:marLeft w:val="0"/>
          <w:marRight w:val="0"/>
          <w:marTop w:val="0"/>
          <w:marBottom w:val="0"/>
          <w:divBdr>
            <w:top w:val="none" w:sz="0" w:space="0" w:color="auto"/>
            <w:left w:val="none" w:sz="0" w:space="0" w:color="auto"/>
            <w:bottom w:val="none" w:sz="0" w:space="0" w:color="auto"/>
            <w:right w:val="none" w:sz="0" w:space="0" w:color="auto"/>
          </w:divBdr>
        </w:div>
        <w:div w:id="1200629206">
          <w:marLeft w:val="0"/>
          <w:marRight w:val="0"/>
          <w:marTop w:val="0"/>
          <w:marBottom w:val="0"/>
          <w:divBdr>
            <w:top w:val="none" w:sz="0" w:space="0" w:color="auto"/>
            <w:left w:val="none" w:sz="0" w:space="0" w:color="auto"/>
            <w:bottom w:val="none" w:sz="0" w:space="0" w:color="auto"/>
            <w:right w:val="none" w:sz="0" w:space="0" w:color="auto"/>
          </w:divBdr>
        </w:div>
        <w:div w:id="1200775150">
          <w:marLeft w:val="0"/>
          <w:marRight w:val="0"/>
          <w:marTop w:val="0"/>
          <w:marBottom w:val="0"/>
          <w:divBdr>
            <w:top w:val="none" w:sz="0" w:space="0" w:color="auto"/>
            <w:left w:val="none" w:sz="0" w:space="0" w:color="auto"/>
            <w:bottom w:val="none" w:sz="0" w:space="0" w:color="auto"/>
            <w:right w:val="none" w:sz="0" w:space="0" w:color="auto"/>
          </w:divBdr>
        </w:div>
        <w:div w:id="1202015151">
          <w:marLeft w:val="0"/>
          <w:marRight w:val="0"/>
          <w:marTop w:val="0"/>
          <w:marBottom w:val="0"/>
          <w:divBdr>
            <w:top w:val="none" w:sz="0" w:space="0" w:color="auto"/>
            <w:left w:val="none" w:sz="0" w:space="0" w:color="auto"/>
            <w:bottom w:val="none" w:sz="0" w:space="0" w:color="auto"/>
            <w:right w:val="none" w:sz="0" w:space="0" w:color="auto"/>
          </w:divBdr>
        </w:div>
        <w:div w:id="1213007689">
          <w:marLeft w:val="0"/>
          <w:marRight w:val="0"/>
          <w:marTop w:val="0"/>
          <w:marBottom w:val="0"/>
          <w:divBdr>
            <w:top w:val="none" w:sz="0" w:space="0" w:color="auto"/>
            <w:left w:val="none" w:sz="0" w:space="0" w:color="auto"/>
            <w:bottom w:val="none" w:sz="0" w:space="0" w:color="auto"/>
            <w:right w:val="none" w:sz="0" w:space="0" w:color="auto"/>
          </w:divBdr>
          <w:divsChild>
            <w:div w:id="200674323">
              <w:marLeft w:val="0"/>
              <w:marRight w:val="0"/>
              <w:marTop w:val="0"/>
              <w:marBottom w:val="0"/>
              <w:divBdr>
                <w:top w:val="none" w:sz="0" w:space="0" w:color="auto"/>
                <w:left w:val="none" w:sz="0" w:space="0" w:color="auto"/>
                <w:bottom w:val="none" w:sz="0" w:space="0" w:color="auto"/>
                <w:right w:val="none" w:sz="0" w:space="0" w:color="auto"/>
              </w:divBdr>
            </w:div>
            <w:div w:id="1288660852">
              <w:marLeft w:val="0"/>
              <w:marRight w:val="0"/>
              <w:marTop w:val="0"/>
              <w:marBottom w:val="0"/>
              <w:divBdr>
                <w:top w:val="none" w:sz="0" w:space="0" w:color="auto"/>
                <w:left w:val="none" w:sz="0" w:space="0" w:color="auto"/>
                <w:bottom w:val="none" w:sz="0" w:space="0" w:color="auto"/>
                <w:right w:val="none" w:sz="0" w:space="0" w:color="auto"/>
              </w:divBdr>
            </w:div>
            <w:div w:id="1322006481">
              <w:marLeft w:val="0"/>
              <w:marRight w:val="0"/>
              <w:marTop w:val="0"/>
              <w:marBottom w:val="0"/>
              <w:divBdr>
                <w:top w:val="none" w:sz="0" w:space="0" w:color="auto"/>
                <w:left w:val="none" w:sz="0" w:space="0" w:color="auto"/>
                <w:bottom w:val="none" w:sz="0" w:space="0" w:color="auto"/>
                <w:right w:val="none" w:sz="0" w:space="0" w:color="auto"/>
              </w:divBdr>
            </w:div>
            <w:div w:id="1411585057">
              <w:marLeft w:val="0"/>
              <w:marRight w:val="0"/>
              <w:marTop w:val="0"/>
              <w:marBottom w:val="0"/>
              <w:divBdr>
                <w:top w:val="none" w:sz="0" w:space="0" w:color="auto"/>
                <w:left w:val="none" w:sz="0" w:space="0" w:color="auto"/>
                <w:bottom w:val="none" w:sz="0" w:space="0" w:color="auto"/>
                <w:right w:val="none" w:sz="0" w:space="0" w:color="auto"/>
              </w:divBdr>
            </w:div>
            <w:div w:id="2099986168">
              <w:marLeft w:val="0"/>
              <w:marRight w:val="0"/>
              <w:marTop w:val="0"/>
              <w:marBottom w:val="0"/>
              <w:divBdr>
                <w:top w:val="none" w:sz="0" w:space="0" w:color="auto"/>
                <w:left w:val="none" w:sz="0" w:space="0" w:color="auto"/>
                <w:bottom w:val="none" w:sz="0" w:space="0" w:color="auto"/>
                <w:right w:val="none" w:sz="0" w:space="0" w:color="auto"/>
              </w:divBdr>
            </w:div>
          </w:divsChild>
        </w:div>
        <w:div w:id="1227689786">
          <w:marLeft w:val="0"/>
          <w:marRight w:val="0"/>
          <w:marTop w:val="0"/>
          <w:marBottom w:val="0"/>
          <w:divBdr>
            <w:top w:val="none" w:sz="0" w:space="0" w:color="auto"/>
            <w:left w:val="none" w:sz="0" w:space="0" w:color="auto"/>
            <w:bottom w:val="none" w:sz="0" w:space="0" w:color="auto"/>
            <w:right w:val="none" w:sz="0" w:space="0" w:color="auto"/>
          </w:divBdr>
          <w:divsChild>
            <w:div w:id="1033849877">
              <w:marLeft w:val="0"/>
              <w:marRight w:val="0"/>
              <w:marTop w:val="0"/>
              <w:marBottom w:val="0"/>
              <w:divBdr>
                <w:top w:val="none" w:sz="0" w:space="0" w:color="auto"/>
                <w:left w:val="none" w:sz="0" w:space="0" w:color="auto"/>
                <w:bottom w:val="none" w:sz="0" w:space="0" w:color="auto"/>
                <w:right w:val="none" w:sz="0" w:space="0" w:color="auto"/>
              </w:divBdr>
            </w:div>
            <w:div w:id="1392924544">
              <w:marLeft w:val="0"/>
              <w:marRight w:val="0"/>
              <w:marTop w:val="0"/>
              <w:marBottom w:val="0"/>
              <w:divBdr>
                <w:top w:val="none" w:sz="0" w:space="0" w:color="auto"/>
                <w:left w:val="none" w:sz="0" w:space="0" w:color="auto"/>
                <w:bottom w:val="none" w:sz="0" w:space="0" w:color="auto"/>
                <w:right w:val="none" w:sz="0" w:space="0" w:color="auto"/>
              </w:divBdr>
            </w:div>
            <w:div w:id="1524318544">
              <w:marLeft w:val="0"/>
              <w:marRight w:val="0"/>
              <w:marTop w:val="0"/>
              <w:marBottom w:val="0"/>
              <w:divBdr>
                <w:top w:val="none" w:sz="0" w:space="0" w:color="auto"/>
                <w:left w:val="none" w:sz="0" w:space="0" w:color="auto"/>
                <w:bottom w:val="none" w:sz="0" w:space="0" w:color="auto"/>
                <w:right w:val="none" w:sz="0" w:space="0" w:color="auto"/>
              </w:divBdr>
            </w:div>
            <w:div w:id="1582762186">
              <w:marLeft w:val="0"/>
              <w:marRight w:val="0"/>
              <w:marTop w:val="0"/>
              <w:marBottom w:val="0"/>
              <w:divBdr>
                <w:top w:val="none" w:sz="0" w:space="0" w:color="auto"/>
                <w:left w:val="none" w:sz="0" w:space="0" w:color="auto"/>
                <w:bottom w:val="none" w:sz="0" w:space="0" w:color="auto"/>
                <w:right w:val="none" w:sz="0" w:space="0" w:color="auto"/>
              </w:divBdr>
            </w:div>
            <w:div w:id="2074814021">
              <w:marLeft w:val="0"/>
              <w:marRight w:val="0"/>
              <w:marTop w:val="0"/>
              <w:marBottom w:val="0"/>
              <w:divBdr>
                <w:top w:val="none" w:sz="0" w:space="0" w:color="auto"/>
                <w:left w:val="none" w:sz="0" w:space="0" w:color="auto"/>
                <w:bottom w:val="none" w:sz="0" w:space="0" w:color="auto"/>
                <w:right w:val="none" w:sz="0" w:space="0" w:color="auto"/>
              </w:divBdr>
            </w:div>
          </w:divsChild>
        </w:div>
        <w:div w:id="1235772865">
          <w:marLeft w:val="0"/>
          <w:marRight w:val="0"/>
          <w:marTop w:val="0"/>
          <w:marBottom w:val="0"/>
          <w:divBdr>
            <w:top w:val="none" w:sz="0" w:space="0" w:color="auto"/>
            <w:left w:val="none" w:sz="0" w:space="0" w:color="auto"/>
            <w:bottom w:val="none" w:sz="0" w:space="0" w:color="auto"/>
            <w:right w:val="none" w:sz="0" w:space="0" w:color="auto"/>
          </w:divBdr>
        </w:div>
        <w:div w:id="1237939123">
          <w:marLeft w:val="0"/>
          <w:marRight w:val="0"/>
          <w:marTop w:val="0"/>
          <w:marBottom w:val="0"/>
          <w:divBdr>
            <w:top w:val="none" w:sz="0" w:space="0" w:color="auto"/>
            <w:left w:val="none" w:sz="0" w:space="0" w:color="auto"/>
            <w:bottom w:val="none" w:sz="0" w:space="0" w:color="auto"/>
            <w:right w:val="none" w:sz="0" w:space="0" w:color="auto"/>
          </w:divBdr>
        </w:div>
        <w:div w:id="1242955814">
          <w:marLeft w:val="0"/>
          <w:marRight w:val="0"/>
          <w:marTop w:val="0"/>
          <w:marBottom w:val="0"/>
          <w:divBdr>
            <w:top w:val="none" w:sz="0" w:space="0" w:color="auto"/>
            <w:left w:val="none" w:sz="0" w:space="0" w:color="auto"/>
            <w:bottom w:val="none" w:sz="0" w:space="0" w:color="auto"/>
            <w:right w:val="none" w:sz="0" w:space="0" w:color="auto"/>
          </w:divBdr>
        </w:div>
        <w:div w:id="1249191588">
          <w:marLeft w:val="0"/>
          <w:marRight w:val="0"/>
          <w:marTop w:val="0"/>
          <w:marBottom w:val="0"/>
          <w:divBdr>
            <w:top w:val="none" w:sz="0" w:space="0" w:color="auto"/>
            <w:left w:val="none" w:sz="0" w:space="0" w:color="auto"/>
            <w:bottom w:val="none" w:sz="0" w:space="0" w:color="auto"/>
            <w:right w:val="none" w:sz="0" w:space="0" w:color="auto"/>
          </w:divBdr>
        </w:div>
        <w:div w:id="1255212404">
          <w:marLeft w:val="0"/>
          <w:marRight w:val="0"/>
          <w:marTop w:val="0"/>
          <w:marBottom w:val="0"/>
          <w:divBdr>
            <w:top w:val="none" w:sz="0" w:space="0" w:color="auto"/>
            <w:left w:val="none" w:sz="0" w:space="0" w:color="auto"/>
            <w:bottom w:val="none" w:sz="0" w:space="0" w:color="auto"/>
            <w:right w:val="none" w:sz="0" w:space="0" w:color="auto"/>
          </w:divBdr>
        </w:div>
        <w:div w:id="1271087197">
          <w:marLeft w:val="0"/>
          <w:marRight w:val="0"/>
          <w:marTop w:val="0"/>
          <w:marBottom w:val="0"/>
          <w:divBdr>
            <w:top w:val="none" w:sz="0" w:space="0" w:color="auto"/>
            <w:left w:val="none" w:sz="0" w:space="0" w:color="auto"/>
            <w:bottom w:val="none" w:sz="0" w:space="0" w:color="auto"/>
            <w:right w:val="none" w:sz="0" w:space="0" w:color="auto"/>
          </w:divBdr>
          <w:divsChild>
            <w:div w:id="414208942">
              <w:marLeft w:val="0"/>
              <w:marRight w:val="0"/>
              <w:marTop w:val="0"/>
              <w:marBottom w:val="0"/>
              <w:divBdr>
                <w:top w:val="none" w:sz="0" w:space="0" w:color="auto"/>
                <w:left w:val="none" w:sz="0" w:space="0" w:color="auto"/>
                <w:bottom w:val="none" w:sz="0" w:space="0" w:color="auto"/>
                <w:right w:val="none" w:sz="0" w:space="0" w:color="auto"/>
              </w:divBdr>
            </w:div>
            <w:div w:id="892930771">
              <w:marLeft w:val="0"/>
              <w:marRight w:val="0"/>
              <w:marTop w:val="0"/>
              <w:marBottom w:val="0"/>
              <w:divBdr>
                <w:top w:val="none" w:sz="0" w:space="0" w:color="auto"/>
                <w:left w:val="none" w:sz="0" w:space="0" w:color="auto"/>
                <w:bottom w:val="none" w:sz="0" w:space="0" w:color="auto"/>
                <w:right w:val="none" w:sz="0" w:space="0" w:color="auto"/>
              </w:divBdr>
            </w:div>
            <w:div w:id="1391267891">
              <w:marLeft w:val="0"/>
              <w:marRight w:val="0"/>
              <w:marTop w:val="0"/>
              <w:marBottom w:val="0"/>
              <w:divBdr>
                <w:top w:val="none" w:sz="0" w:space="0" w:color="auto"/>
                <w:left w:val="none" w:sz="0" w:space="0" w:color="auto"/>
                <w:bottom w:val="none" w:sz="0" w:space="0" w:color="auto"/>
                <w:right w:val="none" w:sz="0" w:space="0" w:color="auto"/>
              </w:divBdr>
            </w:div>
          </w:divsChild>
        </w:div>
        <w:div w:id="1290239820">
          <w:marLeft w:val="0"/>
          <w:marRight w:val="0"/>
          <w:marTop w:val="0"/>
          <w:marBottom w:val="0"/>
          <w:divBdr>
            <w:top w:val="none" w:sz="0" w:space="0" w:color="auto"/>
            <w:left w:val="none" w:sz="0" w:space="0" w:color="auto"/>
            <w:bottom w:val="none" w:sz="0" w:space="0" w:color="auto"/>
            <w:right w:val="none" w:sz="0" w:space="0" w:color="auto"/>
          </w:divBdr>
        </w:div>
        <w:div w:id="1292588706">
          <w:marLeft w:val="0"/>
          <w:marRight w:val="0"/>
          <w:marTop w:val="0"/>
          <w:marBottom w:val="0"/>
          <w:divBdr>
            <w:top w:val="none" w:sz="0" w:space="0" w:color="auto"/>
            <w:left w:val="none" w:sz="0" w:space="0" w:color="auto"/>
            <w:bottom w:val="none" w:sz="0" w:space="0" w:color="auto"/>
            <w:right w:val="none" w:sz="0" w:space="0" w:color="auto"/>
          </w:divBdr>
          <w:divsChild>
            <w:div w:id="313532159">
              <w:marLeft w:val="0"/>
              <w:marRight w:val="0"/>
              <w:marTop w:val="0"/>
              <w:marBottom w:val="0"/>
              <w:divBdr>
                <w:top w:val="none" w:sz="0" w:space="0" w:color="auto"/>
                <w:left w:val="none" w:sz="0" w:space="0" w:color="auto"/>
                <w:bottom w:val="none" w:sz="0" w:space="0" w:color="auto"/>
                <w:right w:val="none" w:sz="0" w:space="0" w:color="auto"/>
              </w:divBdr>
            </w:div>
            <w:div w:id="891229237">
              <w:marLeft w:val="0"/>
              <w:marRight w:val="0"/>
              <w:marTop w:val="0"/>
              <w:marBottom w:val="0"/>
              <w:divBdr>
                <w:top w:val="none" w:sz="0" w:space="0" w:color="auto"/>
                <w:left w:val="none" w:sz="0" w:space="0" w:color="auto"/>
                <w:bottom w:val="none" w:sz="0" w:space="0" w:color="auto"/>
                <w:right w:val="none" w:sz="0" w:space="0" w:color="auto"/>
              </w:divBdr>
            </w:div>
            <w:div w:id="945691322">
              <w:marLeft w:val="0"/>
              <w:marRight w:val="0"/>
              <w:marTop w:val="0"/>
              <w:marBottom w:val="0"/>
              <w:divBdr>
                <w:top w:val="none" w:sz="0" w:space="0" w:color="auto"/>
                <w:left w:val="none" w:sz="0" w:space="0" w:color="auto"/>
                <w:bottom w:val="none" w:sz="0" w:space="0" w:color="auto"/>
                <w:right w:val="none" w:sz="0" w:space="0" w:color="auto"/>
              </w:divBdr>
            </w:div>
            <w:div w:id="1583442539">
              <w:marLeft w:val="0"/>
              <w:marRight w:val="0"/>
              <w:marTop w:val="0"/>
              <w:marBottom w:val="0"/>
              <w:divBdr>
                <w:top w:val="none" w:sz="0" w:space="0" w:color="auto"/>
                <w:left w:val="none" w:sz="0" w:space="0" w:color="auto"/>
                <w:bottom w:val="none" w:sz="0" w:space="0" w:color="auto"/>
                <w:right w:val="none" w:sz="0" w:space="0" w:color="auto"/>
              </w:divBdr>
            </w:div>
            <w:div w:id="1724793688">
              <w:marLeft w:val="0"/>
              <w:marRight w:val="0"/>
              <w:marTop w:val="0"/>
              <w:marBottom w:val="0"/>
              <w:divBdr>
                <w:top w:val="none" w:sz="0" w:space="0" w:color="auto"/>
                <w:left w:val="none" w:sz="0" w:space="0" w:color="auto"/>
                <w:bottom w:val="none" w:sz="0" w:space="0" w:color="auto"/>
                <w:right w:val="none" w:sz="0" w:space="0" w:color="auto"/>
              </w:divBdr>
            </w:div>
          </w:divsChild>
        </w:div>
        <w:div w:id="1308703297">
          <w:marLeft w:val="0"/>
          <w:marRight w:val="0"/>
          <w:marTop w:val="0"/>
          <w:marBottom w:val="0"/>
          <w:divBdr>
            <w:top w:val="none" w:sz="0" w:space="0" w:color="auto"/>
            <w:left w:val="none" w:sz="0" w:space="0" w:color="auto"/>
            <w:bottom w:val="none" w:sz="0" w:space="0" w:color="auto"/>
            <w:right w:val="none" w:sz="0" w:space="0" w:color="auto"/>
          </w:divBdr>
        </w:div>
        <w:div w:id="1325888865">
          <w:marLeft w:val="0"/>
          <w:marRight w:val="0"/>
          <w:marTop w:val="0"/>
          <w:marBottom w:val="0"/>
          <w:divBdr>
            <w:top w:val="none" w:sz="0" w:space="0" w:color="auto"/>
            <w:left w:val="none" w:sz="0" w:space="0" w:color="auto"/>
            <w:bottom w:val="none" w:sz="0" w:space="0" w:color="auto"/>
            <w:right w:val="none" w:sz="0" w:space="0" w:color="auto"/>
          </w:divBdr>
        </w:div>
        <w:div w:id="1333945408">
          <w:marLeft w:val="0"/>
          <w:marRight w:val="0"/>
          <w:marTop w:val="0"/>
          <w:marBottom w:val="0"/>
          <w:divBdr>
            <w:top w:val="none" w:sz="0" w:space="0" w:color="auto"/>
            <w:left w:val="none" w:sz="0" w:space="0" w:color="auto"/>
            <w:bottom w:val="none" w:sz="0" w:space="0" w:color="auto"/>
            <w:right w:val="none" w:sz="0" w:space="0" w:color="auto"/>
          </w:divBdr>
        </w:div>
        <w:div w:id="1353190959">
          <w:marLeft w:val="0"/>
          <w:marRight w:val="0"/>
          <w:marTop w:val="0"/>
          <w:marBottom w:val="0"/>
          <w:divBdr>
            <w:top w:val="none" w:sz="0" w:space="0" w:color="auto"/>
            <w:left w:val="none" w:sz="0" w:space="0" w:color="auto"/>
            <w:bottom w:val="none" w:sz="0" w:space="0" w:color="auto"/>
            <w:right w:val="none" w:sz="0" w:space="0" w:color="auto"/>
          </w:divBdr>
        </w:div>
        <w:div w:id="1354264153">
          <w:marLeft w:val="0"/>
          <w:marRight w:val="0"/>
          <w:marTop w:val="0"/>
          <w:marBottom w:val="0"/>
          <w:divBdr>
            <w:top w:val="none" w:sz="0" w:space="0" w:color="auto"/>
            <w:left w:val="none" w:sz="0" w:space="0" w:color="auto"/>
            <w:bottom w:val="none" w:sz="0" w:space="0" w:color="auto"/>
            <w:right w:val="none" w:sz="0" w:space="0" w:color="auto"/>
          </w:divBdr>
        </w:div>
        <w:div w:id="1357922657">
          <w:marLeft w:val="0"/>
          <w:marRight w:val="0"/>
          <w:marTop w:val="0"/>
          <w:marBottom w:val="0"/>
          <w:divBdr>
            <w:top w:val="none" w:sz="0" w:space="0" w:color="auto"/>
            <w:left w:val="none" w:sz="0" w:space="0" w:color="auto"/>
            <w:bottom w:val="none" w:sz="0" w:space="0" w:color="auto"/>
            <w:right w:val="none" w:sz="0" w:space="0" w:color="auto"/>
          </w:divBdr>
          <w:divsChild>
            <w:div w:id="358973218">
              <w:marLeft w:val="0"/>
              <w:marRight w:val="0"/>
              <w:marTop w:val="0"/>
              <w:marBottom w:val="0"/>
              <w:divBdr>
                <w:top w:val="none" w:sz="0" w:space="0" w:color="auto"/>
                <w:left w:val="none" w:sz="0" w:space="0" w:color="auto"/>
                <w:bottom w:val="none" w:sz="0" w:space="0" w:color="auto"/>
                <w:right w:val="none" w:sz="0" w:space="0" w:color="auto"/>
              </w:divBdr>
            </w:div>
            <w:div w:id="615798721">
              <w:marLeft w:val="0"/>
              <w:marRight w:val="0"/>
              <w:marTop w:val="0"/>
              <w:marBottom w:val="0"/>
              <w:divBdr>
                <w:top w:val="none" w:sz="0" w:space="0" w:color="auto"/>
                <w:left w:val="none" w:sz="0" w:space="0" w:color="auto"/>
                <w:bottom w:val="none" w:sz="0" w:space="0" w:color="auto"/>
                <w:right w:val="none" w:sz="0" w:space="0" w:color="auto"/>
              </w:divBdr>
            </w:div>
            <w:div w:id="949320260">
              <w:marLeft w:val="0"/>
              <w:marRight w:val="0"/>
              <w:marTop w:val="0"/>
              <w:marBottom w:val="0"/>
              <w:divBdr>
                <w:top w:val="none" w:sz="0" w:space="0" w:color="auto"/>
                <w:left w:val="none" w:sz="0" w:space="0" w:color="auto"/>
                <w:bottom w:val="none" w:sz="0" w:space="0" w:color="auto"/>
                <w:right w:val="none" w:sz="0" w:space="0" w:color="auto"/>
              </w:divBdr>
            </w:div>
            <w:div w:id="1054548092">
              <w:marLeft w:val="0"/>
              <w:marRight w:val="0"/>
              <w:marTop w:val="0"/>
              <w:marBottom w:val="0"/>
              <w:divBdr>
                <w:top w:val="none" w:sz="0" w:space="0" w:color="auto"/>
                <w:left w:val="none" w:sz="0" w:space="0" w:color="auto"/>
                <w:bottom w:val="none" w:sz="0" w:space="0" w:color="auto"/>
                <w:right w:val="none" w:sz="0" w:space="0" w:color="auto"/>
              </w:divBdr>
            </w:div>
            <w:div w:id="1512597503">
              <w:marLeft w:val="0"/>
              <w:marRight w:val="0"/>
              <w:marTop w:val="0"/>
              <w:marBottom w:val="0"/>
              <w:divBdr>
                <w:top w:val="none" w:sz="0" w:space="0" w:color="auto"/>
                <w:left w:val="none" w:sz="0" w:space="0" w:color="auto"/>
                <w:bottom w:val="none" w:sz="0" w:space="0" w:color="auto"/>
                <w:right w:val="none" w:sz="0" w:space="0" w:color="auto"/>
              </w:divBdr>
            </w:div>
          </w:divsChild>
        </w:div>
        <w:div w:id="1361980044">
          <w:marLeft w:val="0"/>
          <w:marRight w:val="0"/>
          <w:marTop w:val="0"/>
          <w:marBottom w:val="0"/>
          <w:divBdr>
            <w:top w:val="none" w:sz="0" w:space="0" w:color="auto"/>
            <w:left w:val="none" w:sz="0" w:space="0" w:color="auto"/>
            <w:bottom w:val="none" w:sz="0" w:space="0" w:color="auto"/>
            <w:right w:val="none" w:sz="0" w:space="0" w:color="auto"/>
          </w:divBdr>
          <w:divsChild>
            <w:div w:id="1690567562">
              <w:marLeft w:val="0"/>
              <w:marRight w:val="0"/>
              <w:marTop w:val="0"/>
              <w:marBottom w:val="0"/>
              <w:divBdr>
                <w:top w:val="none" w:sz="0" w:space="0" w:color="auto"/>
                <w:left w:val="none" w:sz="0" w:space="0" w:color="auto"/>
                <w:bottom w:val="none" w:sz="0" w:space="0" w:color="auto"/>
                <w:right w:val="none" w:sz="0" w:space="0" w:color="auto"/>
              </w:divBdr>
            </w:div>
          </w:divsChild>
        </w:div>
        <w:div w:id="1385908880">
          <w:marLeft w:val="0"/>
          <w:marRight w:val="0"/>
          <w:marTop w:val="0"/>
          <w:marBottom w:val="0"/>
          <w:divBdr>
            <w:top w:val="none" w:sz="0" w:space="0" w:color="auto"/>
            <w:left w:val="none" w:sz="0" w:space="0" w:color="auto"/>
            <w:bottom w:val="none" w:sz="0" w:space="0" w:color="auto"/>
            <w:right w:val="none" w:sz="0" w:space="0" w:color="auto"/>
          </w:divBdr>
        </w:div>
        <w:div w:id="1398891841">
          <w:marLeft w:val="0"/>
          <w:marRight w:val="0"/>
          <w:marTop w:val="0"/>
          <w:marBottom w:val="0"/>
          <w:divBdr>
            <w:top w:val="none" w:sz="0" w:space="0" w:color="auto"/>
            <w:left w:val="none" w:sz="0" w:space="0" w:color="auto"/>
            <w:bottom w:val="none" w:sz="0" w:space="0" w:color="auto"/>
            <w:right w:val="none" w:sz="0" w:space="0" w:color="auto"/>
          </w:divBdr>
        </w:div>
        <w:div w:id="1412696516">
          <w:marLeft w:val="0"/>
          <w:marRight w:val="0"/>
          <w:marTop w:val="0"/>
          <w:marBottom w:val="0"/>
          <w:divBdr>
            <w:top w:val="none" w:sz="0" w:space="0" w:color="auto"/>
            <w:left w:val="none" w:sz="0" w:space="0" w:color="auto"/>
            <w:bottom w:val="none" w:sz="0" w:space="0" w:color="auto"/>
            <w:right w:val="none" w:sz="0" w:space="0" w:color="auto"/>
          </w:divBdr>
        </w:div>
        <w:div w:id="1412851513">
          <w:marLeft w:val="0"/>
          <w:marRight w:val="0"/>
          <w:marTop w:val="0"/>
          <w:marBottom w:val="0"/>
          <w:divBdr>
            <w:top w:val="none" w:sz="0" w:space="0" w:color="auto"/>
            <w:left w:val="none" w:sz="0" w:space="0" w:color="auto"/>
            <w:bottom w:val="none" w:sz="0" w:space="0" w:color="auto"/>
            <w:right w:val="none" w:sz="0" w:space="0" w:color="auto"/>
          </w:divBdr>
        </w:div>
        <w:div w:id="1415081555">
          <w:marLeft w:val="0"/>
          <w:marRight w:val="0"/>
          <w:marTop w:val="0"/>
          <w:marBottom w:val="0"/>
          <w:divBdr>
            <w:top w:val="none" w:sz="0" w:space="0" w:color="auto"/>
            <w:left w:val="none" w:sz="0" w:space="0" w:color="auto"/>
            <w:bottom w:val="none" w:sz="0" w:space="0" w:color="auto"/>
            <w:right w:val="none" w:sz="0" w:space="0" w:color="auto"/>
          </w:divBdr>
        </w:div>
        <w:div w:id="1416781464">
          <w:marLeft w:val="0"/>
          <w:marRight w:val="0"/>
          <w:marTop w:val="0"/>
          <w:marBottom w:val="0"/>
          <w:divBdr>
            <w:top w:val="none" w:sz="0" w:space="0" w:color="auto"/>
            <w:left w:val="none" w:sz="0" w:space="0" w:color="auto"/>
            <w:bottom w:val="none" w:sz="0" w:space="0" w:color="auto"/>
            <w:right w:val="none" w:sz="0" w:space="0" w:color="auto"/>
          </w:divBdr>
        </w:div>
        <w:div w:id="1417558383">
          <w:marLeft w:val="0"/>
          <w:marRight w:val="0"/>
          <w:marTop w:val="0"/>
          <w:marBottom w:val="0"/>
          <w:divBdr>
            <w:top w:val="none" w:sz="0" w:space="0" w:color="auto"/>
            <w:left w:val="none" w:sz="0" w:space="0" w:color="auto"/>
            <w:bottom w:val="none" w:sz="0" w:space="0" w:color="auto"/>
            <w:right w:val="none" w:sz="0" w:space="0" w:color="auto"/>
          </w:divBdr>
        </w:div>
        <w:div w:id="1418016970">
          <w:marLeft w:val="0"/>
          <w:marRight w:val="0"/>
          <w:marTop w:val="0"/>
          <w:marBottom w:val="0"/>
          <w:divBdr>
            <w:top w:val="none" w:sz="0" w:space="0" w:color="auto"/>
            <w:left w:val="none" w:sz="0" w:space="0" w:color="auto"/>
            <w:bottom w:val="none" w:sz="0" w:space="0" w:color="auto"/>
            <w:right w:val="none" w:sz="0" w:space="0" w:color="auto"/>
          </w:divBdr>
        </w:div>
        <w:div w:id="1425105800">
          <w:marLeft w:val="0"/>
          <w:marRight w:val="0"/>
          <w:marTop w:val="0"/>
          <w:marBottom w:val="0"/>
          <w:divBdr>
            <w:top w:val="none" w:sz="0" w:space="0" w:color="auto"/>
            <w:left w:val="none" w:sz="0" w:space="0" w:color="auto"/>
            <w:bottom w:val="none" w:sz="0" w:space="0" w:color="auto"/>
            <w:right w:val="none" w:sz="0" w:space="0" w:color="auto"/>
          </w:divBdr>
        </w:div>
        <w:div w:id="1432435585">
          <w:marLeft w:val="0"/>
          <w:marRight w:val="0"/>
          <w:marTop w:val="0"/>
          <w:marBottom w:val="0"/>
          <w:divBdr>
            <w:top w:val="none" w:sz="0" w:space="0" w:color="auto"/>
            <w:left w:val="none" w:sz="0" w:space="0" w:color="auto"/>
            <w:bottom w:val="none" w:sz="0" w:space="0" w:color="auto"/>
            <w:right w:val="none" w:sz="0" w:space="0" w:color="auto"/>
          </w:divBdr>
        </w:div>
        <w:div w:id="1477183187">
          <w:marLeft w:val="0"/>
          <w:marRight w:val="0"/>
          <w:marTop w:val="0"/>
          <w:marBottom w:val="0"/>
          <w:divBdr>
            <w:top w:val="none" w:sz="0" w:space="0" w:color="auto"/>
            <w:left w:val="none" w:sz="0" w:space="0" w:color="auto"/>
            <w:bottom w:val="none" w:sz="0" w:space="0" w:color="auto"/>
            <w:right w:val="none" w:sz="0" w:space="0" w:color="auto"/>
          </w:divBdr>
        </w:div>
        <w:div w:id="1486704487">
          <w:marLeft w:val="0"/>
          <w:marRight w:val="0"/>
          <w:marTop w:val="0"/>
          <w:marBottom w:val="0"/>
          <w:divBdr>
            <w:top w:val="none" w:sz="0" w:space="0" w:color="auto"/>
            <w:left w:val="none" w:sz="0" w:space="0" w:color="auto"/>
            <w:bottom w:val="none" w:sz="0" w:space="0" w:color="auto"/>
            <w:right w:val="none" w:sz="0" w:space="0" w:color="auto"/>
          </w:divBdr>
        </w:div>
        <w:div w:id="1487480665">
          <w:marLeft w:val="0"/>
          <w:marRight w:val="0"/>
          <w:marTop w:val="0"/>
          <w:marBottom w:val="0"/>
          <w:divBdr>
            <w:top w:val="none" w:sz="0" w:space="0" w:color="auto"/>
            <w:left w:val="none" w:sz="0" w:space="0" w:color="auto"/>
            <w:bottom w:val="none" w:sz="0" w:space="0" w:color="auto"/>
            <w:right w:val="none" w:sz="0" w:space="0" w:color="auto"/>
          </w:divBdr>
        </w:div>
        <w:div w:id="1487823883">
          <w:marLeft w:val="0"/>
          <w:marRight w:val="0"/>
          <w:marTop w:val="0"/>
          <w:marBottom w:val="0"/>
          <w:divBdr>
            <w:top w:val="none" w:sz="0" w:space="0" w:color="auto"/>
            <w:left w:val="none" w:sz="0" w:space="0" w:color="auto"/>
            <w:bottom w:val="none" w:sz="0" w:space="0" w:color="auto"/>
            <w:right w:val="none" w:sz="0" w:space="0" w:color="auto"/>
          </w:divBdr>
        </w:div>
        <w:div w:id="1502088559">
          <w:marLeft w:val="0"/>
          <w:marRight w:val="0"/>
          <w:marTop w:val="0"/>
          <w:marBottom w:val="0"/>
          <w:divBdr>
            <w:top w:val="none" w:sz="0" w:space="0" w:color="auto"/>
            <w:left w:val="none" w:sz="0" w:space="0" w:color="auto"/>
            <w:bottom w:val="none" w:sz="0" w:space="0" w:color="auto"/>
            <w:right w:val="none" w:sz="0" w:space="0" w:color="auto"/>
          </w:divBdr>
        </w:div>
        <w:div w:id="1502237565">
          <w:marLeft w:val="0"/>
          <w:marRight w:val="0"/>
          <w:marTop w:val="0"/>
          <w:marBottom w:val="0"/>
          <w:divBdr>
            <w:top w:val="none" w:sz="0" w:space="0" w:color="auto"/>
            <w:left w:val="none" w:sz="0" w:space="0" w:color="auto"/>
            <w:bottom w:val="none" w:sz="0" w:space="0" w:color="auto"/>
            <w:right w:val="none" w:sz="0" w:space="0" w:color="auto"/>
          </w:divBdr>
          <w:divsChild>
            <w:div w:id="55058162">
              <w:marLeft w:val="0"/>
              <w:marRight w:val="0"/>
              <w:marTop w:val="0"/>
              <w:marBottom w:val="0"/>
              <w:divBdr>
                <w:top w:val="none" w:sz="0" w:space="0" w:color="auto"/>
                <w:left w:val="none" w:sz="0" w:space="0" w:color="auto"/>
                <w:bottom w:val="none" w:sz="0" w:space="0" w:color="auto"/>
                <w:right w:val="none" w:sz="0" w:space="0" w:color="auto"/>
              </w:divBdr>
            </w:div>
            <w:div w:id="61952268">
              <w:marLeft w:val="0"/>
              <w:marRight w:val="0"/>
              <w:marTop w:val="0"/>
              <w:marBottom w:val="0"/>
              <w:divBdr>
                <w:top w:val="none" w:sz="0" w:space="0" w:color="auto"/>
                <w:left w:val="none" w:sz="0" w:space="0" w:color="auto"/>
                <w:bottom w:val="none" w:sz="0" w:space="0" w:color="auto"/>
                <w:right w:val="none" w:sz="0" w:space="0" w:color="auto"/>
              </w:divBdr>
            </w:div>
            <w:div w:id="714886246">
              <w:marLeft w:val="0"/>
              <w:marRight w:val="0"/>
              <w:marTop w:val="0"/>
              <w:marBottom w:val="0"/>
              <w:divBdr>
                <w:top w:val="none" w:sz="0" w:space="0" w:color="auto"/>
                <w:left w:val="none" w:sz="0" w:space="0" w:color="auto"/>
                <w:bottom w:val="none" w:sz="0" w:space="0" w:color="auto"/>
                <w:right w:val="none" w:sz="0" w:space="0" w:color="auto"/>
              </w:divBdr>
            </w:div>
            <w:div w:id="797145083">
              <w:marLeft w:val="0"/>
              <w:marRight w:val="0"/>
              <w:marTop w:val="0"/>
              <w:marBottom w:val="0"/>
              <w:divBdr>
                <w:top w:val="none" w:sz="0" w:space="0" w:color="auto"/>
                <w:left w:val="none" w:sz="0" w:space="0" w:color="auto"/>
                <w:bottom w:val="none" w:sz="0" w:space="0" w:color="auto"/>
                <w:right w:val="none" w:sz="0" w:space="0" w:color="auto"/>
              </w:divBdr>
            </w:div>
            <w:div w:id="1209609834">
              <w:marLeft w:val="0"/>
              <w:marRight w:val="0"/>
              <w:marTop w:val="0"/>
              <w:marBottom w:val="0"/>
              <w:divBdr>
                <w:top w:val="none" w:sz="0" w:space="0" w:color="auto"/>
                <w:left w:val="none" w:sz="0" w:space="0" w:color="auto"/>
                <w:bottom w:val="none" w:sz="0" w:space="0" w:color="auto"/>
                <w:right w:val="none" w:sz="0" w:space="0" w:color="auto"/>
              </w:divBdr>
            </w:div>
          </w:divsChild>
        </w:div>
        <w:div w:id="1504323016">
          <w:marLeft w:val="0"/>
          <w:marRight w:val="0"/>
          <w:marTop w:val="0"/>
          <w:marBottom w:val="0"/>
          <w:divBdr>
            <w:top w:val="none" w:sz="0" w:space="0" w:color="auto"/>
            <w:left w:val="none" w:sz="0" w:space="0" w:color="auto"/>
            <w:bottom w:val="none" w:sz="0" w:space="0" w:color="auto"/>
            <w:right w:val="none" w:sz="0" w:space="0" w:color="auto"/>
          </w:divBdr>
        </w:div>
        <w:div w:id="1509906008">
          <w:marLeft w:val="0"/>
          <w:marRight w:val="0"/>
          <w:marTop w:val="0"/>
          <w:marBottom w:val="0"/>
          <w:divBdr>
            <w:top w:val="none" w:sz="0" w:space="0" w:color="auto"/>
            <w:left w:val="none" w:sz="0" w:space="0" w:color="auto"/>
            <w:bottom w:val="none" w:sz="0" w:space="0" w:color="auto"/>
            <w:right w:val="none" w:sz="0" w:space="0" w:color="auto"/>
          </w:divBdr>
        </w:div>
        <w:div w:id="1517424306">
          <w:marLeft w:val="0"/>
          <w:marRight w:val="0"/>
          <w:marTop w:val="0"/>
          <w:marBottom w:val="0"/>
          <w:divBdr>
            <w:top w:val="none" w:sz="0" w:space="0" w:color="auto"/>
            <w:left w:val="none" w:sz="0" w:space="0" w:color="auto"/>
            <w:bottom w:val="none" w:sz="0" w:space="0" w:color="auto"/>
            <w:right w:val="none" w:sz="0" w:space="0" w:color="auto"/>
          </w:divBdr>
          <w:divsChild>
            <w:div w:id="38285488">
              <w:marLeft w:val="0"/>
              <w:marRight w:val="0"/>
              <w:marTop w:val="0"/>
              <w:marBottom w:val="0"/>
              <w:divBdr>
                <w:top w:val="none" w:sz="0" w:space="0" w:color="auto"/>
                <w:left w:val="none" w:sz="0" w:space="0" w:color="auto"/>
                <w:bottom w:val="none" w:sz="0" w:space="0" w:color="auto"/>
                <w:right w:val="none" w:sz="0" w:space="0" w:color="auto"/>
              </w:divBdr>
            </w:div>
            <w:div w:id="190842452">
              <w:marLeft w:val="0"/>
              <w:marRight w:val="0"/>
              <w:marTop w:val="0"/>
              <w:marBottom w:val="0"/>
              <w:divBdr>
                <w:top w:val="none" w:sz="0" w:space="0" w:color="auto"/>
                <w:left w:val="none" w:sz="0" w:space="0" w:color="auto"/>
                <w:bottom w:val="none" w:sz="0" w:space="0" w:color="auto"/>
                <w:right w:val="none" w:sz="0" w:space="0" w:color="auto"/>
              </w:divBdr>
            </w:div>
            <w:div w:id="333730604">
              <w:marLeft w:val="0"/>
              <w:marRight w:val="0"/>
              <w:marTop w:val="0"/>
              <w:marBottom w:val="0"/>
              <w:divBdr>
                <w:top w:val="none" w:sz="0" w:space="0" w:color="auto"/>
                <w:left w:val="none" w:sz="0" w:space="0" w:color="auto"/>
                <w:bottom w:val="none" w:sz="0" w:space="0" w:color="auto"/>
                <w:right w:val="none" w:sz="0" w:space="0" w:color="auto"/>
              </w:divBdr>
            </w:div>
            <w:div w:id="1534264721">
              <w:marLeft w:val="0"/>
              <w:marRight w:val="0"/>
              <w:marTop w:val="0"/>
              <w:marBottom w:val="0"/>
              <w:divBdr>
                <w:top w:val="none" w:sz="0" w:space="0" w:color="auto"/>
                <w:left w:val="none" w:sz="0" w:space="0" w:color="auto"/>
                <w:bottom w:val="none" w:sz="0" w:space="0" w:color="auto"/>
                <w:right w:val="none" w:sz="0" w:space="0" w:color="auto"/>
              </w:divBdr>
            </w:div>
          </w:divsChild>
        </w:div>
        <w:div w:id="1518041180">
          <w:marLeft w:val="0"/>
          <w:marRight w:val="0"/>
          <w:marTop w:val="0"/>
          <w:marBottom w:val="0"/>
          <w:divBdr>
            <w:top w:val="none" w:sz="0" w:space="0" w:color="auto"/>
            <w:left w:val="none" w:sz="0" w:space="0" w:color="auto"/>
            <w:bottom w:val="none" w:sz="0" w:space="0" w:color="auto"/>
            <w:right w:val="none" w:sz="0" w:space="0" w:color="auto"/>
          </w:divBdr>
          <w:divsChild>
            <w:div w:id="237402423">
              <w:marLeft w:val="0"/>
              <w:marRight w:val="0"/>
              <w:marTop w:val="0"/>
              <w:marBottom w:val="0"/>
              <w:divBdr>
                <w:top w:val="none" w:sz="0" w:space="0" w:color="auto"/>
                <w:left w:val="none" w:sz="0" w:space="0" w:color="auto"/>
                <w:bottom w:val="none" w:sz="0" w:space="0" w:color="auto"/>
                <w:right w:val="none" w:sz="0" w:space="0" w:color="auto"/>
              </w:divBdr>
            </w:div>
            <w:div w:id="304745606">
              <w:marLeft w:val="0"/>
              <w:marRight w:val="0"/>
              <w:marTop w:val="0"/>
              <w:marBottom w:val="0"/>
              <w:divBdr>
                <w:top w:val="none" w:sz="0" w:space="0" w:color="auto"/>
                <w:left w:val="none" w:sz="0" w:space="0" w:color="auto"/>
                <w:bottom w:val="none" w:sz="0" w:space="0" w:color="auto"/>
                <w:right w:val="none" w:sz="0" w:space="0" w:color="auto"/>
              </w:divBdr>
            </w:div>
            <w:div w:id="535433447">
              <w:marLeft w:val="0"/>
              <w:marRight w:val="0"/>
              <w:marTop w:val="0"/>
              <w:marBottom w:val="0"/>
              <w:divBdr>
                <w:top w:val="none" w:sz="0" w:space="0" w:color="auto"/>
                <w:left w:val="none" w:sz="0" w:space="0" w:color="auto"/>
                <w:bottom w:val="none" w:sz="0" w:space="0" w:color="auto"/>
                <w:right w:val="none" w:sz="0" w:space="0" w:color="auto"/>
              </w:divBdr>
            </w:div>
            <w:div w:id="1829788959">
              <w:marLeft w:val="0"/>
              <w:marRight w:val="0"/>
              <w:marTop w:val="0"/>
              <w:marBottom w:val="0"/>
              <w:divBdr>
                <w:top w:val="none" w:sz="0" w:space="0" w:color="auto"/>
                <w:left w:val="none" w:sz="0" w:space="0" w:color="auto"/>
                <w:bottom w:val="none" w:sz="0" w:space="0" w:color="auto"/>
                <w:right w:val="none" w:sz="0" w:space="0" w:color="auto"/>
              </w:divBdr>
            </w:div>
            <w:div w:id="2001613284">
              <w:marLeft w:val="0"/>
              <w:marRight w:val="0"/>
              <w:marTop w:val="0"/>
              <w:marBottom w:val="0"/>
              <w:divBdr>
                <w:top w:val="none" w:sz="0" w:space="0" w:color="auto"/>
                <w:left w:val="none" w:sz="0" w:space="0" w:color="auto"/>
                <w:bottom w:val="none" w:sz="0" w:space="0" w:color="auto"/>
                <w:right w:val="none" w:sz="0" w:space="0" w:color="auto"/>
              </w:divBdr>
            </w:div>
          </w:divsChild>
        </w:div>
        <w:div w:id="1518228368">
          <w:marLeft w:val="0"/>
          <w:marRight w:val="0"/>
          <w:marTop w:val="0"/>
          <w:marBottom w:val="0"/>
          <w:divBdr>
            <w:top w:val="none" w:sz="0" w:space="0" w:color="auto"/>
            <w:left w:val="none" w:sz="0" w:space="0" w:color="auto"/>
            <w:bottom w:val="none" w:sz="0" w:space="0" w:color="auto"/>
            <w:right w:val="none" w:sz="0" w:space="0" w:color="auto"/>
          </w:divBdr>
        </w:div>
        <w:div w:id="1522818699">
          <w:marLeft w:val="0"/>
          <w:marRight w:val="0"/>
          <w:marTop w:val="0"/>
          <w:marBottom w:val="0"/>
          <w:divBdr>
            <w:top w:val="none" w:sz="0" w:space="0" w:color="auto"/>
            <w:left w:val="none" w:sz="0" w:space="0" w:color="auto"/>
            <w:bottom w:val="none" w:sz="0" w:space="0" w:color="auto"/>
            <w:right w:val="none" w:sz="0" w:space="0" w:color="auto"/>
          </w:divBdr>
        </w:div>
        <w:div w:id="1524246768">
          <w:marLeft w:val="0"/>
          <w:marRight w:val="0"/>
          <w:marTop w:val="0"/>
          <w:marBottom w:val="0"/>
          <w:divBdr>
            <w:top w:val="none" w:sz="0" w:space="0" w:color="auto"/>
            <w:left w:val="none" w:sz="0" w:space="0" w:color="auto"/>
            <w:bottom w:val="none" w:sz="0" w:space="0" w:color="auto"/>
            <w:right w:val="none" w:sz="0" w:space="0" w:color="auto"/>
          </w:divBdr>
        </w:div>
        <w:div w:id="1532721108">
          <w:marLeft w:val="0"/>
          <w:marRight w:val="0"/>
          <w:marTop w:val="0"/>
          <w:marBottom w:val="0"/>
          <w:divBdr>
            <w:top w:val="none" w:sz="0" w:space="0" w:color="auto"/>
            <w:left w:val="none" w:sz="0" w:space="0" w:color="auto"/>
            <w:bottom w:val="none" w:sz="0" w:space="0" w:color="auto"/>
            <w:right w:val="none" w:sz="0" w:space="0" w:color="auto"/>
          </w:divBdr>
        </w:div>
        <w:div w:id="1536579087">
          <w:marLeft w:val="0"/>
          <w:marRight w:val="0"/>
          <w:marTop w:val="0"/>
          <w:marBottom w:val="0"/>
          <w:divBdr>
            <w:top w:val="none" w:sz="0" w:space="0" w:color="auto"/>
            <w:left w:val="none" w:sz="0" w:space="0" w:color="auto"/>
            <w:bottom w:val="none" w:sz="0" w:space="0" w:color="auto"/>
            <w:right w:val="none" w:sz="0" w:space="0" w:color="auto"/>
          </w:divBdr>
        </w:div>
        <w:div w:id="1538079835">
          <w:marLeft w:val="0"/>
          <w:marRight w:val="0"/>
          <w:marTop w:val="0"/>
          <w:marBottom w:val="0"/>
          <w:divBdr>
            <w:top w:val="none" w:sz="0" w:space="0" w:color="auto"/>
            <w:left w:val="none" w:sz="0" w:space="0" w:color="auto"/>
            <w:bottom w:val="none" w:sz="0" w:space="0" w:color="auto"/>
            <w:right w:val="none" w:sz="0" w:space="0" w:color="auto"/>
          </w:divBdr>
          <w:divsChild>
            <w:div w:id="170728866">
              <w:marLeft w:val="0"/>
              <w:marRight w:val="0"/>
              <w:marTop w:val="0"/>
              <w:marBottom w:val="0"/>
              <w:divBdr>
                <w:top w:val="none" w:sz="0" w:space="0" w:color="auto"/>
                <w:left w:val="none" w:sz="0" w:space="0" w:color="auto"/>
                <w:bottom w:val="none" w:sz="0" w:space="0" w:color="auto"/>
                <w:right w:val="none" w:sz="0" w:space="0" w:color="auto"/>
              </w:divBdr>
            </w:div>
            <w:div w:id="836311971">
              <w:marLeft w:val="0"/>
              <w:marRight w:val="0"/>
              <w:marTop w:val="0"/>
              <w:marBottom w:val="0"/>
              <w:divBdr>
                <w:top w:val="none" w:sz="0" w:space="0" w:color="auto"/>
                <w:left w:val="none" w:sz="0" w:space="0" w:color="auto"/>
                <w:bottom w:val="none" w:sz="0" w:space="0" w:color="auto"/>
                <w:right w:val="none" w:sz="0" w:space="0" w:color="auto"/>
              </w:divBdr>
            </w:div>
            <w:div w:id="1412384297">
              <w:marLeft w:val="0"/>
              <w:marRight w:val="0"/>
              <w:marTop w:val="0"/>
              <w:marBottom w:val="0"/>
              <w:divBdr>
                <w:top w:val="none" w:sz="0" w:space="0" w:color="auto"/>
                <w:left w:val="none" w:sz="0" w:space="0" w:color="auto"/>
                <w:bottom w:val="none" w:sz="0" w:space="0" w:color="auto"/>
                <w:right w:val="none" w:sz="0" w:space="0" w:color="auto"/>
              </w:divBdr>
            </w:div>
            <w:div w:id="1655522951">
              <w:marLeft w:val="0"/>
              <w:marRight w:val="0"/>
              <w:marTop w:val="0"/>
              <w:marBottom w:val="0"/>
              <w:divBdr>
                <w:top w:val="none" w:sz="0" w:space="0" w:color="auto"/>
                <w:left w:val="none" w:sz="0" w:space="0" w:color="auto"/>
                <w:bottom w:val="none" w:sz="0" w:space="0" w:color="auto"/>
                <w:right w:val="none" w:sz="0" w:space="0" w:color="auto"/>
              </w:divBdr>
            </w:div>
            <w:div w:id="1719821570">
              <w:marLeft w:val="0"/>
              <w:marRight w:val="0"/>
              <w:marTop w:val="0"/>
              <w:marBottom w:val="0"/>
              <w:divBdr>
                <w:top w:val="none" w:sz="0" w:space="0" w:color="auto"/>
                <w:left w:val="none" w:sz="0" w:space="0" w:color="auto"/>
                <w:bottom w:val="none" w:sz="0" w:space="0" w:color="auto"/>
                <w:right w:val="none" w:sz="0" w:space="0" w:color="auto"/>
              </w:divBdr>
            </w:div>
          </w:divsChild>
        </w:div>
        <w:div w:id="1538543112">
          <w:marLeft w:val="0"/>
          <w:marRight w:val="0"/>
          <w:marTop w:val="0"/>
          <w:marBottom w:val="0"/>
          <w:divBdr>
            <w:top w:val="none" w:sz="0" w:space="0" w:color="auto"/>
            <w:left w:val="none" w:sz="0" w:space="0" w:color="auto"/>
            <w:bottom w:val="none" w:sz="0" w:space="0" w:color="auto"/>
            <w:right w:val="none" w:sz="0" w:space="0" w:color="auto"/>
          </w:divBdr>
        </w:div>
        <w:div w:id="1580678334">
          <w:marLeft w:val="0"/>
          <w:marRight w:val="0"/>
          <w:marTop w:val="0"/>
          <w:marBottom w:val="0"/>
          <w:divBdr>
            <w:top w:val="none" w:sz="0" w:space="0" w:color="auto"/>
            <w:left w:val="none" w:sz="0" w:space="0" w:color="auto"/>
            <w:bottom w:val="none" w:sz="0" w:space="0" w:color="auto"/>
            <w:right w:val="none" w:sz="0" w:space="0" w:color="auto"/>
          </w:divBdr>
        </w:div>
        <w:div w:id="1600874689">
          <w:marLeft w:val="0"/>
          <w:marRight w:val="0"/>
          <w:marTop w:val="0"/>
          <w:marBottom w:val="0"/>
          <w:divBdr>
            <w:top w:val="none" w:sz="0" w:space="0" w:color="auto"/>
            <w:left w:val="none" w:sz="0" w:space="0" w:color="auto"/>
            <w:bottom w:val="none" w:sz="0" w:space="0" w:color="auto"/>
            <w:right w:val="none" w:sz="0" w:space="0" w:color="auto"/>
          </w:divBdr>
        </w:div>
        <w:div w:id="1602563919">
          <w:marLeft w:val="0"/>
          <w:marRight w:val="0"/>
          <w:marTop w:val="0"/>
          <w:marBottom w:val="0"/>
          <w:divBdr>
            <w:top w:val="none" w:sz="0" w:space="0" w:color="auto"/>
            <w:left w:val="none" w:sz="0" w:space="0" w:color="auto"/>
            <w:bottom w:val="none" w:sz="0" w:space="0" w:color="auto"/>
            <w:right w:val="none" w:sz="0" w:space="0" w:color="auto"/>
          </w:divBdr>
        </w:div>
        <w:div w:id="1605654760">
          <w:marLeft w:val="0"/>
          <w:marRight w:val="0"/>
          <w:marTop w:val="0"/>
          <w:marBottom w:val="0"/>
          <w:divBdr>
            <w:top w:val="none" w:sz="0" w:space="0" w:color="auto"/>
            <w:left w:val="none" w:sz="0" w:space="0" w:color="auto"/>
            <w:bottom w:val="none" w:sz="0" w:space="0" w:color="auto"/>
            <w:right w:val="none" w:sz="0" w:space="0" w:color="auto"/>
          </w:divBdr>
        </w:div>
        <w:div w:id="1613705164">
          <w:marLeft w:val="0"/>
          <w:marRight w:val="0"/>
          <w:marTop w:val="0"/>
          <w:marBottom w:val="0"/>
          <w:divBdr>
            <w:top w:val="none" w:sz="0" w:space="0" w:color="auto"/>
            <w:left w:val="none" w:sz="0" w:space="0" w:color="auto"/>
            <w:bottom w:val="none" w:sz="0" w:space="0" w:color="auto"/>
            <w:right w:val="none" w:sz="0" w:space="0" w:color="auto"/>
          </w:divBdr>
        </w:div>
        <w:div w:id="1622952827">
          <w:marLeft w:val="0"/>
          <w:marRight w:val="0"/>
          <w:marTop w:val="0"/>
          <w:marBottom w:val="0"/>
          <w:divBdr>
            <w:top w:val="none" w:sz="0" w:space="0" w:color="auto"/>
            <w:left w:val="none" w:sz="0" w:space="0" w:color="auto"/>
            <w:bottom w:val="none" w:sz="0" w:space="0" w:color="auto"/>
            <w:right w:val="none" w:sz="0" w:space="0" w:color="auto"/>
          </w:divBdr>
        </w:div>
        <w:div w:id="1625037404">
          <w:marLeft w:val="0"/>
          <w:marRight w:val="0"/>
          <w:marTop w:val="0"/>
          <w:marBottom w:val="0"/>
          <w:divBdr>
            <w:top w:val="none" w:sz="0" w:space="0" w:color="auto"/>
            <w:left w:val="none" w:sz="0" w:space="0" w:color="auto"/>
            <w:bottom w:val="none" w:sz="0" w:space="0" w:color="auto"/>
            <w:right w:val="none" w:sz="0" w:space="0" w:color="auto"/>
          </w:divBdr>
        </w:div>
        <w:div w:id="1630209145">
          <w:marLeft w:val="0"/>
          <w:marRight w:val="0"/>
          <w:marTop w:val="0"/>
          <w:marBottom w:val="0"/>
          <w:divBdr>
            <w:top w:val="none" w:sz="0" w:space="0" w:color="auto"/>
            <w:left w:val="none" w:sz="0" w:space="0" w:color="auto"/>
            <w:bottom w:val="none" w:sz="0" w:space="0" w:color="auto"/>
            <w:right w:val="none" w:sz="0" w:space="0" w:color="auto"/>
          </w:divBdr>
        </w:div>
        <w:div w:id="1651639610">
          <w:marLeft w:val="0"/>
          <w:marRight w:val="0"/>
          <w:marTop w:val="0"/>
          <w:marBottom w:val="0"/>
          <w:divBdr>
            <w:top w:val="none" w:sz="0" w:space="0" w:color="auto"/>
            <w:left w:val="none" w:sz="0" w:space="0" w:color="auto"/>
            <w:bottom w:val="none" w:sz="0" w:space="0" w:color="auto"/>
            <w:right w:val="none" w:sz="0" w:space="0" w:color="auto"/>
          </w:divBdr>
        </w:div>
        <w:div w:id="1651713433">
          <w:marLeft w:val="0"/>
          <w:marRight w:val="0"/>
          <w:marTop w:val="0"/>
          <w:marBottom w:val="0"/>
          <w:divBdr>
            <w:top w:val="none" w:sz="0" w:space="0" w:color="auto"/>
            <w:left w:val="none" w:sz="0" w:space="0" w:color="auto"/>
            <w:bottom w:val="none" w:sz="0" w:space="0" w:color="auto"/>
            <w:right w:val="none" w:sz="0" w:space="0" w:color="auto"/>
          </w:divBdr>
        </w:div>
        <w:div w:id="1660768181">
          <w:marLeft w:val="0"/>
          <w:marRight w:val="0"/>
          <w:marTop w:val="0"/>
          <w:marBottom w:val="0"/>
          <w:divBdr>
            <w:top w:val="none" w:sz="0" w:space="0" w:color="auto"/>
            <w:left w:val="none" w:sz="0" w:space="0" w:color="auto"/>
            <w:bottom w:val="none" w:sz="0" w:space="0" w:color="auto"/>
            <w:right w:val="none" w:sz="0" w:space="0" w:color="auto"/>
          </w:divBdr>
        </w:div>
        <w:div w:id="1663971263">
          <w:marLeft w:val="0"/>
          <w:marRight w:val="0"/>
          <w:marTop w:val="0"/>
          <w:marBottom w:val="0"/>
          <w:divBdr>
            <w:top w:val="none" w:sz="0" w:space="0" w:color="auto"/>
            <w:left w:val="none" w:sz="0" w:space="0" w:color="auto"/>
            <w:bottom w:val="none" w:sz="0" w:space="0" w:color="auto"/>
            <w:right w:val="none" w:sz="0" w:space="0" w:color="auto"/>
          </w:divBdr>
        </w:div>
        <w:div w:id="1664553997">
          <w:marLeft w:val="0"/>
          <w:marRight w:val="0"/>
          <w:marTop w:val="0"/>
          <w:marBottom w:val="0"/>
          <w:divBdr>
            <w:top w:val="none" w:sz="0" w:space="0" w:color="auto"/>
            <w:left w:val="none" w:sz="0" w:space="0" w:color="auto"/>
            <w:bottom w:val="none" w:sz="0" w:space="0" w:color="auto"/>
            <w:right w:val="none" w:sz="0" w:space="0" w:color="auto"/>
          </w:divBdr>
        </w:div>
        <w:div w:id="1672104735">
          <w:marLeft w:val="0"/>
          <w:marRight w:val="0"/>
          <w:marTop w:val="0"/>
          <w:marBottom w:val="0"/>
          <w:divBdr>
            <w:top w:val="none" w:sz="0" w:space="0" w:color="auto"/>
            <w:left w:val="none" w:sz="0" w:space="0" w:color="auto"/>
            <w:bottom w:val="none" w:sz="0" w:space="0" w:color="auto"/>
            <w:right w:val="none" w:sz="0" w:space="0" w:color="auto"/>
          </w:divBdr>
        </w:div>
        <w:div w:id="1674794627">
          <w:marLeft w:val="0"/>
          <w:marRight w:val="0"/>
          <w:marTop w:val="0"/>
          <w:marBottom w:val="0"/>
          <w:divBdr>
            <w:top w:val="none" w:sz="0" w:space="0" w:color="auto"/>
            <w:left w:val="none" w:sz="0" w:space="0" w:color="auto"/>
            <w:bottom w:val="none" w:sz="0" w:space="0" w:color="auto"/>
            <w:right w:val="none" w:sz="0" w:space="0" w:color="auto"/>
          </w:divBdr>
          <w:divsChild>
            <w:div w:id="517161497">
              <w:marLeft w:val="0"/>
              <w:marRight w:val="0"/>
              <w:marTop w:val="0"/>
              <w:marBottom w:val="0"/>
              <w:divBdr>
                <w:top w:val="none" w:sz="0" w:space="0" w:color="auto"/>
                <w:left w:val="none" w:sz="0" w:space="0" w:color="auto"/>
                <w:bottom w:val="none" w:sz="0" w:space="0" w:color="auto"/>
                <w:right w:val="none" w:sz="0" w:space="0" w:color="auto"/>
              </w:divBdr>
            </w:div>
            <w:div w:id="980621787">
              <w:marLeft w:val="0"/>
              <w:marRight w:val="0"/>
              <w:marTop w:val="0"/>
              <w:marBottom w:val="0"/>
              <w:divBdr>
                <w:top w:val="none" w:sz="0" w:space="0" w:color="auto"/>
                <w:left w:val="none" w:sz="0" w:space="0" w:color="auto"/>
                <w:bottom w:val="none" w:sz="0" w:space="0" w:color="auto"/>
                <w:right w:val="none" w:sz="0" w:space="0" w:color="auto"/>
              </w:divBdr>
            </w:div>
            <w:div w:id="1145008725">
              <w:marLeft w:val="0"/>
              <w:marRight w:val="0"/>
              <w:marTop w:val="0"/>
              <w:marBottom w:val="0"/>
              <w:divBdr>
                <w:top w:val="none" w:sz="0" w:space="0" w:color="auto"/>
                <w:left w:val="none" w:sz="0" w:space="0" w:color="auto"/>
                <w:bottom w:val="none" w:sz="0" w:space="0" w:color="auto"/>
                <w:right w:val="none" w:sz="0" w:space="0" w:color="auto"/>
              </w:divBdr>
            </w:div>
            <w:div w:id="1407605438">
              <w:marLeft w:val="0"/>
              <w:marRight w:val="0"/>
              <w:marTop w:val="0"/>
              <w:marBottom w:val="0"/>
              <w:divBdr>
                <w:top w:val="none" w:sz="0" w:space="0" w:color="auto"/>
                <w:left w:val="none" w:sz="0" w:space="0" w:color="auto"/>
                <w:bottom w:val="none" w:sz="0" w:space="0" w:color="auto"/>
                <w:right w:val="none" w:sz="0" w:space="0" w:color="auto"/>
              </w:divBdr>
            </w:div>
            <w:div w:id="1676959645">
              <w:marLeft w:val="0"/>
              <w:marRight w:val="0"/>
              <w:marTop w:val="0"/>
              <w:marBottom w:val="0"/>
              <w:divBdr>
                <w:top w:val="none" w:sz="0" w:space="0" w:color="auto"/>
                <w:left w:val="none" w:sz="0" w:space="0" w:color="auto"/>
                <w:bottom w:val="none" w:sz="0" w:space="0" w:color="auto"/>
                <w:right w:val="none" w:sz="0" w:space="0" w:color="auto"/>
              </w:divBdr>
            </w:div>
          </w:divsChild>
        </w:div>
        <w:div w:id="1682776906">
          <w:marLeft w:val="0"/>
          <w:marRight w:val="0"/>
          <w:marTop w:val="0"/>
          <w:marBottom w:val="0"/>
          <w:divBdr>
            <w:top w:val="none" w:sz="0" w:space="0" w:color="auto"/>
            <w:left w:val="none" w:sz="0" w:space="0" w:color="auto"/>
            <w:bottom w:val="none" w:sz="0" w:space="0" w:color="auto"/>
            <w:right w:val="none" w:sz="0" w:space="0" w:color="auto"/>
          </w:divBdr>
        </w:div>
        <w:div w:id="1685547844">
          <w:marLeft w:val="0"/>
          <w:marRight w:val="0"/>
          <w:marTop w:val="0"/>
          <w:marBottom w:val="0"/>
          <w:divBdr>
            <w:top w:val="none" w:sz="0" w:space="0" w:color="auto"/>
            <w:left w:val="none" w:sz="0" w:space="0" w:color="auto"/>
            <w:bottom w:val="none" w:sz="0" w:space="0" w:color="auto"/>
            <w:right w:val="none" w:sz="0" w:space="0" w:color="auto"/>
          </w:divBdr>
        </w:div>
        <w:div w:id="1694065927">
          <w:marLeft w:val="0"/>
          <w:marRight w:val="0"/>
          <w:marTop w:val="0"/>
          <w:marBottom w:val="0"/>
          <w:divBdr>
            <w:top w:val="none" w:sz="0" w:space="0" w:color="auto"/>
            <w:left w:val="none" w:sz="0" w:space="0" w:color="auto"/>
            <w:bottom w:val="none" w:sz="0" w:space="0" w:color="auto"/>
            <w:right w:val="none" w:sz="0" w:space="0" w:color="auto"/>
          </w:divBdr>
        </w:div>
        <w:div w:id="1705714620">
          <w:marLeft w:val="0"/>
          <w:marRight w:val="0"/>
          <w:marTop w:val="0"/>
          <w:marBottom w:val="0"/>
          <w:divBdr>
            <w:top w:val="none" w:sz="0" w:space="0" w:color="auto"/>
            <w:left w:val="none" w:sz="0" w:space="0" w:color="auto"/>
            <w:bottom w:val="none" w:sz="0" w:space="0" w:color="auto"/>
            <w:right w:val="none" w:sz="0" w:space="0" w:color="auto"/>
          </w:divBdr>
        </w:div>
        <w:div w:id="1719163907">
          <w:marLeft w:val="0"/>
          <w:marRight w:val="0"/>
          <w:marTop w:val="0"/>
          <w:marBottom w:val="0"/>
          <w:divBdr>
            <w:top w:val="none" w:sz="0" w:space="0" w:color="auto"/>
            <w:left w:val="none" w:sz="0" w:space="0" w:color="auto"/>
            <w:bottom w:val="none" w:sz="0" w:space="0" w:color="auto"/>
            <w:right w:val="none" w:sz="0" w:space="0" w:color="auto"/>
          </w:divBdr>
        </w:div>
        <w:div w:id="1720395347">
          <w:marLeft w:val="0"/>
          <w:marRight w:val="0"/>
          <w:marTop w:val="0"/>
          <w:marBottom w:val="0"/>
          <w:divBdr>
            <w:top w:val="none" w:sz="0" w:space="0" w:color="auto"/>
            <w:left w:val="none" w:sz="0" w:space="0" w:color="auto"/>
            <w:bottom w:val="none" w:sz="0" w:space="0" w:color="auto"/>
            <w:right w:val="none" w:sz="0" w:space="0" w:color="auto"/>
          </w:divBdr>
        </w:div>
        <w:div w:id="1734738908">
          <w:marLeft w:val="0"/>
          <w:marRight w:val="0"/>
          <w:marTop w:val="0"/>
          <w:marBottom w:val="0"/>
          <w:divBdr>
            <w:top w:val="none" w:sz="0" w:space="0" w:color="auto"/>
            <w:left w:val="none" w:sz="0" w:space="0" w:color="auto"/>
            <w:bottom w:val="none" w:sz="0" w:space="0" w:color="auto"/>
            <w:right w:val="none" w:sz="0" w:space="0" w:color="auto"/>
          </w:divBdr>
        </w:div>
        <w:div w:id="1748965517">
          <w:marLeft w:val="0"/>
          <w:marRight w:val="0"/>
          <w:marTop w:val="0"/>
          <w:marBottom w:val="0"/>
          <w:divBdr>
            <w:top w:val="none" w:sz="0" w:space="0" w:color="auto"/>
            <w:left w:val="none" w:sz="0" w:space="0" w:color="auto"/>
            <w:bottom w:val="none" w:sz="0" w:space="0" w:color="auto"/>
            <w:right w:val="none" w:sz="0" w:space="0" w:color="auto"/>
          </w:divBdr>
        </w:div>
        <w:div w:id="1758358542">
          <w:marLeft w:val="0"/>
          <w:marRight w:val="0"/>
          <w:marTop w:val="0"/>
          <w:marBottom w:val="0"/>
          <w:divBdr>
            <w:top w:val="none" w:sz="0" w:space="0" w:color="auto"/>
            <w:left w:val="none" w:sz="0" w:space="0" w:color="auto"/>
            <w:bottom w:val="none" w:sz="0" w:space="0" w:color="auto"/>
            <w:right w:val="none" w:sz="0" w:space="0" w:color="auto"/>
          </w:divBdr>
        </w:div>
        <w:div w:id="1762289770">
          <w:marLeft w:val="0"/>
          <w:marRight w:val="0"/>
          <w:marTop w:val="0"/>
          <w:marBottom w:val="0"/>
          <w:divBdr>
            <w:top w:val="none" w:sz="0" w:space="0" w:color="auto"/>
            <w:left w:val="none" w:sz="0" w:space="0" w:color="auto"/>
            <w:bottom w:val="none" w:sz="0" w:space="0" w:color="auto"/>
            <w:right w:val="none" w:sz="0" w:space="0" w:color="auto"/>
          </w:divBdr>
        </w:div>
        <w:div w:id="1780105729">
          <w:marLeft w:val="0"/>
          <w:marRight w:val="0"/>
          <w:marTop w:val="0"/>
          <w:marBottom w:val="0"/>
          <w:divBdr>
            <w:top w:val="none" w:sz="0" w:space="0" w:color="auto"/>
            <w:left w:val="none" w:sz="0" w:space="0" w:color="auto"/>
            <w:bottom w:val="none" w:sz="0" w:space="0" w:color="auto"/>
            <w:right w:val="none" w:sz="0" w:space="0" w:color="auto"/>
          </w:divBdr>
        </w:div>
        <w:div w:id="1782914548">
          <w:marLeft w:val="0"/>
          <w:marRight w:val="0"/>
          <w:marTop w:val="0"/>
          <w:marBottom w:val="0"/>
          <w:divBdr>
            <w:top w:val="none" w:sz="0" w:space="0" w:color="auto"/>
            <w:left w:val="none" w:sz="0" w:space="0" w:color="auto"/>
            <w:bottom w:val="none" w:sz="0" w:space="0" w:color="auto"/>
            <w:right w:val="none" w:sz="0" w:space="0" w:color="auto"/>
          </w:divBdr>
        </w:div>
        <w:div w:id="1795097229">
          <w:marLeft w:val="0"/>
          <w:marRight w:val="0"/>
          <w:marTop w:val="0"/>
          <w:marBottom w:val="0"/>
          <w:divBdr>
            <w:top w:val="none" w:sz="0" w:space="0" w:color="auto"/>
            <w:left w:val="none" w:sz="0" w:space="0" w:color="auto"/>
            <w:bottom w:val="none" w:sz="0" w:space="0" w:color="auto"/>
            <w:right w:val="none" w:sz="0" w:space="0" w:color="auto"/>
          </w:divBdr>
        </w:div>
        <w:div w:id="1804156302">
          <w:marLeft w:val="0"/>
          <w:marRight w:val="0"/>
          <w:marTop w:val="0"/>
          <w:marBottom w:val="0"/>
          <w:divBdr>
            <w:top w:val="none" w:sz="0" w:space="0" w:color="auto"/>
            <w:left w:val="none" w:sz="0" w:space="0" w:color="auto"/>
            <w:bottom w:val="none" w:sz="0" w:space="0" w:color="auto"/>
            <w:right w:val="none" w:sz="0" w:space="0" w:color="auto"/>
          </w:divBdr>
        </w:div>
        <w:div w:id="1807888338">
          <w:marLeft w:val="0"/>
          <w:marRight w:val="0"/>
          <w:marTop w:val="0"/>
          <w:marBottom w:val="0"/>
          <w:divBdr>
            <w:top w:val="none" w:sz="0" w:space="0" w:color="auto"/>
            <w:left w:val="none" w:sz="0" w:space="0" w:color="auto"/>
            <w:bottom w:val="none" w:sz="0" w:space="0" w:color="auto"/>
            <w:right w:val="none" w:sz="0" w:space="0" w:color="auto"/>
          </w:divBdr>
        </w:div>
        <w:div w:id="1808090090">
          <w:marLeft w:val="0"/>
          <w:marRight w:val="0"/>
          <w:marTop w:val="0"/>
          <w:marBottom w:val="0"/>
          <w:divBdr>
            <w:top w:val="none" w:sz="0" w:space="0" w:color="auto"/>
            <w:left w:val="none" w:sz="0" w:space="0" w:color="auto"/>
            <w:bottom w:val="none" w:sz="0" w:space="0" w:color="auto"/>
            <w:right w:val="none" w:sz="0" w:space="0" w:color="auto"/>
          </w:divBdr>
        </w:div>
        <w:div w:id="1815441365">
          <w:marLeft w:val="0"/>
          <w:marRight w:val="0"/>
          <w:marTop w:val="0"/>
          <w:marBottom w:val="0"/>
          <w:divBdr>
            <w:top w:val="none" w:sz="0" w:space="0" w:color="auto"/>
            <w:left w:val="none" w:sz="0" w:space="0" w:color="auto"/>
            <w:bottom w:val="none" w:sz="0" w:space="0" w:color="auto"/>
            <w:right w:val="none" w:sz="0" w:space="0" w:color="auto"/>
          </w:divBdr>
          <w:divsChild>
            <w:div w:id="107748633">
              <w:marLeft w:val="0"/>
              <w:marRight w:val="0"/>
              <w:marTop w:val="0"/>
              <w:marBottom w:val="0"/>
              <w:divBdr>
                <w:top w:val="none" w:sz="0" w:space="0" w:color="auto"/>
                <w:left w:val="none" w:sz="0" w:space="0" w:color="auto"/>
                <w:bottom w:val="none" w:sz="0" w:space="0" w:color="auto"/>
                <w:right w:val="none" w:sz="0" w:space="0" w:color="auto"/>
              </w:divBdr>
            </w:div>
            <w:div w:id="344751045">
              <w:marLeft w:val="0"/>
              <w:marRight w:val="0"/>
              <w:marTop w:val="0"/>
              <w:marBottom w:val="0"/>
              <w:divBdr>
                <w:top w:val="none" w:sz="0" w:space="0" w:color="auto"/>
                <w:left w:val="none" w:sz="0" w:space="0" w:color="auto"/>
                <w:bottom w:val="none" w:sz="0" w:space="0" w:color="auto"/>
                <w:right w:val="none" w:sz="0" w:space="0" w:color="auto"/>
              </w:divBdr>
            </w:div>
            <w:div w:id="689448635">
              <w:marLeft w:val="0"/>
              <w:marRight w:val="0"/>
              <w:marTop w:val="0"/>
              <w:marBottom w:val="0"/>
              <w:divBdr>
                <w:top w:val="none" w:sz="0" w:space="0" w:color="auto"/>
                <w:left w:val="none" w:sz="0" w:space="0" w:color="auto"/>
                <w:bottom w:val="none" w:sz="0" w:space="0" w:color="auto"/>
                <w:right w:val="none" w:sz="0" w:space="0" w:color="auto"/>
              </w:divBdr>
            </w:div>
            <w:div w:id="1451583976">
              <w:marLeft w:val="0"/>
              <w:marRight w:val="0"/>
              <w:marTop w:val="0"/>
              <w:marBottom w:val="0"/>
              <w:divBdr>
                <w:top w:val="none" w:sz="0" w:space="0" w:color="auto"/>
                <w:left w:val="none" w:sz="0" w:space="0" w:color="auto"/>
                <w:bottom w:val="none" w:sz="0" w:space="0" w:color="auto"/>
                <w:right w:val="none" w:sz="0" w:space="0" w:color="auto"/>
              </w:divBdr>
            </w:div>
          </w:divsChild>
        </w:div>
        <w:div w:id="1815637789">
          <w:marLeft w:val="0"/>
          <w:marRight w:val="0"/>
          <w:marTop w:val="0"/>
          <w:marBottom w:val="0"/>
          <w:divBdr>
            <w:top w:val="none" w:sz="0" w:space="0" w:color="auto"/>
            <w:left w:val="none" w:sz="0" w:space="0" w:color="auto"/>
            <w:bottom w:val="none" w:sz="0" w:space="0" w:color="auto"/>
            <w:right w:val="none" w:sz="0" w:space="0" w:color="auto"/>
          </w:divBdr>
        </w:div>
        <w:div w:id="1820265440">
          <w:marLeft w:val="0"/>
          <w:marRight w:val="0"/>
          <w:marTop w:val="0"/>
          <w:marBottom w:val="0"/>
          <w:divBdr>
            <w:top w:val="none" w:sz="0" w:space="0" w:color="auto"/>
            <w:left w:val="none" w:sz="0" w:space="0" w:color="auto"/>
            <w:bottom w:val="none" w:sz="0" w:space="0" w:color="auto"/>
            <w:right w:val="none" w:sz="0" w:space="0" w:color="auto"/>
          </w:divBdr>
        </w:div>
        <w:div w:id="1827091927">
          <w:marLeft w:val="0"/>
          <w:marRight w:val="0"/>
          <w:marTop w:val="0"/>
          <w:marBottom w:val="0"/>
          <w:divBdr>
            <w:top w:val="none" w:sz="0" w:space="0" w:color="auto"/>
            <w:left w:val="none" w:sz="0" w:space="0" w:color="auto"/>
            <w:bottom w:val="none" w:sz="0" w:space="0" w:color="auto"/>
            <w:right w:val="none" w:sz="0" w:space="0" w:color="auto"/>
          </w:divBdr>
        </w:div>
        <w:div w:id="1830053671">
          <w:marLeft w:val="0"/>
          <w:marRight w:val="0"/>
          <w:marTop w:val="0"/>
          <w:marBottom w:val="0"/>
          <w:divBdr>
            <w:top w:val="none" w:sz="0" w:space="0" w:color="auto"/>
            <w:left w:val="none" w:sz="0" w:space="0" w:color="auto"/>
            <w:bottom w:val="none" w:sz="0" w:space="0" w:color="auto"/>
            <w:right w:val="none" w:sz="0" w:space="0" w:color="auto"/>
          </w:divBdr>
          <w:divsChild>
            <w:div w:id="139228528">
              <w:marLeft w:val="0"/>
              <w:marRight w:val="0"/>
              <w:marTop w:val="0"/>
              <w:marBottom w:val="0"/>
              <w:divBdr>
                <w:top w:val="none" w:sz="0" w:space="0" w:color="auto"/>
                <w:left w:val="none" w:sz="0" w:space="0" w:color="auto"/>
                <w:bottom w:val="none" w:sz="0" w:space="0" w:color="auto"/>
                <w:right w:val="none" w:sz="0" w:space="0" w:color="auto"/>
              </w:divBdr>
            </w:div>
            <w:div w:id="200168707">
              <w:marLeft w:val="0"/>
              <w:marRight w:val="0"/>
              <w:marTop w:val="0"/>
              <w:marBottom w:val="0"/>
              <w:divBdr>
                <w:top w:val="none" w:sz="0" w:space="0" w:color="auto"/>
                <w:left w:val="none" w:sz="0" w:space="0" w:color="auto"/>
                <w:bottom w:val="none" w:sz="0" w:space="0" w:color="auto"/>
                <w:right w:val="none" w:sz="0" w:space="0" w:color="auto"/>
              </w:divBdr>
            </w:div>
            <w:div w:id="614025870">
              <w:marLeft w:val="0"/>
              <w:marRight w:val="0"/>
              <w:marTop w:val="0"/>
              <w:marBottom w:val="0"/>
              <w:divBdr>
                <w:top w:val="none" w:sz="0" w:space="0" w:color="auto"/>
                <w:left w:val="none" w:sz="0" w:space="0" w:color="auto"/>
                <w:bottom w:val="none" w:sz="0" w:space="0" w:color="auto"/>
                <w:right w:val="none" w:sz="0" w:space="0" w:color="auto"/>
              </w:divBdr>
            </w:div>
            <w:div w:id="1498108914">
              <w:marLeft w:val="0"/>
              <w:marRight w:val="0"/>
              <w:marTop w:val="0"/>
              <w:marBottom w:val="0"/>
              <w:divBdr>
                <w:top w:val="none" w:sz="0" w:space="0" w:color="auto"/>
                <w:left w:val="none" w:sz="0" w:space="0" w:color="auto"/>
                <w:bottom w:val="none" w:sz="0" w:space="0" w:color="auto"/>
                <w:right w:val="none" w:sz="0" w:space="0" w:color="auto"/>
              </w:divBdr>
            </w:div>
            <w:div w:id="2030334417">
              <w:marLeft w:val="0"/>
              <w:marRight w:val="0"/>
              <w:marTop w:val="0"/>
              <w:marBottom w:val="0"/>
              <w:divBdr>
                <w:top w:val="none" w:sz="0" w:space="0" w:color="auto"/>
                <w:left w:val="none" w:sz="0" w:space="0" w:color="auto"/>
                <w:bottom w:val="none" w:sz="0" w:space="0" w:color="auto"/>
                <w:right w:val="none" w:sz="0" w:space="0" w:color="auto"/>
              </w:divBdr>
            </w:div>
          </w:divsChild>
        </w:div>
        <w:div w:id="1846093572">
          <w:marLeft w:val="0"/>
          <w:marRight w:val="0"/>
          <w:marTop w:val="0"/>
          <w:marBottom w:val="0"/>
          <w:divBdr>
            <w:top w:val="none" w:sz="0" w:space="0" w:color="auto"/>
            <w:left w:val="none" w:sz="0" w:space="0" w:color="auto"/>
            <w:bottom w:val="none" w:sz="0" w:space="0" w:color="auto"/>
            <w:right w:val="none" w:sz="0" w:space="0" w:color="auto"/>
          </w:divBdr>
        </w:div>
        <w:div w:id="1848521677">
          <w:marLeft w:val="0"/>
          <w:marRight w:val="0"/>
          <w:marTop w:val="0"/>
          <w:marBottom w:val="0"/>
          <w:divBdr>
            <w:top w:val="none" w:sz="0" w:space="0" w:color="auto"/>
            <w:left w:val="none" w:sz="0" w:space="0" w:color="auto"/>
            <w:bottom w:val="none" w:sz="0" w:space="0" w:color="auto"/>
            <w:right w:val="none" w:sz="0" w:space="0" w:color="auto"/>
          </w:divBdr>
        </w:div>
        <w:div w:id="1853645175">
          <w:marLeft w:val="0"/>
          <w:marRight w:val="0"/>
          <w:marTop w:val="0"/>
          <w:marBottom w:val="0"/>
          <w:divBdr>
            <w:top w:val="none" w:sz="0" w:space="0" w:color="auto"/>
            <w:left w:val="none" w:sz="0" w:space="0" w:color="auto"/>
            <w:bottom w:val="none" w:sz="0" w:space="0" w:color="auto"/>
            <w:right w:val="none" w:sz="0" w:space="0" w:color="auto"/>
          </w:divBdr>
        </w:div>
        <w:div w:id="1862620685">
          <w:marLeft w:val="0"/>
          <w:marRight w:val="0"/>
          <w:marTop w:val="0"/>
          <w:marBottom w:val="0"/>
          <w:divBdr>
            <w:top w:val="none" w:sz="0" w:space="0" w:color="auto"/>
            <w:left w:val="none" w:sz="0" w:space="0" w:color="auto"/>
            <w:bottom w:val="none" w:sz="0" w:space="0" w:color="auto"/>
            <w:right w:val="none" w:sz="0" w:space="0" w:color="auto"/>
          </w:divBdr>
        </w:div>
        <w:div w:id="1873225813">
          <w:marLeft w:val="0"/>
          <w:marRight w:val="0"/>
          <w:marTop w:val="0"/>
          <w:marBottom w:val="0"/>
          <w:divBdr>
            <w:top w:val="none" w:sz="0" w:space="0" w:color="auto"/>
            <w:left w:val="none" w:sz="0" w:space="0" w:color="auto"/>
            <w:bottom w:val="none" w:sz="0" w:space="0" w:color="auto"/>
            <w:right w:val="none" w:sz="0" w:space="0" w:color="auto"/>
          </w:divBdr>
        </w:div>
        <w:div w:id="1885218305">
          <w:marLeft w:val="0"/>
          <w:marRight w:val="0"/>
          <w:marTop w:val="0"/>
          <w:marBottom w:val="0"/>
          <w:divBdr>
            <w:top w:val="none" w:sz="0" w:space="0" w:color="auto"/>
            <w:left w:val="none" w:sz="0" w:space="0" w:color="auto"/>
            <w:bottom w:val="none" w:sz="0" w:space="0" w:color="auto"/>
            <w:right w:val="none" w:sz="0" w:space="0" w:color="auto"/>
          </w:divBdr>
        </w:div>
        <w:div w:id="1890342794">
          <w:marLeft w:val="0"/>
          <w:marRight w:val="0"/>
          <w:marTop w:val="0"/>
          <w:marBottom w:val="0"/>
          <w:divBdr>
            <w:top w:val="none" w:sz="0" w:space="0" w:color="auto"/>
            <w:left w:val="none" w:sz="0" w:space="0" w:color="auto"/>
            <w:bottom w:val="none" w:sz="0" w:space="0" w:color="auto"/>
            <w:right w:val="none" w:sz="0" w:space="0" w:color="auto"/>
          </w:divBdr>
        </w:div>
        <w:div w:id="1892688481">
          <w:marLeft w:val="0"/>
          <w:marRight w:val="0"/>
          <w:marTop w:val="0"/>
          <w:marBottom w:val="0"/>
          <w:divBdr>
            <w:top w:val="none" w:sz="0" w:space="0" w:color="auto"/>
            <w:left w:val="none" w:sz="0" w:space="0" w:color="auto"/>
            <w:bottom w:val="none" w:sz="0" w:space="0" w:color="auto"/>
            <w:right w:val="none" w:sz="0" w:space="0" w:color="auto"/>
          </w:divBdr>
        </w:div>
        <w:div w:id="1898320535">
          <w:marLeft w:val="0"/>
          <w:marRight w:val="0"/>
          <w:marTop w:val="0"/>
          <w:marBottom w:val="0"/>
          <w:divBdr>
            <w:top w:val="none" w:sz="0" w:space="0" w:color="auto"/>
            <w:left w:val="none" w:sz="0" w:space="0" w:color="auto"/>
            <w:bottom w:val="none" w:sz="0" w:space="0" w:color="auto"/>
            <w:right w:val="none" w:sz="0" w:space="0" w:color="auto"/>
          </w:divBdr>
        </w:div>
        <w:div w:id="1902204939">
          <w:marLeft w:val="0"/>
          <w:marRight w:val="0"/>
          <w:marTop w:val="0"/>
          <w:marBottom w:val="0"/>
          <w:divBdr>
            <w:top w:val="none" w:sz="0" w:space="0" w:color="auto"/>
            <w:left w:val="none" w:sz="0" w:space="0" w:color="auto"/>
            <w:bottom w:val="none" w:sz="0" w:space="0" w:color="auto"/>
            <w:right w:val="none" w:sz="0" w:space="0" w:color="auto"/>
          </w:divBdr>
        </w:div>
        <w:div w:id="1903559037">
          <w:marLeft w:val="0"/>
          <w:marRight w:val="0"/>
          <w:marTop w:val="0"/>
          <w:marBottom w:val="0"/>
          <w:divBdr>
            <w:top w:val="none" w:sz="0" w:space="0" w:color="auto"/>
            <w:left w:val="none" w:sz="0" w:space="0" w:color="auto"/>
            <w:bottom w:val="none" w:sz="0" w:space="0" w:color="auto"/>
            <w:right w:val="none" w:sz="0" w:space="0" w:color="auto"/>
          </w:divBdr>
        </w:div>
        <w:div w:id="1912537494">
          <w:marLeft w:val="0"/>
          <w:marRight w:val="0"/>
          <w:marTop w:val="0"/>
          <w:marBottom w:val="0"/>
          <w:divBdr>
            <w:top w:val="none" w:sz="0" w:space="0" w:color="auto"/>
            <w:left w:val="none" w:sz="0" w:space="0" w:color="auto"/>
            <w:bottom w:val="none" w:sz="0" w:space="0" w:color="auto"/>
            <w:right w:val="none" w:sz="0" w:space="0" w:color="auto"/>
          </w:divBdr>
        </w:div>
        <w:div w:id="1913349788">
          <w:marLeft w:val="0"/>
          <w:marRight w:val="0"/>
          <w:marTop w:val="0"/>
          <w:marBottom w:val="0"/>
          <w:divBdr>
            <w:top w:val="none" w:sz="0" w:space="0" w:color="auto"/>
            <w:left w:val="none" w:sz="0" w:space="0" w:color="auto"/>
            <w:bottom w:val="none" w:sz="0" w:space="0" w:color="auto"/>
            <w:right w:val="none" w:sz="0" w:space="0" w:color="auto"/>
          </w:divBdr>
        </w:div>
        <w:div w:id="1923224114">
          <w:marLeft w:val="0"/>
          <w:marRight w:val="0"/>
          <w:marTop w:val="0"/>
          <w:marBottom w:val="0"/>
          <w:divBdr>
            <w:top w:val="none" w:sz="0" w:space="0" w:color="auto"/>
            <w:left w:val="none" w:sz="0" w:space="0" w:color="auto"/>
            <w:bottom w:val="none" w:sz="0" w:space="0" w:color="auto"/>
            <w:right w:val="none" w:sz="0" w:space="0" w:color="auto"/>
          </w:divBdr>
        </w:div>
        <w:div w:id="1935242365">
          <w:marLeft w:val="0"/>
          <w:marRight w:val="0"/>
          <w:marTop w:val="0"/>
          <w:marBottom w:val="0"/>
          <w:divBdr>
            <w:top w:val="none" w:sz="0" w:space="0" w:color="auto"/>
            <w:left w:val="none" w:sz="0" w:space="0" w:color="auto"/>
            <w:bottom w:val="none" w:sz="0" w:space="0" w:color="auto"/>
            <w:right w:val="none" w:sz="0" w:space="0" w:color="auto"/>
          </w:divBdr>
        </w:div>
        <w:div w:id="1940260262">
          <w:marLeft w:val="0"/>
          <w:marRight w:val="0"/>
          <w:marTop w:val="0"/>
          <w:marBottom w:val="0"/>
          <w:divBdr>
            <w:top w:val="none" w:sz="0" w:space="0" w:color="auto"/>
            <w:left w:val="none" w:sz="0" w:space="0" w:color="auto"/>
            <w:bottom w:val="none" w:sz="0" w:space="0" w:color="auto"/>
            <w:right w:val="none" w:sz="0" w:space="0" w:color="auto"/>
          </w:divBdr>
        </w:div>
        <w:div w:id="1945191271">
          <w:marLeft w:val="0"/>
          <w:marRight w:val="0"/>
          <w:marTop w:val="0"/>
          <w:marBottom w:val="0"/>
          <w:divBdr>
            <w:top w:val="none" w:sz="0" w:space="0" w:color="auto"/>
            <w:left w:val="none" w:sz="0" w:space="0" w:color="auto"/>
            <w:bottom w:val="none" w:sz="0" w:space="0" w:color="auto"/>
            <w:right w:val="none" w:sz="0" w:space="0" w:color="auto"/>
          </w:divBdr>
        </w:div>
        <w:div w:id="1947499908">
          <w:marLeft w:val="0"/>
          <w:marRight w:val="0"/>
          <w:marTop w:val="0"/>
          <w:marBottom w:val="0"/>
          <w:divBdr>
            <w:top w:val="none" w:sz="0" w:space="0" w:color="auto"/>
            <w:left w:val="none" w:sz="0" w:space="0" w:color="auto"/>
            <w:bottom w:val="none" w:sz="0" w:space="0" w:color="auto"/>
            <w:right w:val="none" w:sz="0" w:space="0" w:color="auto"/>
          </w:divBdr>
        </w:div>
        <w:div w:id="1969965728">
          <w:marLeft w:val="0"/>
          <w:marRight w:val="0"/>
          <w:marTop w:val="0"/>
          <w:marBottom w:val="0"/>
          <w:divBdr>
            <w:top w:val="none" w:sz="0" w:space="0" w:color="auto"/>
            <w:left w:val="none" w:sz="0" w:space="0" w:color="auto"/>
            <w:bottom w:val="none" w:sz="0" w:space="0" w:color="auto"/>
            <w:right w:val="none" w:sz="0" w:space="0" w:color="auto"/>
          </w:divBdr>
          <w:divsChild>
            <w:div w:id="71634248">
              <w:marLeft w:val="0"/>
              <w:marRight w:val="0"/>
              <w:marTop w:val="0"/>
              <w:marBottom w:val="0"/>
              <w:divBdr>
                <w:top w:val="none" w:sz="0" w:space="0" w:color="auto"/>
                <w:left w:val="none" w:sz="0" w:space="0" w:color="auto"/>
                <w:bottom w:val="none" w:sz="0" w:space="0" w:color="auto"/>
                <w:right w:val="none" w:sz="0" w:space="0" w:color="auto"/>
              </w:divBdr>
            </w:div>
            <w:div w:id="343943913">
              <w:marLeft w:val="0"/>
              <w:marRight w:val="0"/>
              <w:marTop w:val="0"/>
              <w:marBottom w:val="0"/>
              <w:divBdr>
                <w:top w:val="none" w:sz="0" w:space="0" w:color="auto"/>
                <w:left w:val="none" w:sz="0" w:space="0" w:color="auto"/>
                <w:bottom w:val="none" w:sz="0" w:space="0" w:color="auto"/>
                <w:right w:val="none" w:sz="0" w:space="0" w:color="auto"/>
              </w:divBdr>
            </w:div>
            <w:div w:id="441263893">
              <w:marLeft w:val="0"/>
              <w:marRight w:val="0"/>
              <w:marTop w:val="0"/>
              <w:marBottom w:val="0"/>
              <w:divBdr>
                <w:top w:val="none" w:sz="0" w:space="0" w:color="auto"/>
                <w:left w:val="none" w:sz="0" w:space="0" w:color="auto"/>
                <w:bottom w:val="none" w:sz="0" w:space="0" w:color="auto"/>
                <w:right w:val="none" w:sz="0" w:space="0" w:color="auto"/>
              </w:divBdr>
            </w:div>
            <w:div w:id="469716544">
              <w:marLeft w:val="0"/>
              <w:marRight w:val="0"/>
              <w:marTop w:val="0"/>
              <w:marBottom w:val="0"/>
              <w:divBdr>
                <w:top w:val="none" w:sz="0" w:space="0" w:color="auto"/>
                <w:left w:val="none" w:sz="0" w:space="0" w:color="auto"/>
                <w:bottom w:val="none" w:sz="0" w:space="0" w:color="auto"/>
                <w:right w:val="none" w:sz="0" w:space="0" w:color="auto"/>
              </w:divBdr>
            </w:div>
            <w:div w:id="2054231495">
              <w:marLeft w:val="0"/>
              <w:marRight w:val="0"/>
              <w:marTop w:val="0"/>
              <w:marBottom w:val="0"/>
              <w:divBdr>
                <w:top w:val="none" w:sz="0" w:space="0" w:color="auto"/>
                <w:left w:val="none" w:sz="0" w:space="0" w:color="auto"/>
                <w:bottom w:val="none" w:sz="0" w:space="0" w:color="auto"/>
                <w:right w:val="none" w:sz="0" w:space="0" w:color="auto"/>
              </w:divBdr>
            </w:div>
          </w:divsChild>
        </w:div>
        <w:div w:id="1970281169">
          <w:marLeft w:val="0"/>
          <w:marRight w:val="0"/>
          <w:marTop w:val="0"/>
          <w:marBottom w:val="0"/>
          <w:divBdr>
            <w:top w:val="none" w:sz="0" w:space="0" w:color="auto"/>
            <w:left w:val="none" w:sz="0" w:space="0" w:color="auto"/>
            <w:bottom w:val="none" w:sz="0" w:space="0" w:color="auto"/>
            <w:right w:val="none" w:sz="0" w:space="0" w:color="auto"/>
          </w:divBdr>
        </w:div>
        <w:div w:id="1973711464">
          <w:marLeft w:val="0"/>
          <w:marRight w:val="0"/>
          <w:marTop w:val="0"/>
          <w:marBottom w:val="0"/>
          <w:divBdr>
            <w:top w:val="none" w:sz="0" w:space="0" w:color="auto"/>
            <w:left w:val="none" w:sz="0" w:space="0" w:color="auto"/>
            <w:bottom w:val="none" w:sz="0" w:space="0" w:color="auto"/>
            <w:right w:val="none" w:sz="0" w:space="0" w:color="auto"/>
          </w:divBdr>
        </w:div>
        <w:div w:id="1978413553">
          <w:marLeft w:val="0"/>
          <w:marRight w:val="0"/>
          <w:marTop w:val="0"/>
          <w:marBottom w:val="0"/>
          <w:divBdr>
            <w:top w:val="none" w:sz="0" w:space="0" w:color="auto"/>
            <w:left w:val="none" w:sz="0" w:space="0" w:color="auto"/>
            <w:bottom w:val="none" w:sz="0" w:space="0" w:color="auto"/>
            <w:right w:val="none" w:sz="0" w:space="0" w:color="auto"/>
          </w:divBdr>
        </w:div>
        <w:div w:id="1983391424">
          <w:marLeft w:val="0"/>
          <w:marRight w:val="0"/>
          <w:marTop w:val="0"/>
          <w:marBottom w:val="0"/>
          <w:divBdr>
            <w:top w:val="none" w:sz="0" w:space="0" w:color="auto"/>
            <w:left w:val="none" w:sz="0" w:space="0" w:color="auto"/>
            <w:bottom w:val="none" w:sz="0" w:space="0" w:color="auto"/>
            <w:right w:val="none" w:sz="0" w:space="0" w:color="auto"/>
          </w:divBdr>
        </w:div>
        <w:div w:id="1985311759">
          <w:marLeft w:val="0"/>
          <w:marRight w:val="0"/>
          <w:marTop w:val="0"/>
          <w:marBottom w:val="0"/>
          <w:divBdr>
            <w:top w:val="none" w:sz="0" w:space="0" w:color="auto"/>
            <w:left w:val="none" w:sz="0" w:space="0" w:color="auto"/>
            <w:bottom w:val="none" w:sz="0" w:space="0" w:color="auto"/>
            <w:right w:val="none" w:sz="0" w:space="0" w:color="auto"/>
          </w:divBdr>
        </w:div>
        <w:div w:id="1988589364">
          <w:marLeft w:val="0"/>
          <w:marRight w:val="0"/>
          <w:marTop w:val="0"/>
          <w:marBottom w:val="0"/>
          <w:divBdr>
            <w:top w:val="none" w:sz="0" w:space="0" w:color="auto"/>
            <w:left w:val="none" w:sz="0" w:space="0" w:color="auto"/>
            <w:bottom w:val="none" w:sz="0" w:space="0" w:color="auto"/>
            <w:right w:val="none" w:sz="0" w:space="0" w:color="auto"/>
          </w:divBdr>
        </w:div>
        <w:div w:id="1991252399">
          <w:marLeft w:val="0"/>
          <w:marRight w:val="0"/>
          <w:marTop w:val="0"/>
          <w:marBottom w:val="0"/>
          <w:divBdr>
            <w:top w:val="none" w:sz="0" w:space="0" w:color="auto"/>
            <w:left w:val="none" w:sz="0" w:space="0" w:color="auto"/>
            <w:bottom w:val="none" w:sz="0" w:space="0" w:color="auto"/>
            <w:right w:val="none" w:sz="0" w:space="0" w:color="auto"/>
          </w:divBdr>
        </w:div>
        <w:div w:id="2009478538">
          <w:marLeft w:val="0"/>
          <w:marRight w:val="0"/>
          <w:marTop w:val="0"/>
          <w:marBottom w:val="0"/>
          <w:divBdr>
            <w:top w:val="none" w:sz="0" w:space="0" w:color="auto"/>
            <w:left w:val="none" w:sz="0" w:space="0" w:color="auto"/>
            <w:bottom w:val="none" w:sz="0" w:space="0" w:color="auto"/>
            <w:right w:val="none" w:sz="0" w:space="0" w:color="auto"/>
          </w:divBdr>
        </w:div>
        <w:div w:id="2031643545">
          <w:marLeft w:val="0"/>
          <w:marRight w:val="0"/>
          <w:marTop w:val="0"/>
          <w:marBottom w:val="0"/>
          <w:divBdr>
            <w:top w:val="none" w:sz="0" w:space="0" w:color="auto"/>
            <w:left w:val="none" w:sz="0" w:space="0" w:color="auto"/>
            <w:bottom w:val="none" w:sz="0" w:space="0" w:color="auto"/>
            <w:right w:val="none" w:sz="0" w:space="0" w:color="auto"/>
          </w:divBdr>
        </w:div>
        <w:div w:id="2031953268">
          <w:marLeft w:val="0"/>
          <w:marRight w:val="0"/>
          <w:marTop w:val="0"/>
          <w:marBottom w:val="0"/>
          <w:divBdr>
            <w:top w:val="none" w:sz="0" w:space="0" w:color="auto"/>
            <w:left w:val="none" w:sz="0" w:space="0" w:color="auto"/>
            <w:bottom w:val="none" w:sz="0" w:space="0" w:color="auto"/>
            <w:right w:val="none" w:sz="0" w:space="0" w:color="auto"/>
          </w:divBdr>
        </w:div>
        <w:div w:id="2032296584">
          <w:marLeft w:val="0"/>
          <w:marRight w:val="0"/>
          <w:marTop w:val="0"/>
          <w:marBottom w:val="0"/>
          <w:divBdr>
            <w:top w:val="none" w:sz="0" w:space="0" w:color="auto"/>
            <w:left w:val="none" w:sz="0" w:space="0" w:color="auto"/>
            <w:bottom w:val="none" w:sz="0" w:space="0" w:color="auto"/>
            <w:right w:val="none" w:sz="0" w:space="0" w:color="auto"/>
          </w:divBdr>
        </w:div>
        <w:div w:id="2034263553">
          <w:marLeft w:val="0"/>
          <w:marRight w:val="0"/>
          <w:marTop w:val="0"/>
          <w:marBottom w:val="0"/>
          <w:divBdr>
            <w:top w:val="none" w:sz="0" w:space="0" w:color="auto"/>
            <w:left w:val="none" w:sz="0" w:space="0" w:color="auto"/>
            <w:bottom w:val="none" w:sz="0" w:space="0" w:color="auto"/>
            <w:right w:val="none" w:sz="0" w:space="0" w:color="auto"/>
          </w:divBdr>
        </w:div>
        <w:div w:id="2057701363">
          <w:marLeft w:val="0"/>
          <w:marRight w:val="0"/>
          <w:marTop w:val="0"/>
          <w:marBottom w:val="0"/>
          <w:divBdr>
            <w:top w:val="none" w:sz="0" w:space="0" w:color="auto"/>
            <w:left w:val="none" w:sz="0" w:space="0" w:color="auto"/>
            <w:bottom w:val="none" w:sz="0" w:space="0" w:color="auto"/>
            <w:right w:val="none" w:sz="0" w:space="0" w:color="auto"/>
          </w:divBdr>
        </w:div>
        <w:div w:id="2062555605">
          <w:marLeft w:val="0"/>
          <w:marRight w:val="0"/>
          <w:marTop w:val="0"/>
          <w:marBottom w:val="0"/>
          <w:divBdr>
            <w:top w:val="none" w:sz="0" w:space="0" w:color="auto"/>
            <w:left w:val="none" w:sz="0" w:space="0" w:color="auto"/>
            <w:bottom w:val="none" w:sz="0" w:space="0" w:color="auto"/>
            <w:right w:val="none" w:sz="0" w:space="0" w:color="auto"/>
          </w:divBdr>
        </w:div>
        <w:div w:id="2066678033">
          <w:marLeft w:val="0"/>
          <w:marRight w:val="0"/>
          <w:marTop w:val="0"/>
          <w:marBottom w:val="0"/>
          <w:divBdr>
            <w:top w:val="none" w:sz="0" w:space="0" w:color="auto"/>
            <w:left w:val="none" w:sz="0" w:space="0" w:color="auto"/>
            <w:bottom w:val="none" w:sz="0" w:space="0" w:color="auto"/>
            <w:right w:val="none" w:sz="0" w:space="0" w:color="auto"/>
          </w:divBdr>
        </w:div>
        <w:div w:id="2088334031">
          <w:marLeft w:val="0"/>
          <w:marRight w:val="0"/>
          <w:marTop w:val="0"/>
          <w:marBottom w:val="0"/>
          <w:divBdr>
            <w:top w:val="none" w:sz="0" w:space="0" w:color="auto"/>
            <w:left w:val="none" w:sz="0" w:space="0" w:color="auto"/>
            <w:bottom w:val="none" w:sz="0" w:space="0" w:color="auto"/>
            <w:right w:val="none" w:sz="0" w:space="0" w:color="auto"/>
          </w:divBdr>
        </w:div>
        <w:div w:id="2090076815">
          <w:marLeft w:val="0"/>
          <w:marRight w:val="0"/>
          <w:marTop w:val="0"/>
          <w:marBottom w:val="0"/>
          <w:divBdr>
            <w:top w:val="none" w:sz="0" w:space="0" w:color="auto"/>
            <w:left w:val="none" w:sz="0" w:space="0" w:color="auto"/>
            <w:bottom w:val="none" w:sz="0" w:space="0" w:color="auto"/>
            <w:right w:val="none" w:sz="0" w:space="0" w:color="auto"/>
          </w:divBdr>
        </w:div>
        <w:div w:id="2099208167">
          <w:marLeft w:val="0"/>
          <w:marRight w:val="0"/>
          <w:marTop w:val="0"/>
          <w:marBottom w:val="0"/>
          <w:divBdr>
            <w:top w:val="none" w:sz="0" w:space="0" w:color="auto"/>
            <w:left w:val="none" w:sz="0" w:space="0" w:color="auto"/>
            <w:bottom w:val="none" w:sz="0" w:space="0" w:color="auto"/>
            <w:right w:val="none" w:sz="0" w:space="0" w:color="auto"/>
          </w:divBdr>
        </w:div>
        <w:div w:id="2102945963">
          <w:marLeft w:val="0"/>
          <w:marRight w:val="0"/>
          <w:marTop w:val="0"/>
          <w:marBottom w:val="0"/>
          <w:divBdr>
            <w:top w:val="none" w:sz="0" w:space="0" w:color="auto"/>
            <w:left w:val="none" w:sz="0" w:space="0" w:color="auto"/>
            <w:bottom w:val="none" w:sz="0" w:space="0" w:color="auto"/>
            <w:right w:val="none" w:sz="0" w:space="0" w:color="auto"/>
          </w:divBdr>
        </w:div>
        <w:div w:id="2104832762">
          <w:marLeft w:val="0"/>
          <w:marRight w:val="0"/>
          <w:marTop w:val="0"/>
          <w:marBottom w:val="0"/>
          <w:divBdr>
            <w:top w:val="none" w:sz="0" w:space="0" w:color="auto"/>
            <w:left w:val="none" w:sz="0" w:space="0" w:color="auto"/>
            <w:bottom w:val="none" w:sz="0" w:space="0" w:color="auto"/>
            <w:right w:val="none" w:sz="0" w:space="0" w:color="auto"/>
          </w:divBdr>
        </w:div>
        <w:div w:id="2115785486">
          <w:marLeft w:val="0"/>
          <w:marRight w:val="0"/>
          <w:marTop w:val="0"/>
          <w:marBottom w:val="0"/>
          <w:divBdr>
            <w:top w:val="none" w:sz="0" w:space="0" w:color="auto"/>
            <w:left w:val="none" w:sz="0" w:space="0" w:color="auto"/>
            <w:bottom w:val="none" w:sz="0" w:space="0" w:color="auto"/>
            <w:right w:val="none" w:sz="0" w:space="0" w:color="auto"/>
          </w:divBdr>
        </w:div>
        <w:div w:id="2144958768">
          <w:marLeft w:val="0"/>
          <w:marRight w:val="0"/>
          <w:marTop w:val="0"/>
          <w:marBottom w:val="0"/>
          <w:divBdr>
            <w:top w:val="none" w:sz="0" w:space="0" w:color="auto"/>
            <w:left w:val="none" w:sz="0" w:space="0" w:color="auto"/>
            <w:bottom w:val="none" w:sz="0" w:space="0" w:color="auto"/>
            <w:right w:val="none" w:sz="0" w:space="0" w:color="auto"/>
          </w:divBdr>
          <w:divsChild>
            <w:div w:id="273560449">
              <w:marLeft w:val="0"/>
              <w:marRight w:val="0"/>
              <w:marTop w:val="0"/>
              <w:marBottom w:val="0"/>
              <w:divBdr>
                <w:top w:val="none" w:sz="0" w:space="0" w:color="auto"/>
                <w:left w:val="none" w:sz="0" w:space="0" w:color="auto"/>
                <w:bottom w:val="none" w:sz="0" w:space="0" w:color="auto"/>
                <w:right w:val="none" w:sz="0" w:space="0" w:color="auto"/>
              </w:divBdr>
              <w:divsChild>
                <w:div w:id="1332371670">
                  <w:marLeft w:val="-75"/>
                  <w:marRight w:val="0"/>
                  <w:marTop w:val="30"/>
                  <w:marBottom w:val="30"/>
                  <w:divBdr>
                    <w:top w:val="none" w:sz="0" w:space="0" w:color="auto"/>
                    <w:left w:val="none" w:sz="0" w:space="0" w:color="auto"/>
                    <w:bottom w:val="none" w:sz="0" w:space="0" w:color="auto"/>
                    <w:right w:val="none" w:sz="0" w:space="0" w:color="auto"/>
                  </w:divBdr>
                  <w:divsChild>
                    <w:div w:id="1279222652">
                      <w:marLeft w:val="0"/>
                      <w:marRight w:val="0"/>
                      <w:marTop w:val="0"/>
                      <w:marBottom w:val="0"/>
                      <w:divBdr>
                        <w:top w:val="none" w:sz="0" w:space="0" w:color="auto"/>
                        <w:left w:val="none" w:sz="0" w:space="0" w:color="auto"/>
                        <w:bottom w:val="none" w:sz="0" w:space="0" w:color="auto"/>
                        <w:right w:val="none" w:sz="0" w:space="0" w:color="auto"/>
                      </w:divBdr>
                      <w:divsChild>
                        <w:div w:id="1834567036">
                          <w:marLeft w:val="0"/>
                          <w:marRight w:val="0"/>
                          <w:marTop w:val="0"/>
                          <w:marBottom w:val="0"/>
                          <w:divBdr>
                            <w:top w:val="none" w:sz="0" w:space="0" w:color="auto"/>
                            <w:left w:val="none" w:sz="0" w:space="0" w:color="auto"/>
                            <w:bottom w:val="none" w:sz="0" w:space="0" w:color="auto"/>
                            <w:right w:val="none" w:sz="0" w:space="0" w:color="auto"/>
                          </w:divBdr>
                        </w:div>
                      </w:divsChild>
                    </w:div>
                    <w:div w:id="1588921200">
                      <w:marLeft w:val="0"/>
                      <w:marRight w:val="0"/>
                      <w:marTop w:val="0"/>
                      <w:marBottom w:val="0"/>
                      <w:divBdr>
                        <w:top w:val="none" w:sz="0" w:space="0" w:color="auto"/>
                        <w:left w:val="none" w:sz="0" w:space="0" w:color="auto"/>
                        <w:bottom w:val="none" w:sz="0" w:space="0" w:color="auto"/>
                        <w:right w:val="none" w:sz="0" w:space="0" w:color="auto"/>
                      </w:divBdr>
                      <w:divsChild>
                        <w:div w:id="16641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760697">
              <w:marLeft w:val="0"/>
              <w:marRight w:val="0"/>
              <w:marTop w:val="0"/>
              <w:marBottom w:val="0"/>
              <w:divBdr>
                <w:top w:val="none" w:sz="0" w:space="0" w:color="auto"/>
                <w:left w:val="none" w:sz="0" w:space="0" w:color="auto"/>
                <w:bottom w:val="none" w:sz="0" w:space="0" w:color="auto"/>
                <w:right w:val="none" w:sz="0" w:space="0" w:color="auto"/>
              </w:divBdr>
            </w:div>
            <w:div w:id="523835381">
              <w:marLeft w:val="0"/>
              <w:marRight w:val="0"/>
              <w:marTop w:val="0"/>
              <w:marBottom w:val="0"/>
              <w:divBdr>
                <w:top w:val="none" w:sz="0" w:space="0" w:color="auto"/>
                <w:left w:val="none" w:sz="0" w:space="0" w:color="auto"/>
                <w:bottom w:val="none" w:sz="0" w:space="0" w:color="auto"/>
                <w:right w:val="none" w:sz="0" w:space="0" w:color="auto"/>
              </w:divBdr>
            </w:div>
            <w:div w:id="659189535">
              <w:marLeft w:val="0"/>
              <w:marRight w:val="0"/>
              <w:marTop w:val="0"/>
              <w:marBottom w:val="0"/>
              <w:divBdr>
                <w:top w:val="none" w:sz="0" w:space="0" w:color="auto"/>
                <w:left w:val="none" w:sz="0" w:space="0" w:color="auto"/>
                <w:bottom w:val="none" w:sz="0" w:space="0" w:color="auto"/>
                <w:right w:val="none" w:sz="0" w:space="0" w:color="auto"/>
              </w:divBdr>
            </w:div>
            <w:div w:id="105408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871749">
      <w:bodyDiv w:val="1"/>
      <w:marLeft w:val="0"/>
      <w:marRight w:val="0"/>
      <w:marTop w:val="0"/>
      <w:marBottom w:val="0"/>
      <w:divBdr>
        <w:top w:val="none" w:sz="0" w:space="0" w:color="auto"/>
        <w:left w:val="none" w:sz="0" w:space="0" w:color="auto"/>
        <w:bottom w:val="none" w:sz="0" w:space="0" w:color="auto"/>
        <w:right w:val="none" w:sz="0" w:space="0" w:color="auto"/>
      </w:divBdr>
    </w:div>
    <w:div w:id="211578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unpri.org/reporting-and-assessment/reporting-framework-glossary/6937.article" TargetMode="External"/><Relationship Id="rId21" Type="http://schemas.openxmlformats.org/officeDocument/2006/relationships/hyperlink" Target="https://www.unpri.org/reporting-definitions" TargetMode="External"/><Relationship Id="rId42" Type="http://schemas.openxmlformats.org/officeDocument/2006/relationships/hyperlink" Target="https://www.unpri.org/hedge-funds/technical-guide-esg-incorporation-in-hedge-funds/5729.article" TargetMode="External"/><Relationship Id="rId47" Type="http://schemas.openxmlformats.org/officeDocument/2006/relationships/hyperlink" Target="https://www.unpri.org/reporting-and-assessment/reporting-framework-glossary/6937.article" TargetMode="External"/><Relationship Id="rId63" Type="http://schemas.openxmlformats.org/officeDocument/2006/relationships/hyperlink" Target="https://www.unpri.org/reporting-and-assessment/reporting-framework-glossary/6937.article" TargetMode="External"/><Relationship Id="rId68" Type="http://schemas.openxmlformats.org/officeDocument/2006/relationships/hyperlink" Target="https://www.unpri.org/reporting-and-assessment/reporting-framework-glossary/6937.article" TargetMode="External"/><Relationship Id="rId2" Type="http://schemas.openxmlformats.org/officeDocument/2006/relationships/customXml" Target="../customXml/item2.xml"/><Relationship Id="rId16" Type="http://schemas.openxmlformats.org/officeDocument/2006/relationships/hyperlink" Target="https://www.unpri.org/an-introduction-to-responsible-investment/an-introduction-to-responsible-investment-policy-structure-and-process/4917.article" TargetMode="External"/><Relationship Id="rId29" Type="http://schemas.openxmlformats.org/officeDocument/2006/relationships/hyperlink" Target="https://www.unpri.org/reporting-and-assessment/reporting-framework-glossary/6937.article" TargetMode="External"/><Relationship Id="rId11" Type="http://schemas.openxmlformats.org/officeDocument/2006/relationships/image" Target="media/image1.png"/><Relationship Id="rId24" Type="http://schemas.openxmlformats.org/officeDocument/2006/relationships/hyperlink" Target="https://www.unpri.org/reporting-and-assessment/reporting-framework-glossary/6937.article" TargetMode="External"/><Relationship Id="rId32" Type="http://schemas.openxmlformats.org/officeDocument/2006/relationships/hyperlink" Target="https://www.unpri.org/hedge-funds/technical-guide-esg-incorporation-in-hedge-funds/5729.article" TargetMode="External"/><Relationship Id="rId37" Type="http://schemas.openxmlformats.org/officeDocument/2006/relationships/hyperlink" Target="https://www.unpri.org/reporting-and-assessment/reporting-framework-glossary/6937.article" TargetMode="External"/><Relationship Id="rId40" Type="http://schemas.openxmlformats.org/officeDocument/2006/relationships/hyperlink" Target="https://www.unpri.org/reporting-and-assessment/reporting-framework-glossary/6937.article" TargetMode="External"/><Relationship Id="rId45" Type="http://schemas.openxmlformats.org/officeDocument/2006/relationships/hyperlink" Target="https://www.unpri.org/hedge-funds/technical-guide-esg-incorporation-in-hedge-funds/5729.article" TargetMode="External"/><Relationship Id="rId53" Type="http://schemas.openxmlformats.org/officeDocument/2006/relationships/hyperlink" Target="https://www.unpri.org/reporting-and-assessment/reporting-framework-glossary/6937.article" TargetMode="External"/><Relationship Id="rId58" Type="http://schemas.openxmlformats.org/officeDocument/2006/relationships/hyperlink" Target="https://www.unpri.org/reporting-definitions" TargetMode="External"/><Relationship Id="rId66" Type="http://schemas.openxmlformats.org/officeDocument/2006/relationships/hyperlink" Target="https://www.unpri.org/reporting-and-assessment/reporting-framework-glossary/6937.article"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unpri.org/reporting-definitions" TargetMode="External"/><Relationship Id="rId19" Type="http://schemas.openxmlformats.org/officeDocument/2006/relationships/hyperlink" Target="https://www.unpri.org/reporting-definitions" TargetMode="External"/><Relationship Id="rId14" Type="http://schemas.openxmlformats.org/officeDocument/2006/relationships/hyperlink" Target="https://www.unpri.org/reporting-definitions" TargetMode="External"/><Relationship Id="rId22" Type="http://schemas.openxmlformats.org/officeDocument/2006/relationships/hyperlink" Target="https://www.unpri.org/hedge-funds/technical-guide-esg-incorporation-in-hedge-funds/5729.article" TargetMode="External"/><Relationship Id="rId27" Type="http://schemas.openxmlformats.org/officeDocument/2006/relationships/hyperlink" Target="https://www.unpri.org/reporting-and-assessment/reporting-framework-glossary/6937.article" TargetMode="External"/><Relationship Id="rId30" Type="http://schemas.openxmlformats.org/officeDocument/2006/relationships/hyperlink" Target="https://www.unpri.org/reporting-definitions" TargetMode="External"/><Relationship Id="rId35" Type="http://schemas.openxmlformats.org/officeDocument/2006/relationships/hyperlink" Target="https://www.unpri.org/reporting-and-assessment/reporting-framework-glossary/6937.article" TargetMode="External"/><Relationship Id="rId43" Type="http://schemas.openxmlformats.org/officeDocument/2006/relationships/hyperlink" Target="https://www.unpri.org/reporting-definitions" TargetMode="External"/><Relationship Id="rId48" Type="http://schemas.openxmlformats.org/officeDocument/2006/relationships/hyperlink" Target="https://www.unpri.org/reporting-and-assessment/reporting-framework-glossary/6937.article" TargetMode="External"/><Relationship Id="rId56" Type="http://schemas.openxmlformats.org/officeDocument/2006/relationships/hyperlink" Target="https://www.unpri.org/reporting-and-assessment/reporting-framework-glossary/6937.article" TargetMode="External"/><Relationship Id="rId64" Type="http://schemas.openxmlformats.org/officeDocument/2006/relationships/hyperlink" Target="https://www.unpri.org/reporting-and-assessment/reporting-framework-glossary/6937.article" TargetMode="External"/><Relationship Id="rId69" Type="http://schemas.openxmlformats.org/officeDocument/2006/relationships/hyperlink" Target="https://www.unpri.org/hedge-funds/technical-guide-esg-incorporation-in-hedge-funds/5729.article" TargetMode="External"/><Relationship Id="rId8" Type="http://schemas.openxmlformats.org/officeDocument/2006/relationships/webSettings" Target="webSettings.xml"/><Relationship Id="rId51" Type="http://schemas.openxmlformats.org/officeDocument/2006/relationships/hyperlink" Target="https://www.unpri.org/reporting-and-assessment/reporting-framework-glossary/6937.article" TargetMode="External"/><Relationship Id="rId72"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unpri.org/hedge-funds/technical-guide-esg-incorporation-in-hedge-funds/5729.article" TargetMode="External"/><Relationship Id="rId25" Type="http://schemas.openxmlformats.org/officeDocument/2006/relationships/hyperlink" Target="https://www.unpri.org/reporting-and-assessment/reporting-framework-glossary/6937.article" TargetMode="External"/><Relationship Id="rId33" Type="http://schemas.openxmlformats.org/officeDocument/2006/relationships/hyperlink" Target="https://www.unpri.org/reporting-definitions" TargetMode="External"/><Relationship Id="rId38" Type="http://schemas.openxmlformats.org/officeDocument/2006/relationships/hyperlink" Target="https://www.unpri.org/reporting-and-assessment/reporting-framework-glossary/6937.article" TargetMode="External"/><Relationship Id="rId46" Type="http://schemas.openxmlformats.org/officeDocument/2006/relationships/hyperlink" Target="https://www.unpri.org/reporting-definitions" TargetMode="External"/><Relationship Id="rId59" Type="http://schemas.openxmlformats.org/officeDocument/2006/relationships/hyperlink" Target="https://www.unpri.org/reporting-definitions" TargetMode="External"/><Relationship Id="rId67" Type="http://schemas.openxmlformats.org/officeDocument/2006/relationships/hyperlink" Target="https://www.unpri.org/reporting-and-assessment/reporting-framework-glossary/6937.article" TargetMode="External"/><Relationship Id="rId20" Type="http://schemas.openxmlformats.org/officeDocument/2006/relationships/hyperlink" Target="https://www.unpri.org/reporting-definitions" TargetMode="External"/><Relationship Id="rId41" Type="http://schemas.openxmlformats.org/officeDocument/2006/relationships/hyperlink" Target="https://www.unpri.org/reporting-and-assessment/reporting-framework-glossary/6937.article" TargetMode="External"/><Relationship Id="rId54" Type="http://schemas.openxmlformats.org/officeDocument/2006/relationships/hyperlink" Target="https://www.unpri.org/hedge-funds/technical-guide-esg-incorporation-in-hedge-funds/5729.article" TargetMode="External"/><Relationship Id="rId62" Type="http://schemas.openxmlformats.org/officeDocument/2006/relationships/hyperlink" Target="https://www.unpri.org/reporting-and-assessment/reporting-framework-glossary/6937.article" TargetMode="External"/><Relationship Id="rId70" Type="http://schemas.openxmlformats.org/officeDocument/2006/relationships/header" Target="head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unpri.org/reporting-definitions" TargetMode="External"/><Relationship Id="rId23" Type="http://schemas.openxmlformats.org/officeDocument/2006/relationships/hyperlink" Target="https://www.unpri.org/reporting-definitions" TargetMode="External"/><Relationship Id="rId28" Type="http://schemas.openxmlformats.org/officeDocument/2006/relationships/hyperlink" Target="https://www.unpri.org/reporting-and-assessment/reporting-framework-glossary/6937.article" TargetMode="External"/><Relationship Id="rId36" Type="http://schemas.openxmlformats.org/officeDocument/2006/relationships/hyperlink" Target="https://www.unpri.org/reporting-and-assessment/reporting-framework-glossary/6937.article" TargetMode="External"/><Relationship Id="rId49" Type="http://schemas.openxmlformats.org/officeDocument/2006/relationships/hyperlink" Target="https://www.unpri.org/reporting-and-assessment/reporting-framework-glossary/6937.article" TargetMode="External"/><Relationship Id="rId57" Type="http://schemas.openxmlformats.org/officeDocument/2006/relationships/hyperlink" Target="https://www.unpri.org/hedge-funds/technical-guide-esg-incorporation-in-hedge-funds/5729.article" TargetMode="External"/><Relationship Id="rId10" Type="http://schemas.openxmlformats.org/officeDocument/2006/relationships/endnotes" Target="endnotes.xml"/><Relationship Id="rId31" Type="http://schemas.openxmlformats.org/officeDocument/2006/relationships/hyperlink" Target="https://www.unpri.org/reporting-definitions" TargetMode="External"/><Relationship Id="rId44" Type="http://schemas.openxmlformats.org/officeDocument/2006/relationships/hyperlink" Target="https://www.unpri.org/reporting-definitions" TargetMode="External"/><Relationship Id="rId52" Type="http://schemas.openxmlformats.org/officeDocument/2006/relationships/hyperlink" Target="https://www.unpri.org/reporting-and-assessment/reporting-framework-glossary/6937.article" TargetMode="External"/><Relationship Id="rId60" Type="http://schemas.openxmlformats.org/officeDocument/2006/relationships/hyperlink" Target="https://www.unpri.org/an-introduction-to-responsible-investment/an-introduction-to-responsible-investment-screening/5834.article" TargetMode="External"/><Relationship Id="rId65" Type="http://schemas.openxmlformats.org/officeDocument/2006/relationships/hyperlink" Target="https://www.unpri.org/reporting-and-assessment/reporting-framework-glossary/6937.article" TargetMode="External"/><Relationship Id="rId73"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npri.org/reporting-definitions" TargetMode="External"/><Relationship Id="rId18" Type="http://schemas.openxmlformats.org/officeDocument/2006/relationships/hyperlink" Target="https://www.unpri.org/reporting-definitions" TargetMode="External"/><Relationship Id="rId39" Type="http://schemas.openxmlformats.org/officeDocument/2006/relationships/hyperlink" Target="https://www.unpri.org/reporting-and-assessment/reporting-framework-glossary/6937.article" TargetMode="External"/><Relationship Id="rId34" Type="http://schemas.openxmlformats.org/officeDocument/2006/relationships/hyperlink" Target="https://www.unpri.org/reporting-definitions" TargetMode="External"/><Relationship Id="rId50" Type="http://schemas.openxmlformats.org/officeDocument/2006/relationships/hyperlink" Target="https://www.unpri.org/reporting-and-assessment/reporting-framework-glossary/6937.article" TargetMode="External"/><Relationship Id="rId55" Type="http://schemas.openxmlformats.org/officeDocument/2006/relationships/hyperlink" Target="https://www.unpri.org/reporting-definitions" TargetMode="External"/><Relationship Id="rId7" Type="http://schemas.openxmlformats.org/officeDocument/2006/relationships/settings" Target="settings.xml"/><Relationship Id="rId71"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reporting@unpri.org" TargetMode="External"/><Relationship Id="rId1" Type="http://schemas.openxmlformats.org/officeDocument/2006/relationships/hyperlink" Target="mailto:reporting@unpri.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reporting@unpri.org" TargetMode="External"/><Relationship Id="rId2" Type="http://schemas.openxmlformats.org/officeDocument/2006/relationships/hyperlink" Target="mailto:reporting@unpri.org" TargetMode="External"/><Relationship Id="rId1" Type="http://schemas.openxmlformats.org/officeDocument/2006/relationships/image" Target="media/image3.png"/><Relationship Id="rId5" Type="http://schemas.openxmlformats.org/officeDocument/2006/relationships/image" Target="media/image6.jpg"/><Relationship Id="rId4"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MSPG">
      <a:majorFont>
        <a:latin typeface="Arial"/>
        <a:ea typeface="ＭＳ Ｐゴシック"/>
        <a:cs typeface=""/>
      </a:majorFont>
      <a:minorFont>
        <a:latin typeface="Arial"/>
        <a:ea typeface="ＭＳ Ｐ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f2cb5e-90ed-446c-b55a-c8efd3225fcc" xsi:nil="true"/>
    <SharedWithUsers xmlns="58f4f345-4ad1-474b-8443-5afef2d903e3">
      <UserInfo>
        <DisplayName/>
        <AccountId xsi:nil="true"/>
        <AccountType/>
      </UserInfo>
    </SharedWithUsers>
    <lcf76f155ced4ddcb4097134ff3c332f xmlns="dfe8e5e2-cac9-475e-8829-d37eb43a1190">
      <Terms xmlns="http://schemas.microsoft.com/office/infopath/2007/PartnerControls"/>
    </lcf76f155ced4ddcb4097134ff3c332f>
    <MediaLengthInSeconds xmlns="dfe8e5e2-cac9-475e-8829-d37eb43a1190" xsi:nil="true"/>
    <Comments xmlns="dfe8e5e2-cac9-475e-8829-d37eb43a1190" xsi:nil="true"/>
    <Date xmlns="dfe8e5e2-cac9-475e-8829-d37eb43a11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0AB7C73F8273E4BAC8C97C539FF78CD" ma:contentTypeVersion="23" ma:contentTypeDescription="Create a new document." ma:contentTypeScope="" ma:versionID="8dbbd2a819c84d355848d658fd210462">
  <xsd:schema xmlns:xsd="http://www.w3.org/2001/XMLSchema" xmlns:xs="http://www.w3.org/2001/XMLSchema" xmlns:p="http://schemas.microsoft.com/office/2006/metadata/properties" xmlns:ns2="58f4f345-4ad1-474b-8443-5afef2d903e3" xmlns:ns3="d1f2cb5e-90ed-446c-b55a-c8efd3225fcc" xmlns:ns4="dfe8e5e2-cac9-475e-8829-d37eb43a1190" targetNamespace="http://schemas.microsoft.com/office/2006/metadata/properties" ma:root="true" ma:fieldsID="60d892c4a71f5fc6da58112cdacf56bf" ns2:_="" ns3:_="" ns4:_="">
    <xsd:import namespace="58f4f345-4ad1-474b-8443-5afef2d903e3"/>
    <xsd:import namespace="d1f2cb5e-90ed-446c-b55a-c8efd3225fcc"/>
    <xsd:import namespace="dfe8e5e2-cac9-475e-8829-d37eb43a1190"/>
    <xsd:element name="properties">
      <xsd:complexType>
        <xsd:sequence>
          <xsd:element name="documentManagement">
            <xsd:complexType>
              <xsd:all>
                <xsd:element ref="ns2:SharedWithUsers" minOccurs="0"/>
                <xsd:element ref="ns2:SharingHintHash"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Comment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Dat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e8e5e2-cac9-475e-8829-d37eb43a119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Comments" ma:index="17" nillable="true" ma:displayName="Comments (files can be opened in Notepad++ or SQL Management Studio)" ma:internalName="Comments">
      <xsd:simpleType>
        <xsd:restriction base="dms:Text">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Date" ma:index="27" nillable="true" ma:displayName="Date" ma:format="DateOnly" ma:internalName="Date">
      <xsd:simpleType>
        <xsd:restriction base="dms:DateTim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7DDAC0-1522-441B-BC73-3219AD52EA12}">
  <ds:schemaRefs>
    <ds:schemaRef ds:uri="http://schemas.microsoft.com/office/2006/metadata/properties"/>
    <ds:schemaRef ds:uri="http://schemas.microsoft.com/office/infopath/2007/PartnerControls"/>
    <ds:schemaRef ds:uri="d1f2cb5e-90ed-446c-b55a-c8efd3225fcc"/>
    <ds:schemaRef ds:uri="7becdc6d-7c0a-4bd5-a4ea-fb4709a0340a"/>
    <ds:schemaRef ds:uri="ce9f464a-38ab-4e51-b579-0fabda9351e2"/>
  </ds:schemaRefs>
</ds:datastoreItem>
</file>

<file path=customXml/itemProps2.xml><?xml version="1.0" encoding="utf-8"?>
<ds:datastoreItem xmlns:ds="http://schemas.openxmlformats.org/officeDocument/2006/customXml" ds:itemID="{C057DBA0-BF2E-4C1F-A341-B383B353EA51}">
  <ds:schemaRefs>
    <ds:schemaRef ds:uri="http://schemas.microsoft.com/sharepoint/v3/contenttype/forms"/>
  </ds:schemaRefs>
</ds:datastoreItem>
</file>

<file path=customXml/itemProps3.xml><?xml version="1.0" encoding="utf-8"?>
<ds:datastoreItem xmlns:ds="http://schemas.openxmlformats.org/officeDocument/2006/customXml" ds:itemID="{F3588487-A066-4FC1-9B6C-82C88DB07604}">
  <ds:schemaRefs>
    <ds:schemaRef ds:uri="http://schemas.openxmlformats.org/officeDocument/2006/bibliography"/>
  </ds:schemaRefs>
</ds:datastoreItem>
</file>

<file path=customXml/itemProps4.xml><?xml version="1.0" encoding="utf-8"?>
<ds:datastoreItem xmlns:ds="http://schemas.openxmlformats.org/officeDocument/2006/customXml" ds:itemID="{87DE2E5A-D65B-4E72-90B4-4F6F234F622F}"/>
</file>

<file path=docProps/app.xml><?xml version="1.0" encoding="utf-8"?>
<Properties xmlns="http://schemas.openxmlformats.org/officeDocument/2006/extended-properties" xmlns:vt="http://schemas.openxmlformats.org/officeDocument/2006/docPropsVTypes">
  <Template>Normal</Template>
  <TotalTime>0</TotalTime>
  <Pages>24</Pages>
  <Words>11254</Words>
  <Characters>12042</Characters>
  <Application>Microsoft Office Word</Application>
  <DocSecurity>0</DocSecurity>
  <Lines>1204</Lines>
  <Paragraphs>1226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Boaretto</dc:creator>
  <cp:keywords/>
  <dc:description/>
  <cp:lastModifiedBy>Minako Yoneyama</cp:lastModifiedBy>
  <cp:revision>3</cp:revision>
  <cp:lastPrinted>2021-01-08T10:42:00Z</cp:lastPrinted>
  <dcterms:created xsi:type="dcterms:W3CDTF">2023-04-28T05:54:00Z</dcterms:created>
  <dcterms:modified xsi:type="dcterms:W3CDTF">2023-04-28T05:55:00Z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0x010100C0AB7C73F8273E4BAC8C97C539FF78CD</vt:lpwstr>
  </property>
  <property fmtid="{D5CDD505-2E9C-101B-9397-08002B2CF9AE}" pid="3" name="Lastedited">
    <vt:lpwstr/>
  </property>
  <property fmtid="{D5CDD505-2E9C-101B-9397-08002B2CF9AE}" pid="4" name="MediaServiceImageTags">
    <vt:lpwstr/>
  </property>
  <property fmtid="{D5CDD505-2E9C-101B-9397-08002B2CF9AE}" pid="5" name="Order">
    <vt:r8>13100</vt:r8>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ab928b56675d66e9025d88337632e341f55c8d19f39212e0705d2b6e9a798d3d</vt:lpwstr>
  </property>
</Properties>
</file>